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5" w:type="dxa"/>
        <w:tblCellMar>
          <w:left w:w="0" w:type="dxa"/>
          <w:right w:w="0" w:type="dxa"/>
        </w:tblCellMar>
        <w:tblLook w:val="04A0" w:firstRow="1" w:lastRow="0" w:firstColumn="1" w:lastColumn="0" w:noHBand="0" w:noVBand="1"/>
      </w:tblPr>
      <w:tblGrid>
        <w:gridCol w:w="2694"/>
        <w:gridCol w:w="3300"/>
        <w:gridCol w:w="925"/>
        <w:gridCol w:w="4156"/>
      </w:tblGrid>
      <w:tr w:rsidR="00AE46FF" w:rsidRPr="006968E2" w14:paraId="758CC1F2" w14:textId="77777777" w:rsidTr="00B94C28">
        <w:trPr>
          <w:gridAfter w:val="3"/>
          <w:wAfter w:w="8381" w:type="dxa"/>
          <w:trHeight w:val="715"/>
        </w:trPr>
        <w:tc>
          <w:tcPr>
            <w:tcW w:w="2694" w:type="dxa"/>
          </w:tcPr>
          <w:p w14:paraId="3E34401F" w14:textId="77777777" w:rsidR="00AE46FF" w:rsidRPr="006968E2" w:rsidRDefault="0030024D" w:rsidP="003A00FB">
            <w:pPr>
              <w:pStyle w:val="Georgia11spacing0after"/>
              <w:rPr>
                <w:rFonts w:asciiTheme="majorHAnsi" w:hAnsiTheme="majorHAnsi"/>
                <w:b/>
                <w:sz w:val="24"/>
                <w:szCs w:val="24"/>
              </w:rPr>
            </w:pPr>
            <w:r w:rsidRPr="006968E2">
              <w:rPr>
                <w:rFonts w:asciiTheme="majorHAnsi" w:hAnsiTheme="majorHAnsi"/>
                <w:b/>
                <w:sz w:val="24"/>
                <w:szCs w:val="24"/>
              </w:rPr>
              <w:t xml:space="preserve">Til: </w:t>
            </w:r>
            <w:bookmarkStart w:id="0" w:name="UTLANDSADRESSE"/>
            <w:bookmarkEnd w:id="0"/>
            <w:r w:rsidR="003A00FB" w:rsidRPr="006968E2">
              <w:rPr>
                <w:rFonts w:asciiTheme="majorHAnsi" w:hAnsiTheme="majorHAnsi"/>
                <w:b/>
                <w:sz w:val="24"/>
                <w:szCs w:val="24"/>
              </w:rPr>
              <w:t>PMR</w:t>
            </w:r>
          </w:p>
        </w:tc>
      </w:tr>
      <w:tr w:rsidR="00325B49" w:rsidRPr="006968E2" w14:paraId="153FC119" w14:textId="77777777" w:rsidTr="00B94C28">
        <w:trPr>
          <w:trHeight w:val="256"/>
        </w:trPr>
        <w:tc>
          <w:tcPr>
            <w:tcW w:w="2694" w:type="dxa"/>
            <w:vAlign w:val="bottom"/>
          </w:tcPr>
          <w:p w14:paraId="33F95534" w14:textId="6315F5C9" w:rsidR="00325B49" w:rsidRPr="006968E2" w:rsidRDefault="00325B49" w:rsidP="00A24BCC">
            <w:pPr>
              <w:pStyle w:val="Georigia9Bunntekst"/>
              <w:rPr>
                <w:rFonts w:asciiTheme="majorHAnsi" w:hAnsiTheme="majorHAnsi"/>
                <w:b/>
                <w:sz w:val="24"/>
                <w:szCs w:val="24"/>
              </w:rPr>
            </w:pPr>
            <w:r w:rsidRPr="006968E2">
              <w:rPr>
                <w:rFonts w:asciiTheme="majorHAnsi" w:hAnsiTheme="majorHAnsi"/>
                <w:b/>
                <w:sz w:val="24"/>
                <w:szCs w:val="24"/>
              </w:rPr>
              <w:t>Dato:</w:t>
            </w:r>
            <w:r w:rsidR="00D90695">
              <w:rPr>
                <w:rFonts w:asciiTheme="majorHAnsi" w:hAnsiTheme="majorHAnsi"/>
                <w:b/>
                <w:sz w:val="24"/>
                <w:szCs w:val="24"/>
              </w:rPr>
              <w:t>19.04</w:t>
            </w:r>
            <w:r w:rsidR="00CA6B5F" w:rsidRPr="006968E2">
              <w:rPr>
                <w:rFonts w:asciiTheme="majorHAnsi" w:hAnsiTheme="majorHAnsi"/>
                <w:b/>
                <w:sz w:val="24"/>
                <w:szCs w:val="24"/>
              </w:rPr>
              <w:t>.201</w:t>
            </w:r>
            <w:r w:rsidR="00D90695">
              <w:rPr>
                <w:rFonts w:asciiTheme="majorHAnsi" w:hAnsiTheme="majorHAnsi"/>
                <w:b/>
                <w:sz w:val="24"/>
                <w:szCs w:val="24"/>
              </w:rPr>
              <w:t>8</w:t>
            </w:r>
          </w:p>
        </w:tc>
        <w:tc>
          <w:tcPr>
            <w:tcW w:w="3300" w:type="dxa"/>
            <w:vAlign w:val="bottom"/>
          </w:tcPr>
          <w:p w14:paraId="7F468221" w14:textId="77777777" w:rsidR="00325B49" w:rsidRPr="006968E2" w:rsidRDefault="00325B49" w:rsidP="00ED345C">
            <w:pPr>
              <w:pStyle w:val="Georigia9Bunntekst"/>
              <w:rPr>
                <w:rFonts w:asciiTheme="majorHAnsi" w:hAnsiTheme="majorHAnsi"/>
                <w:b/>
                <w:sz w:val="24"/>
                <w:szCs w:val="24"/>
              </w:rPr>
            </w:pPr>
          </w:p>
        </w:tc>
        <w:tc>
          <w:tcPr>
            <w:tcW w:w="5081" w:type="dxa"/>
            <w:gridSpan w:val="2"/>
            <w:vAlign w:val="bottom"/>
          </w:tcPr>
          <w:p w14:paraId="4EFB2ED0" w14:textId="77777777" w:rsidR="00325B49" w:rsidRPr="006968E2" w:rsidRDefault="00325B49" w:rsidP="005F6C42">
            <w:pPr>
              <w:pStyle w:val="Georgia9UOff"/>
              <w:rPr>
                <w:rFonts w:asciiTheme="majorHAnsi" w:hAnsiTheme="majorHAnsi"/>
                <w:sz w:val="24"/>
                <w:szCs w:val="24"/>
              </w:rPr>
            </w:pPr>
            <w:bookmarkStart w:id="1" w:name="UOFFPARAGRAF"/>
            <w:bookmarkEnd w:id="1"/>
          </w:p>
        </w:tc>
      </w:tr>
      <w:tr w:rsidR="00CB74C6" w:rsidRPr="006968E2" w14:paraId="4F612C06" w14:textId="77777777" w:rsidTr="00B94C28">
        <w:trPr>
          <w:gridAfter w:val="1"/>
          <w:wAfter w:w="4156" w:type="dxa"/>
          <w:trHeight w:val="255"/>
        </w:trPr>
        <w:tc>
          <w:tcPr>
            <w:tcW w:w="2694" w:type="dxa"/>
            <w:vAlign w:val="bottom"/>
          </w:tcPr>
          <w:p w14:paraId="2008676A" w14:textId="77777777" w:rsidR="00B94C28" w:rsidRDefault="00F364D3" w:rsidP="009470E9">
            <w:pPr>
              <w:pStyle w:val="Georigia9Bunntekst"/>
              <w:ind w:right="-2800"/>
              <w:rPr>
                <w:rFonts w:asciiTheme="majorHAnsi" w:hAnsiTheme="majorHAnsi"/>
                <w:sz w:val="24"/>
                <w:szCs w:val="24"/>
              </w:rPr>
            </w:pPr>
            <w:bookmarkStart w:id="2" w:name="REF"/>
            <w:bookmarkEnd w:id="2"/>
            <w:r w:rsidRPr="006968E2">
              <w:rPr>
                <w:rFonts w:asciiTheme="majorHAnsi" w:hAnsiTheme="majorHAnsi"/>
                <w:sz w:val="24"/>
                <w:szCs w:val="24"/>
              </w:rPr>
              <w:br/>
            </w:r>
            <w:r w:rsidRPr="006968E2">
              <w:rPr>
                <w:rFonts w:asciiTheme="majorHAnsi" w:hAnsiTheme="majorHAnsi"/>
                <w:b/>
                <w:sz w:val="24"/>
                <w:szCs w:val="24"/>
              </w:rPr>
              <w:t>Sa</w:t>
            </w:r>
            <w:r w:rsidR="00592A9A" w:rsidRPr="006968E2">
              <w:rPr>
                <w:rFonts w:asciiTheme="majorHAnsi" w:hAnsiTheme="majorHAnsi"/>
                <w:b/>
                <w:sz w:val="24"/>
                <w:szCs w:val="24"/>
              </w:rPr>
              <w:t>ksbehandler:</w:t>
            </w:r>
            <w:r w:rsidR="00592A9A" w:rsidRPr="006968E2">
              <w:rPr>
                <w:rFonts w:asciiTheme="majorHAnsi" w:hAnsiTheme="majorHAnsi"/>
                <w:sz w:val="24"/>
                <w:szCs w:val="24"/>
              </w:rPr>
              <w:br/>
            </w:r>
          </w:p>
          <w:p w14:paraId="49DFA643" w14:textId="3A6C7898" w:rsidR="00CB74C6" w:rsidRPr="006968E2" w:rsidRDefault="009470E9" w:rsidP="009470E9">
            <w:pPr>
              <w:pStyle w:val="Georigia9Bunntekst"/>
              <w:ind w:right="-2800"/>
              <w:rPr>
                <w:rFonts w:asciiTheme="majorHAnsi" w:hAnsiTheme="majorHAnsi"/>
                <w:sz w:val="24"/>
                <w:szCs w:val="24"/>
              </w:rPr>
            </w:pPr>
            <w:r>
              <w:rPr>
                <w:rFonts w:asciiTheme="majorHAnsi" w:hAnsiTheme="majorHAnsi"/>
                <w:sz w:val="24"/>
                <w:szCs w:val="24"/>
              </w:rPr>
              <w:t>Anne-Brit Strand</w:t>
            </w:r>
            <w:r w:rsidR="00B94C28">
              <w:rPr>
                <w:rFonts w:asciiTheme="majorHAnsi" w:hAnsiTheme="majorHAnsi"/>
                <w:sz w:val="24"/>
                <w:szCs w:val="24"/>
              </w:rPr>
              <w:t>set</w:t>
            </w:r>
          </w:p>
        </w:tc>
        <w:tc>
          <w:tcPr>
            <w:tcW w:w="4225" w:type="dxa"/>
            <w:gridSpan w:val="2"/>
            <w:vMerge w:val="restart"/>
          </w:tcPr>
          <w:p w14:paraId="23FA2B70" w14:textId="77777777" w:rsidR="00CB74C6" w:rsidRPr="006968E2" w:rsidRDefault="00CB74C6" w:rsidP="0096155B">
            <w:pPr>
              <w:pStyle w:val="Georigia9Bunntekst"/>
              <w:rPr>
                <w:rFonts w:asciiTheme="majorHAnsi" w:hAnsiTheme="majorHAnsi"/>
                <w:sz w:val="24"/>
                <w:szCs w:val="24"/>
              </w:rPr>
            </w:pPr>
          </w:p>
        </w:tc>
      </w:tr>
      <w:tr w:rsidR="00CB74C6" w:rsidRPr="006968E2" w14:paraId="01FC110C" w14:textId="77777777" w:rsidTr="00B94C28">
        <w:trPr>
          <w:gridAfter w:val="1"/>
          <w:wAfter w:w="4156" w:type="dxa"/>
          <w:trHeight w:val="255"/>
        </w:trPr>
        <w:tc>
          <w:tcPr>
            <w:tcW w:w="2694" w:type="dxa"/>
            <w:vAlign w:val="bottom"/>
          </w:tcPr>
          <w:p w14:paraId="5DE2AED4" w14:textId="77777777" w:rsidR="00CB74C6" w:rsidRPr="006968E2" w:rsidRDefault="00CB74C6" w:rsidP="00ED345C">
            <w:pPr>
              <w:pStyle w:val="Georigia9Bunntekst"/>
              <w:rPr>
                <w:rFonts w:asciiTheme="majorHAnsi" w:hAnsiTheme="majorHAnsi"/>
                <w:sz w:val="24"/>
                <w:szCs w:val="24"/>
              </w:rPr>
            </w:pPr>
          </w:p>
        </w:tc>
        <w:tc>
          <w:tcPr>
            <w:tcW w:w="4225" w:type="dxa"/>
            <w:gridSpan w:val="2"/>
            <w:vMerge/>
          </w:tcPr>
          <w:p w14:paraId="5C59F440" w14:textId="77777777" w:rsidR="00CB74C6" w:rsidRPr="006968E2" w:rsidRDefault="00CB74C6" w:rsidP="0096155B">
            <w:pPr>
              <w:pStyle w:val="Georigia9Bunntekst"/>
              <w:rPr>
                <w:rFonts w:asciiTheme="majorHAnsi" w:hAnsiTheme="majorHAnsi"/>
                <w:sz w:val="24"/>
                <w:szCs w:val="24"/>
              </w:rPr>
            </w:pPr>
          </w:p>
        </w:tc>
      </w:tr>
    </w:tbl>
    <w:p w14:paraId="6DCA5361" w14:textId="0DAB3C98" w:rsidR="00E90AD5" w:rsidRPr="006968E2" w:rsidRDefault="00F364D3" w:rsidP="00E90AD5">
      <w:pPr>
        <w:rPr>
          <w:rFonts w:asciiTheme="majorHAnsi" w:hAnsiTheme="majorHAnsi"/>
          <w:sz w:val="24"/>
          <w:szCs w:val="24"/>
        </w:rPr>
      </w:pPr>
      <w:r w:rsidRPr="006968E2">
        <w:rPr>
          <w:rFonts w:asciiTheme="majorHAnsi" w:hAnsiTheme="majorHAnsi"/>
          <w:b/>
          <w:sz w:val="24"/>
          <w:szCs w:val="24"/>
        </w:rPr>
        <w:t xml:space="preserve">Forslag til endringer i </w:t>
      </w:r>
      <w:r w:rsidR="000561EE" w:rsidRPr="006968E2">
        <w:rPr>
          <w:rFonts w:asciiTheme="majorHAnsi" w:hAnsiTheme="majorHAnsi"/>
          <w:b/>
          <w:sz w:val="24"/>
          <w:szCs w:val="24"/>
        </w:rPr>
        <w:t>l</w:t>
      </w:r>
      <w:r w:rsidR="00CA7DD8" w:rsidRPr="006968E2">
        <w:rPr>
          <w:rFonts w:asciiTheme="majorHAnsi" w:hAnsiTheme="majorHAnsi"/>
          <w:b/>
          <w:sz w:val="24"/>
          <w:szCs w:val="24"/>
        </w:rPr>
        <w:t xml:space="preserve">itteratur, </w:t>
      </w:r>
      <w:r w:rsidR="000561EE" w:rsidRPr="006968E2">
        <w:rPr>
          <w:rFonts w:asciiTheme="majorHAnsi" w:hAnsiTheme="majorHAnsi"/>
          <w:b/>
          <w:sz w:val="24"/>
          <w:szCs w:val="24"/>
        </w:rPr>
        <w:t>hjelpemid</w:t>
      </w:r>
      <w:r w:rsidR="00272F47" w:rsidRPr="006968E2">
        <w:rPr>
          <w:rFonts w:asciiTheme="majorHAnsi" w:hAnsiTheme="majorHAnsi"/>
          <w:b/>
          <w:sz w:val="24"/>
          <w:szCs w:val="24"/>
        </w:rPr>
        <w:t>l</w:t>
      </w:r>
      <w:r w:rsidR="000561EE" w:rsidRPr="006968E2">
        <w:rPr>
          <w:rFonts w:asciiTheme="majorHAnsi" w:hAnsiTheme="majorHAnsi"/>
          <w:b/>
          <w:sz w:val="24"/>
          <w:szCs w:val="24"/>
        </w:rPr>
        <w:t xml:space="preserve">er, </w:t>
      </w:r>
      <w:r w:rsidR="00CA7DD8" w:rsidRPr="006968E2">
        <w:rPr>
          <w:rFonts w:asciiTheme="majorHAnsi" w:hAnsiTheme="majorHAnsi"/>
          <w:b/>
          <w:sz w:val="24"/>
          <w:szCs w:val="24"/>
        </w:rPr>
        <w:t>læringsutbytte</w:t>
      </w:r>
      <w:r w:rsidR="003A00FB" w:rsidRPr="006968E2">
        <w:rPr>
          <w:rFonts w:asciiTheme="majorHAnsi" w:hAnsiTheme="majorHAnsi"/>
          <w:b/>
          <w:sz w:val="24"/>
          <w:szCs w:val="24"/>
        </w:rPr>
        <w:t xml:space="preserve"> og fagbeskrivelser</w:t>
      </w:r>
      <w:r w:rsidRPr="006968E2">
        <w:rPr>
          <w:rFonts w:asciiTheme="majorHAnsi" w:hAnsiTheme="majorHAnsi"/>
          <w:b/>
          <w:sz w:val="24"/>
          <w:szCs w:val="24"/>
        </w:rPr>
        <w:t xml:space="preserve"> for </w:t>
      </w:r>
      <w:r w:rsidR="00D90695">
        <w:rPr>
          <w:rFonts w:asciiTheme="majorHAnsi" w:hAnsiTheme="majorHAnsi"/>
          <w:b/>
          <w:sz w:val="24"/>
          <w:szCs w:val="24"/>
        </w:rPr>
        <w:t>høsten</w:t>
      </w:r>
      <w:r w:rsidR="00302A64">
        <w:rPr>
          <w:rFonts w:asciiTheme="majorHAnsi" w:hAnsiTheme="majorHAnsi"/>
          <w:b/>
          <w:sz w:val="24"/>
          <w:szCs w:val="24"/>
        </w:rPr>
        <w:t xml:space="preserve"> 2018</w:t>
      </w:r>
      <w:r w:rsidR="00CA7DD8" w:rsidRPr="006968E2">
        <w:rPr>
          <w:rFonts w:asciiTheme="majorHAnsi" w:hAnsiTheme="majorHAnsi"/>
          <w:b/>
          <w:sz w:val="24"/>
          <w:szCs w:val="24"/>
        </w:rPr>
        <w:t>.</w:t>
      </w:r>
      <w:r w:rsidR="00237CCB" w:rsidRPr="006968E2">
        <w:rPr>
          <w:rFonts w:asciiTheme="majorHAnsi" w:hAnsiTheme="majorHAnsi"/>
          <w:b/>
          <w:sz w:val="24"/>
          <w:szCs w:val="24"/>
        </w:rPr>
        <w:br/>
      </w:r>
      <w:r w:rsidR="00237CCB" w:rsidRPr="006968E2">
        <w:rPr>
          <w:rFonts w:asciiTheme="majorHAnsi" w:hAnsiTheme="majorHAnsi"/>
          <w:sz w:val="24"/>
          <w:szCs w:val="24"/>
        </w:rPr>
        <w:br/>
        <w:t>Det er innkommet forslag til endringer i</w:t>
      </w:r>
      <w:r w:rsidR="00371F91" w:rsidRPr="006968E2">
        <w:rPr>
          <w:rFonts w:asciiTheme="majorHAnsi" w:hAnsiTheme="majorHAnsi"/>
          <w:sz w:val="24"/>
          <w:szCs w:val="24"/>
        </w:rPr>
        <w:t xml:space="preserve"> litteratur og læringsutbytte</w:t>
      </w:r>
      <w:r w:rsidR="00237CCB" w:rsidRPr="006968E2">
        <w:rPr>
          <w:rFonts w:asciiTheme="majorHAnsi" w:hAnsiTheme="majorHAnsi"/>
          <w:sz w:val="24"/>
          <w:szCs w:val="24"/>
        </w:rPr>
        <w:t xml:space="preserve"> fra </w:t>
      </w:r>
      <w:r w:rsidR="00E90AD5" w:rsidRPr="006968E2">
        <w:rPr>
          <w:rFonts w:asciiTheme="majorHAnsi" w:hAnsiTheme="majorHAnsi"/>
          <w:sz w:val="24"/>
          <w:szCs w:val="24"/>
        </w:rPr>
        <w:t xml:space="preserve">studieårsansvarlige og </w:t>
      </w:r>
      <w:r w:rsidR="00237CCB" w:rsidRPr="006968E2">
        <w:rPr>
          <w:rFonts w:asciiTheme="majorHAnsi" w:hAnsiTheme="majorHAnsi"/>
          <w:sz w:val="24"/>
          <w:szCs w:val="24"/>
        </w:rPr>
        <w:t>ansvarlige faglærere. Endringsforslagene presenteres i dette notatet</w:t>
      </w:r>
      <w:r w:rsidR="00592A9A" w:rsidRPr="006968E2">
        <w:rPr>
          <w:rFonts w:asciiTheme="majorHAnsi" w:hAnsiTheme="majorHAnsi"/>
          <w:sz w:val="24"/>
          <w:szCs w:val="24"/>
        </w:rPr>
        <w:t>, sortert etter studieår i kronologisk rekkefølge</w:t>
      </w:r>
      <w:r w:rsidR="00237CCB" w:rsidRPr="006968E2">
        <w:rPr>
          <w:rFonts w:asciiTheme="majorHAnsi" w:hAnsiTheme="majorHAnsi"/>
          <w:sz w:val="24"/>
          <w:szCs w:val="24"/>
        </w:rPr>
        <w:t>.</w:t>
      </w:r>
      <w:r w:rsidR="004F01C6" w:rsidRPr="006968E2">
        <w:rPr>
          <w:rFonts w:asciiTheme="majorHAnsi" w:hAnsiTheme="majorHAnsi"/>
          <w:sz w:val="24"/>
          <w:szCs w:val="24"/>
        </w:rPr>
        <w:t xml:space="preserve"> Vedtatte endringer vil normalt ikke tre i kraft før påfølgende semester.</w:t>
      </w:r>
    </w:p>
    <w:p w14:paraId="6CA1C0D6" w14:textId="67B8FD6F" w:rsidR="00575E9F" w:rsidRPr="006968E2" w:rsidRDefault="00CA6B5F" w:rsidP="00E90AD5">
      <w:pPr>
        <w:rPr>
          <w:rFonts w:asciiTheme="majorHAnsi" w:hAnsiTheme="majorHAnsi"/>
          <w:sz w:val="24"/>
          <w:szCs w:val="24"/>
        </w:rPr>
      </w:pPr>
      <w:r w:rsidRPr="006968E2">
        <w:rPr>
          <w:rFonts w:asciiTheme="majorHAnsi" w:hAnsiTheme="majorHAnsi"/>
          <w:b/>
          <w:sz w:val="24"/>
          <w:szCs w:val="24"/>
          <w:u w:val="single"/>
        </w:rPr>
        <w:br/>
      </w:r>
      <w:r w:rsidR="00C249B3" w:rsidRPr="006968E2">
        <w:rPr>
          <w:rFonts w:asciiTheme="majorHAnsi" w:hAnsiTheme="majorHAnsi"/>
          <w:b/>
          <w:sz w:val="24"/>
          <w:szCs w:val="24"/>
          <w:u w:val="single"/>
        </w:rPr>
        <w:t>INNHOLD</w:t>
      </w:r>
      <w:r w:rsidRPr="006968E2">
        <w:rPr>
          <w:rFonts w:asciiTheme="majorHAnsi" w:hAnsiTheme="majorHAnsi"/>
          <w:b/>
          <w:sz w:val="24"/>
          <w:szCs w:val="24"/>
          <w:u w:val="single"/>
        </w:rPr>
        <w:t>SLISTE</w:t>
      </w:r>
      <w:r w:rsidR="00E2631C" w:rsidRPr="006968E2">
        <w:rPr>
          <w:rFonts w:asciiTheme="majorHAnsi" w:hAnsiTheme="majorHAnsi"/>
          <w:sz w:val="24"/>
          <w:szCs w:val="24"/>
        </w:rPr>
        <w:t xml:space="preserve">                                                         </w:t>
      </w:r>
      <w:r w:rsidR="00237CCB" w:rsidRPr="006968E2">
        <w:rPr>
          <w:rFonts w:asciiTheme="majorHAnsi" w:hAnsiTheme="majorHAnsi"/>
          <w:sz w:val="24"/>
          <w:szCs w:val="24"/>
        </w:rPr>
        <w:t xml:space="preserve"> </w:t>
      </w:r>
    </w:p>
    <w:p w14:paraId="6B294372" w14:textId="13C9CB90" w:rsidR="00295F28" w:rsidRPr="006968E2" w:rsidRDefault="00295F28" w:rsidP="00295F28">
      <w:pPr>
        <w:pStyle w:val="Georgia11spacing10after"/>
        <w:rPr>
          <w:rFonts w:asciiTheme="majorHAnsi" w:hAnsiTheme="majorHAnsi"/>
          <w:b/>
          <w:sz w:val="24"/>
          <w:szCs w:val="24"/>
        </w:rPr>
      </w:pPr>
      <w:r w:rsidRPr="006968E2">
        <w:rPr>
          <w:rFonts w:asciiTheme="majorHAnsi" w:hAnsiTheme="majorHAnsi"/>
          <w:sz w:val="24"/>
          <w:szCs w:val="24"/>
        </w:rPr>
        <w:t>Side:</w:t>
      </w:r>
      <w:r w:rsidR="00730446" w:rsidRPr="006968E2">
        <w:rPr>
          <w:rFonts w:asciiTheme="majorHAnsi" w:hAnsiTheme="majorHAnsi"/>
          <w:sz w:val="24"/>
          <w:szCs w:val="24"/>
        </w:rPr>
        <w:t xml:space="preserve"> </w:t>
      </w:r>
      <w:r w:rsidR="004D236B">
        <w:rPr>
          <w:rFonts w:asciiTheme="majorHAnsi" w:hAnsiTheme="majorHAnsi"/>
          <w:sz w:val="24"/>
          <w:szCs w:val="24"/>
        </w:rPr>
        <w:t>2-3</w:t>
      </w:r>
      <w:r w:rsidR="0022749E">
        <w:rPr>
          <w:rFonts w:asciiTheme="majorHAnsi" w:hAnsiTheme="majorHAnsi"/>
          <w:sz w:val="24"/>
          <w:szCs w:val="24"/>
        </w:rPr>
        <w:t xml:space="preserve">………………………    </w:t>
      </w:r>
      <w:r w:rsidR="00302A64">
        <w:rPr>
          <w:rFonts w:asciiTheme="majorHAnsi" w:hAnsiTheme="majorHAnsi"/>
          <w:b/>
          <w:sz w:val="24"/>
          <w:szCs w:val="24"/>
        </w:rPr>
        <w:t xml:space="preserve">FØRSTE </w:t>
      </w:r>
      <w:r w:rsidRPr="006968E2">
        <w:rPr>
          <w:rFonts w:asciiTheme="majorHAnsi" w:hAnsiTheme="majorHAnsi"/>
          <w:b/>
          <w:sz w:val="24"/>
          <w:szCs w:val="24"/>
        </w:rPr>
        <w:t>STUDIEÅR</w:t>
      </w:r>
    </w:p>
    <w:p w14:paraId="7781F141" w14:textId="43B3C768" w:rsidR="00AA54F5" w:rsidRDefault="005F5DC7" w:rsidP="00F03247">
      <w:pPr>
        <w:pStyle w:val="Georgia11spacing10after"/>
        <w:numPr>
          <w:ilvl w:val="0"/>
          <w:numId w:val="3"/>
        </w:numPr>
        <w:rPr>
          <w:rFonts w:asciiTheme="majorHAnsi" w:hAnsiTheme="majorHAnsi"/>
          <w:b/>
          <w:sz w:val="24"/>
          <w:szCs w:val="24"/>
        </w:rPr>
      </w:pPr>
      <w:r>
        <w:rPr>
          <w:rFonts w:asciiTheme="majorHAnsi" w:hAnsiTheme="majorHAnsi"/>
          <w:b/>
          <w:sz w:val="24"/>
          <w:szCs w:val="24"/>
        </w:rPr>
        <w:t>JUS</w:t>
      </w:r>
      <w:r w:rsidR="004D236B">
        <w:rPr>
          <w:rFonts w:asciiTheme="majorHAnsi" w:hAnsiTheme="majorHAnsi"/>
          <w:b/>
          <w:sz w:val="24"/>
          <w:szCs w:val="24"/>
        </w:rPr>
        <w:t>12</w:t>
      </w:r>
      <w:r w:rsidR="00302A64">
        <w:rPr>
          <w:rFonts w:asciiTheme="majorHAnsi" w:hAnsiTheme="majorHAnsi"/>
          <w:b/>
          <w:sz w:val="24"/>
          <w:szCs w:val="24"/>
        </w:rPr>
        <w:t xml:space="preserve">11 </w:t>
      </w:r>
      <w:r w:rsidR="004D236B">
        <w:rPr>
          <w:rFonts w:asciiTheme="majorHAnsi" w:hAnsiTheme="majorHAnsi"/>
          <w:b/>
          <w:sz w:val="24"/>
          <w:szCs w:val="24"/>
        </w:rPr>
        <w:t>fast eiendom</w:t>
      </w:r>
    </w:p>
    <w:p w14:paraId="71E398B6" w14:textId="6453961A" w:rsidR="00B91F36" w:rsidRDefault="00212480" w:rsidP="00B91F36">
      <w:pPr>
        <w:pStyle w:val="Georgia11spacing10after"/>
        <w:rPr>
          <w:rFonts w:asciiTheme="majorHAnsi" w:hAnsiTheme="majorHAnsi"/>
          <w:b/>
          <w:sz w:val="24"/>
          <w:szCs w:val="24"/>
        </w:rPr>
      </w:pPr>
      <w:r>
        <w:rPr>
          <w:rFonts w:asciiTheme="majorHAnsi" w:hAnsiTheme="majorHAnsi"/>
          <w:sz w:val="24"/>
          <w:szCs w:val="24"/>
        </w:rPr>
        <w:t>Side: 3-10</w:t>
      </w:r>
      <w:r w:rsidR="004D236B">
        <w:rPr>
          <w:rFonts w:asciiTheme="majorHAnsi" w:hAnsiTheme="majorHAnsi"/>
          <w:sz w:val="24"/>
          <w:szCs w:val="24"/>
        </w:rPr>
        <w:t xml:space="preserve"> </w:t>
      </w:r>
      <w:r w:rsidR="00B91F36">
        <w:rPr>
          <w:rFonts w:asciiTheme="majorHAnsi" w:hAnsiTheme="majorHAnsi"/>
          <w:sz w:val="24"/>
          <w:szCs w:val="24"/>
        </w:rPr>
        <w:t xml:space="preserve">      </w:t>
      </w:r>
      <w:r w:rsidR="003C220C">
        <w:rPr>
          <w:rFonts w:asciiTheme="majorHAnsi" w:hAnsiTheme="majorHAnsi"/>
          <w:sz w:val="24"/>
          <w:szCs w:val="24"/>
        </w:rPr>
        <w:t xml:space="preserve">                           </w:t>
      </w:r>
      <w:r w:rsidR="004D236B">
        <w:rPr>
          <w:rFonts w:asciiTheme="majorHAnsi" w:hAnsiTheme="majorHAnsi"/>
          <w:sz w:val="24"/>
          <w:szCs w:val="24"/>
        </w:rPr>
        <w:t xml:space="preserve"> </w:t>
      </w:r>
      <w:r w:rsidR="00302A64">
        <w:rPr>
          <w:rFonts w:asciiTheme="majorHAnsi" w:hAnsiTheme="majorHAnsi"/>
          <w:b/>
          <w:sz w:val="24"/>
          <w:szCs w:val="24"/>
        </w:rPr>
        <w:t>ANDRE</w:t>
      </w:r>
      <w:r w:rsidR="00B91F36" w:rsidRPr="00B91F36">
        <w:rPr>
          <w:rFonts w:asciiTheme="majorHAnsi" w:hAnsiTheme="majorHAnsi"/>
          <w:b/>
          <w:sz w:val="24"/>
          <w:szCs w:val="24"/>
        </w:rPr>
        <w:t xml:space="preserve"> STUDIEÅR</w:t>
      </w:r>
    </w:p>
    <w:p w14:paraId="19D03542" w14:textId="0E153D6A" w:rsidR="00B91F36" w:rsidRPr="00302A64" w:rsidRDefault="004D236B" w:rsidP="00AE7676">
      <w:pPr>
        <w:pStyle w:val="Georgia11spacing10after"/>
        <w:numPr>
          <w:ilvl w:val="0"/>
          <w:numId w:val="5"/>
        </w:numPr>
        <w:rPr>
          <w:rFonts w:asciiTheme="majorHAnsi" w:hAnsiTheme="majorHAnsi"/>
          <w:sz w:val="24"/>
          <w:szCs w:val="24"/>
        </w:rPr>
      </w:pPr>
      <w:r>
        <w:rPr>
          <w:rFonts w:asciiTheme="majorHAnsi" w:hAnsiTheme="majorHAnsi"/>
          <w:b/>
          <w:sz w:val="24"/>
          <w:szCs w:val="24"/>
        </w:rPr>
        <w:t>JUS22</w:t>
      </w:r>
      <w:r w:rsidR="00302A64">
        <w:rPr>
          <w:rFonts w:asciiTheme="majorHAnsi" w:hAnsiTheme="majorHAnsi"/>
          <w:b/>
          <w:sz w:val="24"/>
          <w:szCs w:val="24"/>
        </w:rPr>
        <w:t>11</w:t>
      </w:r>
      <w:r w:rsidR="00F15B19" w:rsidRPr="00F15B19">
        <w:rPr>
          <w:rFonts w:asciiTheme="majorHAnsi" w:hAnsiTheme="majorHAnsi"/>
          <w:b/>
          <w:sz w:val="24"/>
          <w:szCs w:val="24"/>
        </w:rPr>
        <w:t xml:space="preserve"> </w:t>
      </w:r>
      <w:r>
        <w:rPr>
          <w:rFonts w:asciiTheme="majorHAnsi" w:hAnsiTheme="majorHAnsi"/>
          <w:b/>
          <w:sz w:val="24"/>
          <w:szCs w:val="24"/>
        </w:rPr>
        <w:t>forvaltningsrett</w:t>
      </w:r>
    </w:p>
    <w:p w14:paraId="3BFA8FC1" w14:textId="3DB700CF" w:rsidR="008D3428" w:rsidRDefault="0022749E" w:rsidP="0022749E">
      <w:pPr>
        <w:pStyle w:val="Georgia11spacing10after"/>
        <w:rPr>
          <w:rFonts w:asciiTheme="majorHAnsi" w:hAnsiTheme="majorHAnsi"/>
          <w:b/>
          <w:sz w:val="24"/>
          <w:szCs w:val="24"/>
        </w:rPr>
      </w:pPr>
      <w:r>
        <w:rPr>
          <w:rFonts w:asciiTheme="majorHAnsi" w:hAnsiTheme="majorHAnsi"/>
          <w:sz w:val="24"/>
          <w:szCs w:val="24"/>
        </w:rPr>
        <w:t xml:space="preserve">Side </w:t>
      </w:r>
      <w:r w:rsidR="00212480">
        <w:rPr>
          <w:rFonts w:asciiTheme="majorHAnsi" w:hAnsiTheme="majorHAnsi"/>
          <w:sz w:val="24"/>
          <w:szCs w:val="24"/>
        </w:rPr>
        <w:t>10-</w:t>
      </w:r>
      <w:r>
        <w:rPr>
          <w:rFonts w:asciiTheme="majorHAnsi" w:hAnsiTheme="majorHAnsi"/>
          <w:sz w:val="24"/>
          <w:szCs w:val="24"/>
        </w:rPr>
        <w:t xml:space="preserve">                                 </w:t>
      </w:r>
      <w:r w:rsidR="002C6CC5">
        <w:rPr>
          <w:rFonts w:asciiTheme="majorHAnsi" w:hAnsiTheme="majorHAnsi"/>
          <w:sz w:val="24"/>
          <w:szCs w:val="24"/>
        </w:rPr>
        <w:t xml:space="preserve">     </w:t>
      </w:r>
      <w:r w:rsidR="00302A64">
        <w:rPr>
          <w:rFonts w:asciiTheme="majorHAnsi" w:hAnsiTheme="majorHAnsi"/>
          <w:b/>
          <w:sz w:val="24"/>
          <w:szCs w:val="24"/>
        </w:rPr>
        <w:t>TREDJE</w:t>
      </w:r>
      <w:r w:rsidRPr="0022749E">
        <w:rPr>
          <w:rFonts w:asciiTheme="majorHAnsi" w:hAnsiTheme="majorHAnsi"/>
          <w:b/>
          <w:sz w:val="24"/>
          <w:szCs w:val="24"/>
        </w:rPr>
        <w:t xml:space="preserve"> STUDIEÅR</w:t>
      </w:r>
    </w:p>
    <w:p w14:paraId="1220A767" w14:textId="2E24B309" w:rsidR="0022749E" w:rsidRPr="0022749E" w:rsidRDefault="0022749E" w:rsidP="00212480">
      <w:pPr>
        <w:pStyle w:val="Georgia11spacing10after"/>
        <w:rPr>
          <w:rFonts w:asciiTheme="majorHAnsi" w:hAnsiTheme="majorHAnsi"/>
          <w:sz w:val="24"/>
          <w:szCs w:val="24"/>
        </w:rPr>
      </w:pPr>
    </w:p>
    <w:p w14:paraId="123B5894" w14:textId="5FC808B7" w:rsidR="00E3416D" w:rsidRDefault="00212480" w:rsidP="00E3416D">
      <w:pPr>
        <w:pStyle w:val="Georgia11spacing10after"/>
        <w:rPr>
          <w:rFonts w:asciiTheme="majorHAnsi" w:hAnsiTheme="majorHAnsi"/>
          <w:b/>
          <w:sz w:val="24"/>
          <w:szCs w:val="24"/>
        </w:rPr>
      </w:pPr>
      <w:r>
        <w:rPr>
          <w:rFonts w:asciiTheme="majorHAnsi" w:hAnsiTheme="majorHAnsi"/>
          <w:sz w:val="24"/>
          <w:szCs w:val="24"/>
        </w:rPr>
        <w:t>Side 10</w:t>
      </w:r>
      <w:r w:rsidR="00451FD2">
        <w:rPr>
          <w:rFonts w:asciiTheme="majorHAnsi" w:hAnsiTheme="majorHAnsi"/>
          <w:sz w:val="24"/>
          <w:szCs w:val="24"/>
        </w:rPr>
        <w:t>-19</w:t>
      </w:r>
      <w:r w:rsidR="000D2C53" w:rsidRPr="000D2C53">
        <w:rPr>
          <w:rFonts w:asciiTheme="majorHAnsi" w:hAnsiTheme="majorHAnsi"/>
          <w:sz w:val="24"/>
          <w:szCs w:val="24"/>
        </w:rPr>
        <w:t>……..</w:t>
      </w:r>
      <w:r w:rsidR="000D2C53">
        <w:rPr>
          <w:rFonts w:asciiTheme="majorHAnsi" w:hAnsiTheme="majorHAnsi"/>
          <w:sz w:val="24"/>
          <w:szCs w:val="24"/>
        </w:rPr>
        <w:t xml:space="preserve">                         </w:t>
      </w:r>
      <w:r w:rsidR="00E3416D">
        <w:rPr>
          <w:rFonts w:asciiTheme="majorHAnsi" w:hAnsiTheme="majorHAnsi"/>
          <w:b/>
          <w:sz w:val="24"/>
          <w:szCs w:val="24"/>
        </w:rPr>
        <w:t>FJERDE STUDIEÅR</w:t>
      </w:r>
    </w:p>
    <w:p w14:paraId="0B22C796" w14:textId="663BBAFA" w:rsidR="00E3416D" w:rsidRDefault="00DE5A62" w:rsidP="00E3416D">
      <w:pPr>
        <w:pStyle w:val="Georgia11spacing10after"/>
        <w:numPr>
          <w:ilvl w:val="0"/>
          <w:numId w:val="4"/>
        </w:numPr>
        <w:rPr>
          <w:rFonts w:asciiTheme="majorHAnsi" w:hAnsiTheme="majorHAnsi"/>
          <w:b/>
          <w:sz w:val="24"/>
          <w:szCs w:val="24"/>
        </w:rPr>
      </w:pPr>
      <w:r>
        <w:rPr>
          <w:rFonts w:asciiTheme="majorHAnsi" w:hAnsiTheme="majorHAnsi"/>
          <w:b/>
          <w:sz w:val="24"/>
          <w:szCs w:val="24"/>
        </w:rPr>
        <w:t>JUS4122 rettssosiologi</w:t>
      </w:r>
      <w:r w:rsidR="00E3416D">
        <w:rPr>
          <w:rFonts w:asciiTheme="majorHAnsi" w:hAnsiTheme="majorHAnsi"/>
          <w:b/>
          <w:sz w:val="24"/>
          <w:szCs w:val="24"/>
        </w:rPr>
        <w:t xml:space="preserve"> </w:t>
      </w:r>
    </w:p>
    <w:p w14:paraId="1C80EFC6" w14:textId="01C56374" w:rsidR="002C6CC5" w:rsidRPr="00E3416D" w:rsidRDefault="002C6CC5" w:rsidP="00E3416D">
      <w:pPr>
        <w:pStyle w:val="Georgia11spacing10after"/>
        <w:numPr>
          <w:ilvl w:val="0"/>
          <w:numId w:val="4"/>
        </w:numPr>
        <w:rPr>
          <w:rFonts w:asciiTheme="majorHAnsi" w:hAnsiTheme="majorHAnsi"/>
          <w:b/>
          <w:sz w:val="24"/>
          <w:szCs w:val="24"/>
        </w:rPr>
      </w:pPr>
      <w:r>
        <w:rPr>
          <w:rFonts w:asciiTheme="majorHAnsi" w:hAnsiTheme="majorHAnsi"/>
          <w:b/>
          <w:sz w:val="24"/>
          <w:szCs w:val="24"/>
        </w:rPr>
        <w:t>JUS4211 Sivilprosess</w:t>
      </w:r>
    </w:p>
    <w:p w14:paraId="06D40659" w14:textId="6527DD19" w:rsidR="004F7D24" w:rsidRPr="000D2C53" w:rsidRDefault="004F7D24" w:rsidP="00E3416D">
      <w:pPr>
        <w:pStyle w:val="Georgia11spacing10after"/>
        <w:rPr>
          <w:rFonts w:asciiTheme="majorHAnsi" w:hAnsiTheme="majorHAnsi"/>
          <w:sz w:val="24"/>
          <w:szCs w:val="24"/>
        </w:rPr>
      </w:pPr>
    </w:p>
    <w:p w14:paraId="4D6152E0" w14:textId="48744D90" w:rsidR="00E3416D" w:rsidRPr="006968E2" w:rsidRDefault="00451FD2" w:rsidP="00E3416D">
      <w:pPr>
        <w:pStyle w:val="Georgia11spacing10after"/>
        <w:rPr>
          <w:rFonts w:asciiTheme="majorHAnsi" w:hAnsiTheme="majorHAnsi"/>
          <w:b/>
          <w:sz w:val="24"/>
          <w:szCs w:val="24"/>
        </w:rPr>
      </w:pPr>
      <w:r>
        <w:rPr>
          <w:rFonts w:asciiTheme="majorHAnsi" w:hAnsiTheme="majorHAnsi"/>
          <w:sz w:val="24"/>
          <w:szCs w:val="24"/>
        </w:rPr>
        <w:t>Side 19</w:t>
      </w:r>
      <w:r w:rsidR="00B50F85">
        <w:rPr>
          <w:rFonts w:asciiTheme="majorHAnsi" w:hAnsiTheme="majorHAnsi"/>
          <w:sz w:val="24"/>
          <w:szCs w:val="24"/>
        </w:rPr>
        <w:t>-22</w:t>
      </w:r>
      <w:r w:rsidR="00FB55A3">
        <w:rPr>
          <w:rFonts w:asciiTheme="majorHAnsi" w:hAnsiTheme="majorHAnsi"/>
          <w:b/>
          <w:sz w:val="24"/>
          <w:szCs w:val="24"/>
        </w:rPr>
        <w:t xml:space="preserve"> </w:t>
      </w:r>
      <w:r w:rsidR="00E3416D">
        <w:rPr>
          <w:rFonts w:asciiTheme="majorHAnsi" w:hAnsiTheme="majorHAnsi"/>
          <w:b/>
          <w:sz w:val="24"/>
          <w:szCs w:val="24"/>
        </w:rPr>
        <w:t xml:space="preserve">                               NORSKE VALGEMNER                                     </w:t>
      </w:r>
    </w:p>
    <w:p w14:paraId="29B542B4" w14:textId="599A4D5B" w:rsidR="00E3416D" w:rsidRPr="006968E2" w:rsidRDefault="00451FD2" w:rsidP="00E3416D">
      <w:pPr>
        <w:pStyle w:val="Georgia11spacing10after"/>
        <w:numPr>
          <w:ilvl w:val="0"/>
          <w:numId w:val="1"/>
        </w:numPr>
        <w:rPr>
          <w:rFonts w:asciiTheme="majorHAnsi" w:hAnsiTheme="majorHAnsi"/>
          <w:sz w:val="24"/>
          <w:szCs w:val="24"/>
        </w:rPr>
      </w:pPr>
      <w:r>
        <w:rPr>
          <w:rFonts w:asciiTheme="majorHAnsi" w:hAnsiTheme="majorHAnsi"/>
          <w:b/>
          <w:sz w:val="24"/>
          <w:szCs w:val="24"/>
        </w:rPr>
        <w:t>JUR1511/JUS5511 Arbeidsrett</w:t>
      </w:r>
    </w:p>
    <w:p w14:paraId="29CCB960" w14:textId="6AF56A3D" w:rsidR="00E3416D" w:rsidRPr="006968E2" w:rsidRDefault="00451FD2" w:rsidP="00E3416D">
      <w:pPr>
        <w:pStyle w:val="Georgia11spacing10after"/>
        <w:numPr>
          <w:ilvl w:val="0"/>
          <w:numId w:val="1"/>
        </w:numPr>
        <w:rPr>
          <w:rFonts w:asciiTheme="majorHAnsi" w:hAnsiTheme="majorHAnsi"/>
          <w:sz w:val="24"/>
          <w:szCs w:val="24"/>
        </w:rPr>
      </w:pPr>
      <w:r>
        <w:rPr>
          <w:rFonts w:asciiTheme="majorHAnsi" w:hAnsiTheme="majorHAnsi"/>
          <w:b/>
          <w:sz w:val="24"/>
          <w:szCs w:val="24"/>
        </w:rPr>
        <w:t>JUR1280/JUS5280 Internasjonal privatrett</w:t>
      </w:r>
    </w:p>
    <w:p w14:paraId="2DF06461" w14:textId="763AED8E" w:rsidR="00E3416D" w:rsidRPr="00451FD2" w:rsidRDefault="00451FD2" w:rsidP="00E3416D">
      <w:pPr>
        <w:pStyle w:val="Georgia11spacing10after"/>
        <w:numPr>
          <w:ilvl w:val="0"/>
          <w:numId w:val="1"/>
        </w:numPr>
        <w:rPr>
          <w:rFonts w:asciiTheme="majorHAnsi" w:hAnsiTheme="majorHAnsi"/>
          <w:sz w:val="24"/>
          <w:szCs w:val="24"/>
        </w:rPr>
      </w:pPr>
      <w:r>
        <w:rPr>
          <w:rFonts w:asciiTheme="majorHAnsi" w:hAnsiTheme="majorHAnsi"/>
          <w:b/>
          <w:sz w:val="24"/>
          <w:szCs w:val="24"/>
        </w:rPr>
        <w:t>JUS5980 Skatterett II</w:t>
      </w:r>
    </w:p>
    <w:p w14:paraId="4DB862BC" w14:textId="2BDE70A5" w:rsidR="00451FD2" w:rsidRPr="006968E2" w:rsidRDefault="00451FD2" w:rsidP="00E3416D">
      <w:pPr>
        <w:pStyle w:val="Georgia11spacing10after"/>
        <w:numPr>
          <w:ilvl w:val="0"/>
          <w:numId w:val="1"/>
        </w:numPr>
        <w:rPr>
          <w:rFonts w:asciiTheme="majorHAnsi" w:hAnsiTheme="majorHAnsi"/>
          <w:sz w:val="24"/>
          <w:szCs w:val="24"/>
        </w:rPr>
      </w:pPr>
      <w:r>
        <w:rPr>
          <w:rFonts w:asciiTheme="majorHAnsi" w:hAnsiTheme="majorHAnsi"/>
          <w:b/>
          <w:sz w:val="24"/>
          <w:szCs w:val="24"/>
        </w:rPr>
        <w:t>JUS5982 Skatterett III</w:t>
      </w:r>
    </w:p>
    <w:p w14:paraId="4C94FC30" w14:textId="5D93C0EB" w:rsidR="00635DA9" w:rsidRPr="00F93859" w:rsidRDefault="00635DA9" w:rsidP="00222156">
      <w:pPr>
        <w:pStyle w:val="Georgia11spacing10after"/>
        <w:rPr>
          <w:rFonts w:asciiTheme="majorHAnsi" w:hAnsiTheme="majorHAnsi"/>
          <w:b/>
          <w:sz w:val="24"/>
          <w:szCs w:val="24"/>
        </w:rPr>
      </w:pPr>
    </w:p>
    <w:p w14:paraId="56FFC142" w14:textId="68F67CAD" w:rsidR="000D3DB3" w:rsidRPr="00302A64" w:rsidRDefault="000D3DB3" w:rsidP="000D3DB3">
      <w:pPr>
        <w:pStyle w:val="Georgia11spacing10after"/>
        <w:rPr>
          <w:rFonts w:asciiTheme="majorHAnsi" w:hAnsiTheme="majorHAnsi"/>
          <w:b/>
          <w:sz w:val="24"/>
          <w:szCs w:val="24"/>
          <w:lang w:val="en-US"/>
        </w:rPr>
      </w:pPr>
      <w:r w:rsidRPr="003C220C">
        <w:rPr>
          <w:rFonts w:asciiTheme="majorHAnsi" w:hAnsiTheme="majorHAnsi"/>
          <w:sz w:val="24"/>
          <w:szCs w:val="24"/>
        </w:rPr>
        <w:t xml:space="preserve">Side: </w:t>
      </w:r>
      <w:r w:rsidR="00B50F85">
        <w:rPr>
          <w:rFonts w:asciiTheme="majorHAnsi" w:hAnsiTheme="majorHAnsi"/>
          <w:sz w:val="24"/>
          <w:szCs w:val="24"/>
        </w:rPr>
        <w:t>22</w:t>
      </w:r>
      <w:r w:rsidR="007B70FF" w:rsidRPr="003C220C">
        <w:rPr>
          <w:rFonts w:asciiTheme="majorHAnsi" w:hAnsiTheme="majorHAnsi"/>
          <w:sz w:val="24"/>
          <w:szCs w:val="24"/>
        </w:rPr>
        <w:t>-</w:t>
      </w:r>
      <w:r w:rsidR="00331915">
        <w:rPr>
          <w:rFonts w:asciiTheme="majorHAnsi" w:hAnsiTheme="majorHAnsi"/>
          <w:sz w:val="24"/>
          <w:szCs w:val="24"/>
        </w:rPr>
        <w:t>39</w:t>
      </w:r>
      <w:r w:rsidR="00CA1977" w:rsidRPr="003C220C">
        <w:rPr>
          <w:rFonts w:asciiTheme="majorHAnsi" w:hAnsiTheme="majorHAnsi"/>
          <w:sz w:val="24"/>
          <w:szCs w:val="24"/>
        </w:rPr>
        <w:t>………………………</w:t>
      </w:r>
      <w:r w:rsidR="00302A64" w:rsidRPr="003C220C">
        <w:rPr>
          <w:rFonts w:asciiTheme="majorHAnsi" w:hAnsiTheme="majorHAnsi"/>
          <w:b/>
          <w:sz w:val="24"/>
          <w:szCs w:val="24"/>
        </w:rPr>
        <w:t>ENGELSKE VAL</w:t>
      </w:r>
      <w:r w:rsidR="00302A64" w:rsidRPr="00302A64">
        <w:rPr>
          <w:rFonts w:asciiTheme="majorHAnsi" w:hAnsiTheme="majorHAnsi"/>
          <w:b/>
          <w:sz w:val="24"/>
          <w:szCs w:val="24"/>
          <w:lang w:val="en-US"/>
        </w:rPr>
        <w:t>GEMNER</w:t>
      </w:r>
    </w:p>
    <w:p w14:paraId="3E20C78A" w14:textId="4B27D983" w:rsidR="00302A64" w:rsidRDefault="00222156" w:rsidP="00AE7676">
      <w:pPr>
        <w:pStyle w:val="Georgia11spacing10after"/>
        <w:numPr>
          <w:ilvl w:val="0"/>
          <w:numId w:val="6"/>
        </w:numPr>
        <w:rPr>
          <w:rFonts w:asciiTheme="majorHAnsi" w:hAnsiTheme="majorHAnsi"/>
          <w:b/>
          <w:sz w:val="24"/>
          <w:szCs w:val="24"/>
          <w:lang w:val="en-US"/>
        </w:rPr>
      </w:pPr>
      <w:r>
        <w:rPr>
          <w:rFonts w:asciiTheme="majorHAnsi" w:hAnsiTheme="majorHAnsi"/>
          <w:b/>
          <w:sz w:val="24"/>
          <w:szCs w:val="24"/>
          <w:lang w:val="en-US"/>
        </w:rPr>
        <w:t>JUS5680 Internet Governance</w:t>
      </w:r>
    </w:p>
    <w:p w14:paraId="3B016523" w14:textId="087F439F" w:rsidR="00302A64" w:rsidRDefault="00302A64" w:rsidP="00AE7676">
      <w:pPr>
        <w:pStyle w:val="Georgia11spacing10after"/>
        <w:numPr>
          <w:ilvl w:val="0"/>
          <w:numId w:val="6"/>
        </w:numPr>
        <w:rPr>
          <w:rFonts w:asciiTheme="majorHAnsi" w:hAnsiTheme="majorHAnsi"/>
          <w:b/>
          <w:sz w:val="24"/>
          <w:szCs w:val="24"/>
          <w:lang w:val="en-US"/>
        </w:rPr>
      </w:pPr>
      <w:r>
        <w:rPr>
          <w:rFonts w:asciiTheme="majorHAnsi" w:hAnsiTheme="majorHAnsi"/>
          <w:b/>
          <w:sz w:val="24"/>
          <w:szCs w:val="24"/>
          <w:lang w:val="en-US"/>
        </w:rPr>
        <w:t>JUS5</w:t>
      </w:r>
      <w:r w:rsidR="00222156">
        <w:rPr>
          <w:rFonts w:asciiTheme="majorHAnsi" w:hAnsiTheme="majorHAnsi"/>
          <w:b/>
          <w:sz w:val="24"/>
          <w:szCs w:val="24"/>
          <w:lang w:val="en-US"/>
        </w:rPr>
        <w:t>540</w:t>
      </w:r>
      <w:r w:rsidR="00B50F85">
        <w:rPr>
          <w:rFonts w:asciiTheme="majorHAnsi" w:hAnsiTheme="majorHAnsi"/>
          <w:b/>
          <w:sz w:val="24"/>
          <w:szCs w:val="24"/>
          <w:lang w:val="en-US"/>
        </w:rPr>
        <w:t xml:space="preserve"> Public International law</w:t>
      </w:r>
    </w:p>
    <w:p w14:paraId="47B48BFE" w14:textId="6EED1D8A" w:rsidR="00222156" w:rsidRDefault="00222156" w:rsidP="00AE7676">
      <w:pPr>
        <w:pStyle w:val="Georgia11spacing10after"/>
        <w:numPr>
          <w:ilvl w:val="0"/>
          <w:numId w:val="6"/>
        </w:numPr>
        <w:rPr>
          <w:rFonts w:asciiTheme="majorHAnsi" w:hAnsiTheme="majorHAnsi"/>
          <w:b/>
          <w:sz w:val="24"/>
          <w:szCs w:val="24"/>
          <w:lang w:val="en-US"/>
        </w:rPr>
      </w:pPr>
      <w:r>
        <w:rPr>
          <w:rFonts w:asciiTheme="majorHAnsi" w:hAnsiTheme="majorHAnsi"/>
          <w:b/>
          <w:sz w:val="24"/>
          <w:szCs w:val="24"/>
          <w:lang w:val="en-US"/>
        </w:rPr>
        <w:lastRenderedPageBreak/>
        <w:t>JUS5641</w:t>
      </w:r>
      <w:r w:rsidR="00B50F85">
        <w:rPr>
          <w:rFonts w:asciiTheme="majorHAnsi" w:hAnsiTheme="majorHAnsi"/>
          <w:b/>
          <w:sz w:val="24"/>
          <w:szCs w:val="24"/>
          <w:lang w:val="en-US"/>
        </w:rPr>
        <w:t xml:space="preserve"> Electronic Communications Law</w:t>
      </w:r>
    </w:p>
    <w:p w14:paraId="2661F2A4" w14:textId="2C7AA563" w:rsidR="00222156" w:rsidRPr="00302A64" w:rsidRDefault="00222156" w:rsidP="00AE7676">
      <w:pPr>
        <w:pStyle w:val="Georgia11spacing10after"/>
        <w:numPr>
          <w:ilvl w:val="0"/>
          <w:numId w:val="6"/>
        </w:numPr>
        <w:rPr>
          <w:rFonts w:asciiTheme="majorHAnsi" w:hAnsiTheme="majorHAnsi"/>
          <w:b/>
          <w:sz w:val="24"/>
          <w:szCs w:val="24"/>
          <w:lang w:val="en-US"/>
        </w:rPr>
      </w:pPr>
      <w:r>
        <w:rPr>
          <w:rFonts w:asciiTheme="majorHAnsi" w:hAnsiTheme="majorHAnsi"/>
          <w:b/>
          <w:sz w:val="24"/>
          <w:szCs w:val="24"/>
          <w:lang w:val="en-US"/>
        </w:rPr>
        <w:t>JUS5870</w:t>
      </w:r>
      <w:r w:rsidR="005B3102">
        <w:rPr>
          <w:rFonts w:asciiTheme="majorHAnsi" w:hAnsiTheme="majorHAnsi"/>
          <w:b/>
          <w:sz w:val="24"/>
          <w:szCs w:val="24"/>
          <w:lang w:val="en-US"/>
        </w:rPr>
        <w:t xml:space="preserve"> Arbeidsrett</w:t>
      </w:r>
    </w:p>
    <w:p w14:paraId="5D7D799F" w14:textId="27B2C9F8" w:rsidR="006026D4" w:rsidRPr="00302A64" w:rsidRDefault="006026D4" w:rsidP="00EB3E53">
      <w:pPr>
        <w:pStyle w:val="Georgia11spacing10after"/>
        <w:ind w:left="3270"/>
        <w:rPr>
          <w:rFonts w:asciiTheme="majorHAnsi" w:hAnsiTheme="majorHAnsi"/>
          <w:b/>
          <w:sz w:val="24"/>
          <w:szCs w:val="24"/>
          <w:lang w:val="en-US"/>
        </w:rPr>
      </w:pPr>
    </w:p>
    <w:p w14:paraId="0A32B0B1" w14:textId="1DEC4356" w:rsidR="007B36B2" w:rsidRPr="00302A64" w:rsidRDefault="00C74D75" w:rsidP="007B36B2">
      <w:pPr>
        <w:pStyle w:val="Georgia11spacing10after"/>
        <w:rPr>
          <w:rFonts w:asciiTheme="majorHAnsi" w:hAnsiTheme="majorHAnsi"/>
          <w:b/>
          <w:sz w:val="24"/>
          <w:szCs w:val="24"/>
        </w:rPr>
      </w:pPr>
      <w:r w:rsidRPr="00302A64">
        <w:rPr>
          <w:rFonts w:asciiTheme="majorHAnsi" w:hAnsiTheme="majorHAnsi"/>
          <w:sz w:val="24"/>
          <w:szCs w:val="24"/>
        </w:rPr>
        <w:t>Side</w:t>
      </w:r>
      <w:r w:rsidR="00730446" w:rsidRPr="00302A64">
        <w:rPr>
          <w:rFonts w:asciiTheme="majorHAnsi" w:hAnsiTheme="majorHAnsi"/>
          <w:sz w:val="24"/>
          <w:szCs w:val="24"/>
        </w:rPr>
        <w:t>:</w:t>
      </w:r>
      <w:r w:rsidRPr="00302A64">
        <w:rPr>
          <w:rFonts w:asciiTheme="majorHAnsi" w:hAnsiTheme="majorHAnsi"/>
          <w:sz w:val="24"/>
          <w:szCs w:val="24"/>
        </w:rPr>
        <w:t xml:space="preserve"> </w:t>
      </w:r>
      <w:r w:rsidR="00331915">
        <w:rPr>
          <w:rFonts w:asciiTheme="majorHAnsi" w:hAnsiTheme="majorHAnsi"/>
          <w:sz w:val="24"/>
          <w:szCs w:val="24"/>
        </w:rPr>
        <w:t>39</w:t>
      </w:r>
      <w:r w:rsidR="008B6175">
        <w:rPr>
          <w:rFonts w:asciiTheme="majorHAnsi" w:hAnsiTheme="majorHAnsi"/>
          <w:sz w:val="24"/>
          <w:szCs w:val="24"/>
        </w:rPr>
        <w:t>-40</w:t>
      </w:r>
      <w:r w:rsidR="00CA1977" w:rsidRPr="00302A64">
        <w:rPr>
          <w:rFonts w:asciiTheme="majorHAnsi" w:hAnsiTheme="majorHAnsi"/>
          <w:sz w:val="24"/>
          <w:szCs w:val="24"/>
        </w:rPr>
        <w:t>………………………</w:t>
      </w:r>
      <w:r w:rsidR="00D62D2F" w:rsidRPr="00302A64">
        <w:rPr>
          <w:rFonts w:asciiTheme="majorHAnsi" w:hAnsiTheme="majorHAnsi"/>
          <w:b/>
          <w:sz w:val="24"/>
          <w:szCs w:val="24"/>
        </w:rPr>
        <w:t>EMNELEVERANSER TIL ANDRE STUDIEPROGRAM</w:t>
      </w:r>
    </w:p>
    <w:p w14:paraId="5E5F0414" w14:textId="3D787D19" w:rsidR="00E84FB9" w:rsidRDefault="00331915" w:rsidP="00F03247">
      <w:pPr>
        <w:pStyle w:val="Georgia11spacing10after"/>
        <w:numPr>
          <w:ilvl w:val="0"/>
          <w:numId w:val="2"/>
        </w:numPr>
        <w:rPr>
          <w:rFonts w:asciiTheme="majorHAnsi" w:hAnsiTheme="majorHAnsi"/>
          <w:b/>
          <w:sz w:val="24"/>
          <w:szCs w:val="24"/>
          <w:lang w:val="en-US"/>
        </w:rPr>
      </w:pPr>
      <w:r>
        <w:rPr>
          <w:rFonts w:asciiTheme="majorHAnsi" w:hAnsiTheme="majorHAnsi"/>
          <w:b/>
          <w:sz w:val="24"/>
          <w:szCs w:val="24"/>
          <w:lang w:val="en-US"/>
        </w:rPr>
        <w:t>HUMR5502</w:t>
      </w:r>
      <w:r w:rsidR="00E05427">
        <w:rPr>
          <w:rFonts w:asciiTheme="majorHAnsi" w:hAnsiTheme="majorHAnsi"/>
          <w:b/>
          <w:sz w:val="24"/>
          <w:szCs w:val="24"/>
          <w:lang w:val="en-US"/>
        </w:rPr>
        <w:t xml:space="preserve"> Menneskerettigheter</w:t>
      </w:r>
    </w:p>
    <w:p w14:paraId="438F4F3B" w14:textId="2ECF2D41" w:rsidR="00E05427" w:rsidRPr="00E05427" w:rsidRDefault="008B6175" w:rsidP="00E05427">
      <w:pPr>
        <w:pStyle w:val="Georgia11spacing10after"/>
        <w:numPr>
          <w:ilvl w:val="0"/>
          <w:numId w:val="2"/>
        </w:numPr>
        <w:rPr>
          <w:rFonts w:asciiTheme="majorHAnsi" w:hAnsiTheme="majorHAnsi"/>
          <w:b/>
          <w:sz w:val="24"/>
          <w:szCs w:val="24"/>
          <w:lang w:val="en-US"/>
        </w:rPr>
      </w:pPr>
      <w:r>
        <w:rPr>
          <w:rFonts w:asciiTheme="majorHAnsi" w:hAnsiTheme="majorHAnsi"/>
          <w:b/>
          <w:sz w:val="24"/>
          <w:szCs w:val="24"/>
          <w:lang w:val="en-US"/>
        </w:rPr>
        <w:t>HUMR51</w:t>
      </w:r>
      <w:r w:rsidR="00331915">
        <w:rPr>
          <w:rFonts w:asciiTheme="majorHAnsi" w:hAnsiTheme="majorHAnsi"/>
          <w:b/>
          <w:sz w:val="24"/>
          <w:szCs w:val="24"/>
          <w:lang w:val="en-US"/>
        </w:rPr>
        <w:t>31</w:t>
      </w:r>
      <w:r w:rsidR="00E05427">
        <w:rPr>
          <w:rFonts w:asciiTheme="majorHAnsi" w:hAnsiTheme="majorHAnsi"/>
          <w:b/>
          <w:sz w:val="24"/>
          <w:szCs w:val="24"/>
          <w:lang w:val="en-US"/>
        </w:rPr>
        <w:t xml:space="preserve"> Menneskerettigheter</w:t>
      </w:r>
    </w:p>
    <w:p w14:paraId="190F57B7" w14:textId="5A647FD8" w:rsidR="00331915" w:rsidRDefault="00331915" w:rsidP="00F03247">
      <w:pPr>
        <w:pStyle w:val="Georgia11spacing10after"/>
        <w:numPr>
          <w:ilvl w:val="0"/>
          <w:numId w:val="2"/>
        </w:numPr>
        <w:rPr>
          <w:rFonts w:asciiTheme="majorHAnsi" w:hAnsiTheme="majorHAnsi"/>
          <w:b/>
          <w:sz w:val="24"/>
          <w:szCs w:val="24"/>
          <w:lang w:val="en-US"/>
        </w:rPr>
      </w:pPr>
      <w:r>
        <w:rPr>
          <w:rFonts w:asciiTheme="majorHAnsi" w:hAnsiTheme="majorHAnsi"/>
          <w:b/>
          <w:sz w:val="24"/>
          <w:szCs w:val="24"/>
          <w:lang w:val="en-US"/>
        </w:rPr>
        <w:t>HUMR5132</w:t>
      </w:r>
      <w:r w:rsidR="007F3426">
        <w:rPr>
          <w:rFonts w:asciiTheme="majorHAnsi" w:hAnsiTheme="majorHAnsi"/>
          <w:b/>
          <w:sz w:val="24"/>
          <w:szCs w:val="24"/>
          <w:lang w:val="en-US"/>
        </w:rPr>
        <w:t xml:space="preserve"> Human Rights Law in Context</w:t>
      </w:r>
    </w:p>
    <w:p w14:paraId="5FA5060A" w14:textId="0924B4EF" w:rsidR="00B171E1" w:rsidRPr="00302A64" w:rsidRDefault="00302A64" w:rsidP="00B171E1">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302A64">
        <w:rPr>
          <w:rFonts w:asciiTheme="majorHAnsi" w:hAnsiTheme="majorHAnsi"/>
          <w:b/>
          <w:sz w:val="24"/>
          <w:szCs w:val="24"/>
        </w:rPr>
        <w:t>FØRSTE</w:t>
      </w:r>
      <w:r w:rsidR="00CA6B5F" w:rsidRPr="00302A64">
        <w:rPr>
          <w:rFonts w:asciiTheme="majorHAnsi" w:hAnsiTheme="majorHAnsi"/>
          <w:b/>
          <w:sz w:val="24"/>
          <w:szCs w:val="24"/>
        </w:rPr>
        <w:t xml:space="preserve"> STUDIEÅR</w:t>
      </w:r>
    </w:p>
    <w:p w14:paraId="16B704CE" w14:textId="3B4394EC" w:rsidR="001558DB" w:rsidRPr="001F4D20" w:rsidRDefault="001558DB" w:rsidP="001558DB">
      <w:pPr>
        <w:spacing w:after="0" w:line="240" w:lineRule="auto"/>
        <w:rPr>
          <w:b/>
          <w:sz w:val="28"/>
          <w:szCs w:val="28"/>
        </w:rPr>
      </w:pPr>
    </w:p>
    <w:p w14:paraId="6B782ABF" w14:textId="0A3F5A66" w:rsidR="001558DB" w:rsidRDefault="004D236B" w:rsidP="001558DB">
      <w:pPr>
        <w:spacing w:after="0" w:line="240" w:lineRule="auto"/>
        <w:rPr>
          <w:rFonts w:ascii="Cambria" w:hAnsi="Cambria"/>
          <w:b/>
          <w:sz w:val="28"/>
          <w:szCs w:val="28"/>
        </w:rPr>
      </w:pPr>
      <w:r>
        <w:rPr>
          <w:rFonts w:ascii="Cambria" w:hAnsi="Cambria"/>
          <w:b/>
          <w:sz w:val="28"/>
          <w:szCs w:val="28"/>
        </w:rPr>
        <w:t>JUS12</w:t>
      </w:r>
      <w:r w:rsidR="00032128" w:rsidRPr="001F4D20">
        <w:rPr>
          <w:rFonts w:ascii="Cambria" w:hAnsi="Cambria"/>
          <w:b/>
          <w:sz w:val="28"/>
          <w:szCs w:val="28"/>
        </w:rPr>
        <w:t xml:space="preserve">11 </w:t>
      </w:r>
      <w:r>
        <w:rPr>
          <w:rFonts w:ascii="Cambria" w:hAnsi="Cambria"/>
          <w:b/>
          <w:sz w:val="28"/>
          <w:szCs w:val="28"/>
        </w:rPr>
        <w:t>fast eiendoms rettsforhold:</w:t>
      </w:r>
    </w:p>
    <w:p w14:paraId="25975174" w14:textId="771CF10B" w:rsidR="00032128" w:rsidRPr="001B0CE8" w:rsidRDefault="004D236B" w:rsidP="00032128">
      <w:pPr>
        <w:spacing w:after="0" w:line="240" w:lineRule="auto"/>
        <w:rPr>
          <w:rFonts w:ascii="Times New Roman" w:hAnsi="Times New Roman"/>
          <w:b/>
          <w:sz w:val="24"/>
          <w:szCs w:val="24"/>
        </w:rPr>
      </w:pPr>
      <w:r>
        <w:rPr>
          <w:rFonts w:ascii="Times New Roman" w:hAnsi="Times New Roman"/>
          <w:b/>
          <w:sz w:val="24"/>
          <w:szCs w:val="24"/>
        </w:rPr>
        <w:t>Faglærer: Geir Stenseth</w:t>
      </w:r>
    </w:p>
    <w:p w14:paraId="093DA320" w14:textId="77777777" w:rsidR="001F4D20" w:rsidRDefault="001F4D20" w:rsidP="001558DB">
      <w:pPr>
        <w:spacing w:after="0" w:line="240" w:lineRule="auto"/>
        <w:rPr>
          <w:b/>
          <w:sz w:val="24"/>
          <w:szCs w:val="24"/>
        </w:rPr>
      </w:pPr>
    </w:p>
    <w:p w14:paraId="0765A98D" w14:textId="77777777" w:rsidR="00AE7676" w:rsidRPr="00431B1C" w:rsidRDefault="00AE7676" w:rsidP="00AE7676">
      <w:pPr>
        <w:rPr>
          <w:sz w:val="24"/>
          <w:u w:val="single"/>
        </w:rPr>
      </w:pPr>
      <w:r w:rsidRPr="00431B1C">
        <w:rPr>
          <w:sz w:val="24"/>
          <w:u w:val="single"/>
        </w:rPr>
        <w:t>Forslag om alternativ hovedlitteratur til faget Fast eiendoms rettsforhold (JUS1211) - kommentar av faglærer Eirik Østerud</w:t>
      </w:r>
    </w:p>
    <w:p w14:paraId="62262EAF" w14:textId="77777777" w:rsidR="00AE7676" w:rsidRDefault="00AE7676" w:rsidP="00AE7676">
      <w:r w:rsidRPr="00D502F8">
        <w:t>Ansva</w:t>
      </w:r>
      <w:r>
        <w:t>rlig faglærer Geir Stenseth har fremmet forslag om ny alternativ hovedlitteratur til fagområdet Fast eiendoms rettsforhold på JUS1211 med virkning fra og med høsten 2018. Forslaget er fremmet etter høring av øvrige faglærere Endre Stavang og undertegnede. Jeg er forespurt om å gi en skriftlig kommentar til forslaget.</w:t>
      </w:r>
    </w:p>
    <w:p w14:paraId="6DD9CCB5"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Forslaget innebærer at følgende inntas som alternativ hovedlitteratur:</w:t>
      </w:r>
    </w:p>
    <w:p w14:paraId="578F337D" w14:textId="77777777" w:rsidR="00AE7676" w:rsidRPr="006351A1" w:rsidRDefault="00AE7676" w:rsidP="00AE7676">
      <w:pPr>
        <w:pStyle w:val="ListParagraph"/>
        <w:numPr>
          <w:ilvl w:val="0"/>
          <w:numId w:val="30"/>
        </w:numPr>
        <w:rPr>
          <w:rFonts w:eastAsiaTheme="minorHAnsi"/>
          <w:color w:val="000000"/>
          <w:sz w:val="24"/>
          <w:szCs w:val="24"/>
          <w:lang w:eastAsia="nb-NO"/>
        </w:rPr>
      </w:pPr>
      <w:r w:rsidRPr="006351A1">
        <w:rPr>
          <w:rFonts w:eastAsiaTheme="minorHAnsi"/>
          <w:color w:val="000000"/>
          <w:sz w:val="24"/>
          <w:szCs w:val="24"/>
          <w:lang w:eastAsia="nb-NO"/>
        </w:rPr>
        <w:t xml:space="preserve">Endre Stavang </w:t>
      </w:r>
      <w:r>
        <w:rPr>
          <w:rFonts w:eastAsiaTheme="minorHAnsi"/>
          <w:color w:val="000000"/>
          <w:sz w:val="24"/>
          <w:szCs w:val="24"/>
          <w:lang w:eastAsia="nb-NO"/>
        </w:rPr>
        <w:t>&amp;</w:t>
      </w:r>
      <w:r w:rsidRPr="006351A1">
        <w:rPr>
          <w:rFonts w:eastAsiaTheme="minorHAnsi"/>
          <w:color w:val="000000"/>
          <w:sz w:val="24"/>
          <w:szCs w:val="24"/>
          <w:lang w:eastAsia="nb-NO"/>
        </w:rPr>
        <w:t xml:space="preserve"> Geir Stenseth</w:t>
      </w:r>
      <w:r>
        <w:rPr>
          <w:rFonts w:eastAsiaTheme="minorHAnsi"/>
          <w:color w:val="000000"/>
          <w:sz w:val="24"/>
          <w:szCs w:val="24"/>
          <w:lang w:eastAsia="nb-NO"/>
        </w:rPr>
        <w:t xml:space="preserve">, </w:t>
      </w:r>
      <w:r w:rsidRPr="006351A1">
        <w:rPr>
          <w:rFonts w:eastAsiaTheme="minorHAnsi"/>
          <w:i/>
          <w:color w:val="000000"/>
          <w:sz w:val="24"/>
          <w:szCs w:val="24"/>
          <w:lang w:eastAsia="nb-NO"/>
        </w:rPr>
        <w:t>Fast Eiendoms Tingsrett</w:t>
      </w:r>
      <w:r w:rsidRPr="006351A1">
        <w:rPr>
          <w:rFonts w:eastAsiaTheme="minorHAnsi"/>
          <w:color w:val="000000"/>
          <w:sz w:val="24"/>
          <w:szCs w:val="24"/>
          <w:lang w:eastAsia="nb-NO"/>
        </w:rPr>
        <w:t>, Gyldendal Juridisk, Oslo</w:t>
      </w:r>
      <w:r>
        <w:rPr>
          <w:rFonts w:eastAsiaTheme="minorHAnsi"/>
          <w:color w:val="000000"/>
          <w:sz w:val="24"/>
          <w:szCs w:val="24"/>
          <w:lang w:eastAsia="nb-NO"/>
        </w:rPr>
        <w:t xml:space="preserve"> 2016. (316 s)</w:t>
      </w:r>
      <w:r w:rsidRPr="006351A1">
        <w:rPr>
          <w:rFonts w:eastAsiaTheme="minorHAnsi"/>
          <w:color w:val="000000"/>
          <w:sz w:val="24"/>
          <w:szCs w:val="24"/>
          <w:lang w:eastAsia="nb-NO"/>
        </w:rPr>
        <w:t>.</w:t>
      </w:r>
      <w:r>
        <w:rPr>
          <w:rFonts w:eastAsiaTheme="minorHAnsi"/>
          <w:color w:val="000000"/>
          <w:sz w:val="24"/>
          <w:szCs w:val="24"/>
          <w:lang w:eastAsia="nb-NO"/>
        </w:rPr>
        <w:t xml:space="preserve"> (Stavang/Stenseth)</w:t>
      </w:r>
    </w:p>
    <w:p w14:paraId="2BB72671" w14:textId="77777777" w:rsidR="00AE7676" w:rsidRPr="006351A1" w:rsidRDefault="00AE7676" w:rsidP="00AE7676">
      <w:pPr>
        <w:pStyle w:val="ListParagraph"/>
        <w:numPr>
          <w:ilvl w:val="0"/>
          <w:numId w:val="30"/>
        </w:numPr>
        <w:rPr>
          <w:rFonts w:eastAsiaTheme="minorHAnsi"/>
          <w:color w:val="000000"/>
          <w:sz w:val="24"/>
          <w:szCs w:val="24"/>
          <w:lang w:eastAsia="nb-NO"/>
        </w:rPr>
      </w:pPr>
      <w:r w:rsidRPr="006351A1">
        <w:rPr>
          <w:rFonts w:eastAsiaTheme="minorHAnsi"/>
          <w:bCs/>
          <w:color w:val="000000"/>
          <w:sz w:val="24"/>
          <w:szCs w:val="24"/>
          <w:lang w:eastAsia="nb-NO"/>
        </w:rPr>
        <w:t xml:space="preserve">Kirsti Strøm Bull </w:t>
      </w:r>
      <w:r>
        <w:rPr>
          <w:rFonts w:eastAsiaTheme="minorHAnsi"/>
          <w:bCs/>
          <w:color w:val="000000"/>
          <w:sz w:val="24"/>
          <w:szCs w:val="24"/>
          <w:lang w:eastAsia="nb-NO"/>
        </w:rPr>
        <w:t>&amp;</w:t>
      </w:r>
      <w:r w:rsidRPr="006351A1">
        <w:rPr>
          <w:rFonts w:eastAsiaTheme="minorHAnsi"/>
          <w:bCs/>
          <w:color w:val="000000"/>
          <w:sz w:val="24"/>
          <w:szCs w:val="24"/>
          <w:lang w:eastAsia="nb-NO"/>
        </w:rPr>
        <w:t xml:space="preserve"> Nikolai K. Winge</w:t>
      </w:r>
      <w:r>
        <w:rPr>
          <w:rFonts w:eastAsiaTheme="minorHAnsi"/>
          <w:color w:val="000000"/>
          <w:sz w:val="24"/>
          <w:szCs w:val="24"/>
          <w:lang w:eastAsia="nb-NO"/>
        </w:rPr>
        <w:t>,</w:t>
      </w:r>
      <w:r w:rsidRPr="006351A1">
        <w:rPr>
          <w:rFonts w:eastAsiaTheme="minorHAnsi"/>
          <w:color w:val="000000"/>
          <w:sz w:val="24"/>
          <w:szCs w:val="24"/>
          <w:lang w:eastAsia="nb-NO"/>
        </w:rPr>
        <w:t xml:space="preserve"> </w:t>
      </w:r>
      <w:r w:rsidRPr="006351A1">
        <w:rPr>
          <w:rFonts w:eastAsiaTheme="minorHAnsi"/>
          <w:i/>
          <w:color w:val="000000"/>
          <w:sz w:val="24"/>
          <w:szCs w:val="24"/>
          <w:lang w:eastAsia="nb-NO"/>
        </w:rPr>
        <w:t>Fast eiendoms rettsforhold -Kort forklart</w:t>
      </w:r>
      <w:r w:rsidRPr="006351A1">
        <w:rPr>
          <w:rFonts w:eastAsiaTheme="minorHAnsi"/>
          <w:color w:val="000000"/>
          <w:sz w:val="24"/>
          <w:szCs w:val="24"/>
          <w:lang w:eastAsia="nb-NO"/>
        </w:rPr>
        <w:t>, 2. utg., Oslo 2015</w:t>
      </w:r>
      <w:r>
        <w:rPr>
          <w:rFonts w:eastAsiaTheme="minorHAnsi"/>
          <w:color w:val="000000"/>
          <w:sz w:val="24"/>
          <w:szCs w:val="24"/>
          <w:lang w:eastAsia="nb-NO"/>
        </w:rPr>
        <w:t>, kapittel 4.3 (Allmenninger), 4.6 (Allemannsrett), 5 (Det offentliges regulering vedrørende fast eiendom og 11 (Tomtefeste). (35 s).</w:t>
      </w:r>
      <w:r>
        <w:rPr>
          <w:rFonts w:eastAsiaTheme="minorHAnsi"/>
          <w:color w:val="FF0000"/>
          <w:sz w:val="24"/>
          <w:szCs w:val="24"/>
          <w:lang w:eastAsia="nb-NO"/>
        </w:rPr>
        <w:t xml:space="preserve"> </w:t>
      </w:r>
      <w:r w:rsidRPr="00431B1C">
        <w:rPr>
          <w:rFonts w:eastAsiaTheme="minorHAnsi"/>
          <w:sz w:val="24"/>
          <w:szCs w:val="24"/>
          <w:lang w:eastAsia="nb-NO"/>
        </w:rPr>
        <w:t>(Bull/Winge)</w:t>
      </w:r>
    </w:p>
    <w:p w14:paraId="2C4A8356"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Forslaget er et tiltenkt</w:t>
      </w:r>
      <w:r w:rsidRPr="009F17BA">
        <w:rPr>
          <w:rFonts w:eastAsiaTheme="minorHAnsi"/>
          <w:color w:val="000000"/>
          <w:sz w:val="24"/>
          <w:szCs w:val="24"/>
          <w:lang w:eastAsia="nb-NO"/>
        </w:rPr>
        <w:t xml:space="preserve"> alternativ til </w:t>
      </w:r>
      <w:r>
        <w:rPr>
          <w:rFonts w:eastAsiaTheme="minorHAnsi"/>
          <w:color w:val="000000"/>
          <w:sz w:val="24"/>
          <w:szCs w:val="24"/>
          <w:lang w:eastAsia="nb-NO"/>
        </w:rPr>
        <w:t xml:space="preserve">gjeldende hovedlitteratur </w:t>
      </w:r>
      <w:r w:rsidRPr="009F17BA">
        <w:rPr>
          <w:rFonts w:eastAsiaTheme="minorHAnsi"/>
          <w:color w:val="000000"/>
          <w:sz w:val="24"/>
          <w:szCs w:val="24"/>
          <w:lang w:eastAsia="nb-NO"/>
        </w:rPr>
        <w:t xml:space="preserve">Thor </w:t>
      </w:r>
      <w:r>
        <w:rPr>
          <w:rFonts w:eastAsiaTheme="minorHAnsi"/>
          <w:color w:val="000000"/>
          <w:sz w:val="24"/>
          <w:szCs w:val="24"/>
          <w:lang w:eastAsia="nb-NO"/>
        </w:rPr>
        <w:t>Falkanger,</w:t>
      </w:r>
      <w:r w:rsidRPr="009F17BA">
        <w:rPr>
          <w:rFonts w:eastAsiaTheme="minorHAnsi"/>
          <w:color w:val="000000"/>
          <w:sz w:val="24"/>
          <w:szCs w:val="24"/>
          <w:lang w:eastAsia="nb-NO"/>
        </w:rPr>
        <w:t xml:space="preserve"> </w:t>
      </w:r>
      <w:r w:rsidRPr="009F17BA">
        <w:rPr>
          <w:rFonts w:eastAsiaTheme="minorHAnsi"/>
          <w:i/>
          <w:color w:val="000000"/>
          <w:sz w:val="24"/>
          <w:szCs w:val="24"/>
          <w:lang w:eastAsia="nb-NO"/>
        </w:rPr>
        <w:t>Fast eiendoms rettsforhold</w:t>
      </w:r>
      <w:r>
        <w:rPr>
          <w:rFonts w:eastAsiaTheme="minorHAnsi"/>
          <w:color w:val="000000"/>
          <w:sz w:val="24"/>
          <w:szCs w:val="24"/>
          <w:lang w:eastAsia="nb-NO"/>
        </w:rPr>
        <w:t>, 5. utgave Oslo 2016. (Falkanger 2016)</w:t>
      </w:r>
    </w:p>
    <w:p w14:paraId="419D3C41"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Både Falkanger 2016 og forslaget Stavang/Stenseth + Bull/Winge vil, etter den gjennomførte fagutvidelsen våren 2018, suppleres med følgende:</w:t>
      </w:r>
    </w:p>
    <w:p w14:paraId="481D646D" w14:textId="77777777" w:rsidR="00AE7676" w:rsidRPr="004F338C" w:rsidRDefault="00AE7676" w:rsidP="00AE7676">
      <w:pPr>
        <w:pStyle w:val="ListParagraph"/>
        <w:numPr>
          <w:ilvl w:val="0"/>
          <w:numId w:val="30"/>
        </w:numPr>
        <w:rPr>
          <w:rFonts w:eastAsiaTheme="minorHAnsi"/>
          <w:color w:val="000000"/>
          <w:sz w:val="24"/>
          <w:szCs w:val="24"/>
          <w:lang w:eastAsia="nb-NO"/>
        </w:rPr>
      </w:pPr>
      <w:r w:rsidRPr="004F338C">
        <w:rPr>
          <w:rFonts w:eastAsiaTheme="minorHAnsi"/>
          <w:color w:val="000000"/>
          <w:sz w:val="24"/>
          <w:szCs w:val="24"/>
          <w:lang w:eastAsia="nb-NO"/>
        </w:rPr>
        <w:t>Hans Chr. Bugge</w:t>
      </w:r>
      <w:r>
        <w:rPr>
          <w:rFonts w:eastAsiaTheme="minorHAnsi"/>
          <w:color w:val="000000"/>
          <w:sz w:val="24"/>
          <w:szCs w:val="24"/>
          <w:lang w:eastAsia="nb-NO"/>
        </w:rPr>
        <w:t>:</w:t>
      </w:r>
      <w:r w:rsidRPr="004F338C">
        <w:rPr>
          <w:rFonts w:eastAsiaTheme="minorHAnsi"/>
          <w:color w:val="000000"/>
          <w:sz w:val="24"/>
          <w:szCs w:val="24"/>
          <w:lang w:eastAsia="nb-NO"/>
        </w:rPr>
        <w:t xml:space="preserve"> </w:t>
      </w:r>
      <w:r w:rsidRPr="004F338C">
        <w:rPr>
          <w:rFonts w:eastAsiaTheme="minorHAnsi"/>
          <w:i/>
          <w:color w:val="000000"/>
          <w:sz w:val="24"/>
          <w:szCs w:val="24"/>
          <w:lang w:eastAsia="nb-NO"/>
        </w:rPr>
        <w:t>Lærebok i miljøforvaltningsrett</w:t>
      </w:r>
      <w:r w:rsidRPr="004F338C">
        <w:rPr>
          <w:rFonts w:eastAsiaTheme="minorHAnsi"/>
          <w:color w:val="000000"/>
          <w:sz w:val="24"/>
          <w:szCs w:val="24"/>
          <w:lang w:eastAsia="nb-NO"/>
        </w:rPr>
        <w:t xml:space="preserve">, </w:t>
      </w:r>
      <w:bookmarkStart w:id="3" w:name="_GoBack"/>
      <w:bookmarkEnd w:id="3"/>
      <w:r w:rsidRPr="004F338C">
        <w:rPr>
          <w:rFonts w:eastAsiaTheme="minorHAnsi"/>
          <w:color w:val="000000"/>
          <w:sz w:val="24"/>
          <w:szCs w:val="24"/>
          <w:lang w:eastAsia="nb-NO"/>
        </w:rPr>
        <w:t>4. utg., Universitetsforla</w:t>
      </w:r>
      <w:r>
        <w:rPr>
          <w:rFonts w:eastAsiaTheme="minorHAnsi"/>
          <w:color w:val="000000"/>
          <w:sz w:val="24"/>
          <w:szCs w:val="24"/>
          <w:lang w:eastAsia="nb-NO"/>
        </w:rPr>
        <w:t>get 2015, pkt 8,6 og 8.9 (21 s) (Bugge)</w:t>
      </w:r>
    </w:p>
    <w:p w14:paraId="2AA28922" w14:textId="77777777" w:rsidR="00AE7676" w:rsidRPr="00431B1C" w:rsidRDefault="00AE7676" w:rsidP="00AE7676">
      <w:pPr>
        <w:pStyle w:val="ListParagraph"/>
        <w:rPr>
          <w:rFonts w:eastAsiaTheme="minorHAnsi"/>
          <w:i/>
          <w:color w:val="000000"/>
          <w:sz w:val="24"/>
          <w:szCs w:val="24"/>
          <w:lang w:eastAsia="nb-NO"/>
        </w:rPr>
      </w:pPr>
      <w:r w:rsidRPr="004F338C">
        <w:rPr>
          <w:rFonts w:eastAsiaTheme="minorHAnsi"/>
          <w:i/>
          <w:color w:val="000000"/>
          <w:sz w:val="24"/>
          <w:szCs w:val="24"/>
          <w:lang w:eastAsia="nb-NO"/>
        </w:rPr>
        <w:t xml:space="preserve">eller </w:t>
      </w:r>
    </w:p>
    <w:p w14:paraId="3873A788" w14:textId="77777777" w:rsidR="00AE7676" w:rsidRPr="004F338C" w:rsidRDefault="00AE7676" w:rsidP="00AE7676">
      <w:pPr>
        <w:pStyle w:val="ListParagraph"/>
        <w:rPr>
          <w:rFonts w:eastAsiaTheme="minorHAnsi"/>
          <w:color w:val="000000"/>
          <w:sz w:val="24"/>
          <w:szCs w:val="24"/>
          <w:lang w:eastAsia="nb-NO"/>
        </w:rPr>
      </w:pPr>
      <w:r w:rsidRPr="004F338C">
        <w:rPr>
          <w:rFonts w:eastAsiaTheme="minorHAnsi"/>
          <w:color w:val="000000"/>
          <w:sz w:val="24"/>
          <w:szCs w:val="24"/>
          <w:lang w:eastAsia="nb-NO"/>
        </w:rPr>
        <w:lastRenderedPageBreak/>
        <w:t>Inge Lorange Backer</w:t>
      </w:r>
      <w:r>
        <w:rPr>
          <w:rFonts w:eastAsiaTheme="minorHAnsi"/>
          <w:color w:val="000000"/>
          <w:sz w:val="24"/>
          <w:szCs w:val="24"/>
          <w:lang w:eastAsia="nb-NO"/>
        </w:rPr>
        <w:t>,</w:t>
      </w:r>
      <w:r w:rsidRPr="004F338C">
        <w:rPr>
          <w:rFonts w:eastAsiaTheme="minorHAnsi"/>
          <w:color w:val="000000"/>
          <w:sz w:val="24"/>
          <w:szCs w:val="24"/>
          <w:lang w:eastAsia="nb-NO"/>
        </w:rPr>
        <w:t xml:space="preserve"> </w:t>
      </w:r>
      <w:r w:rsidRPr="004F338C">
        <w:rPr>
          <w:rFonts w:eastAsiaTheme="minorHAnsi"/>
          <w:i/>
          <w:color w:val="000000"/>
          <w:sz w:val="24"/>
          <w:szCs w:val="24"/>
          <w:lang w:eastAsia="nb-NO"/>
        </w:rPr>
        <w:t>Innføring i naturressurs- og miljørett</w:t>
      </w:r>
      <w:r w:rsidRPr="004F338C">
        <w:rPr>
          <w:rFonts w:eastAsiaTheme="minorHAnsi"/>
          <w:color w:val="000000"/>
          <w:sz w:val="24"/>
          <w:szCs w:val="24"/>
          <w:lang w:eastAsia="nb-NO"/>
        </w:rPr>
        <w:t xml:space="preserve">, 5. utg., Gyldendal 2011, kapittel X, avsnitt 7 («Erstatning til grunneiere og rettighetshavere») og kap X, avsnitt 4 </w:t>
      </w:r>
      <w:r>
        <w:rPr>
          <w:rFonts w:eastAsiaTheme="minorHAnsi"/>
          <w:color w:val="000000"/>
          <w:sz w:val="24"/>
          <w:szCs w:val="24"/>
          <w:lang w:eastAsia="nb-NO"/>
        </w:rPr>
        <w:t>(«Artsforvaltning») (10 s) (Backer)</w:t>
      </w:r>
    </w:p>
    <w:p w14:paraId="47EEDF80" w14:textId="77777777" w:rsidR="00AE7676" w:rsidRPr="004F338C" w:rsidRDefault="00AE7676" w:rsidP="00AE7676">
      <w:pPr>
        <w:pStyle w:val="ListParagraph"/>
        <w:numPr>
          <w:ilvl w:val="0"/>
          <w:numId w:val="30"/>
        </w:numPr>
        <w:rPr>
          <w:rFonts w:eastAsiaTheme="minorHAnsi"/>
          <w:color w:val="000000"/>
          <w:sz w:val="24"/>
          <w:szCs w:val="24"/>
          <w:lang w:eastAsia="nb-NO"/>
        </w:rPr>
      </w:pPr>
      <w:r w:rsidRPr="004F338C">
        <w:rPr>
          <w:rFonts w:eastAsiaTheme="minorHAnsi"/>
          <w:color w:val="000000"/>
          <w:sz w:val="24"/>
          <w:szCs w:val="24"/>
          <w:lang w:eastAsia="nb-NO"/>
        </w:rPr>
        <w:t>Sven Ole Fagernæs</w:t>
      </w:r>
      <w:r>
        <w:rPr>
          <w:rFonts w:eastAsiaTheme="minorHAnsi"/>
          <w:color w:val="000000"/>
          <w:sz w:val="24"/>
          <w:szCs w:val="24"/>
          <w:lang w:eastAsia="nb-NO"/>
        </w:rPr>
        <w:t>:</w:t>
      </w:r>
      <w:r w:rsidRPr="004F338C">
        <w:rPr>
          <w:rFonts w:eastAsiaTheme="minorHAnsi"/>
          <w:color w:val="000000"/>
          <w:sz w:val="24"/>
          <w:szCs w:val="24"/>
          <w:lang w:eastAsia="nb-NO"/>
        </w:rPr>
        <w:t xml:space="preserve"> "Høyesteretts rolle ved utviklingen av ekspropriasjons- og reguleringsretten - en juridisk his</w:t>
      </w:r>
      <w:r>
        <w:rPr>
          <w:rFonts w:eastAsiaTheme="minorHAnsi"/>
          <w:color w:val="000000"/>
          <w:sz w:val="24"/>
          <w:szCs w:val="24"/>
          <w:lang w:eastAsia="nb-NO"/>
        </w:rPr>
        <w:t xml:space="preserve">torie om bygging av et land", </w:t>
      </w:r>
      <w:r w:rsidRPr="004F338C">
        <w:rPr>
          <w:rFonts w:eastAsiaTheme="minorHAnsi"/>
          <w:i/>
          <w:color w:val="000000"/>
          <w:sz w:val="24"/>
          <w:szCs w:val="24"/>
          <w:lang w:eastAsia="nb-NO"/>
        </w:rPr>
        <w:t>Festskrift til Høyesterett, Lov Sannhet Rett</w:t>
      </w:r>
      <w:r w:rsidRPr="004F338C">
        <w:rPr>
          <w:rFonts w:eastAsiaTheme="minorHAnsi"/>
          <w:color w:val="000000"/>
          <w:sz w:val="24"/>
          <w:szCs w:val="24"/>
          <w:lang w:eastAsia="nb-NO"/>
        </w:rPr>
        <w:t xml:space="preserve">, Universitetsforlaget </w:t>
      </w:r>
      <w:r>
        <w:rPr>
          <w:rFonts w:eastAsiaTheme="minorHAnsi"/>
          <w:color w:val="000000"/>
          <w:sz w:val="24"/>
          <w:szCs w:val="24"/>
          <w:lang w:eastAsia="nb-NO"/>
        </w:rPr>
        <w:t>2015, side 650-680. (30 s</w:t>
      </w:r>
      <w:r w:rsidRPr="004F338C">
        <w:rPr>
          <w:rFonts w:eastAsiaTheme="minorHAnsi"/>
          <w:color w:val="000000"/>
          <w:sz w:val="24"/>
          <w:szCs w:val="24"/>
          <w:lang w:eastAsia="nb-NO"/>
        </w:rPr>
        <w:t xml:space="preserve">) </w:t>
      </w:r>
      <w:r>
        <w:rPr>
          <w:rFonts w:eastAsiaTheme="minorHAnsi"/>
          <w:color w:val="000000"/>
          <w:sz w:val="24"/>
          <w:szCs w:val="24"/>
          <w:lang w:eastAsia="nb-NO"/>
        </w:rPr>
        <w:t>(Fagernæs)</w:t>
      </w:r>
    </w:p>
    <w:p w14:paraId="32011C33" w14:textId="77777777" w:rsidR="00AE7676" w:rsidRDefault="00AE7676" w:rsidP="00AE7676">
      <w:pPr>
        <w:pStyle w:val="ListParagraph"/>
        <w:numPr>
          <w:ilvl w:val="0"/>
          <w:numId w:val="30"/>
        </w:numPr>
        <w:rPr>
          <w:rFonts w:eastAsiaTheme="minorHAnsi"/>
          <w:color w:val="000000"/>
          <w:sz w:val="24"/>
          <w:szCs w:val="24"/>
          <w:lang w:eastAsia="nb-NO"/>
        </w:rPr>
      </w:pPr>
      <w:r w:rsidRPr="004F338C">
        <w:rPr>
          <w:rFonts w:eastAsiaTheme="minorHAnsi"/>
          <w:color w:val="000000"/>
          <w:sz w:val="24"/>
          <w:szCs w:val="24"/>
          <w:lang w:eastAsia="nb-NO"/>
        </w:rPr>
        <w:t xml:space="preserve">Thor Falkanger, </w:t>
      </w:r>
      <w:r w:rsidRPr="004F338C">
        <w:rPr>
          <w:rFonts w:eastAsiaTheme="minorHAnsi"/>
          <w:i/>
          <w:color w:val="000000"/>
          <w:sz w:val="24"/>
          <w:szCs w:val="24"/>
          <w:lang w:eastAsia="nb-NO"/>
        </w:rPr>
        <w:t>Landbruksrett</w:t>
      </w:r>
      <w:r w:rsidRPr="004F338C">
        <w:rPr>
          <w:rFonts w:eastAsiaTheme="minorHAnsi"/>
          <w:color w:val="000000"/>
          <w:sz w:val="24"/>
          <w:szCs w:val="24"/>
          <w:lang w:eastAsia="nb-NO"/>
        </w:rPr>
        <w:t>, Universitetsforlaget 2013, kapittel 8 (Beite og beitearealer) (7 sider) og kapittel 12 (Jakt</w:t>
      </w:r>
      <w:r>
        <w:rPr>
          <w:rFonts w:eastAsiaTheme="minorHAnsi"/>
          <w:color w:val="000000"/>
          <w:sz w:val="24"/>
          <w:szCs w:val="24"/>
          <w:lang w:eastAsia="nb-NO"/>
        </w:rPr>
        <w:t xml:space="preserve"> og fangst og fiske) (13 s</w:t>
      </w:r>
      <w:r w:rsidRPr="004F338C">
        <w:rPr>
          <w:rFonts w:eastAsiaTheme="minorHAnsi"/>
          <w:color w:val="000000"/>
          <w:sz w:val="24"/>
          <w:szCs w:val="24"/>
          <w:lang w:eastAsia="nb-NO"/>
        </w:rPr>
        <w:t>)</w:t>
      </w:r>
      <w:r>
        <w:rPr>
          <w:rFonts w:eastAsiaTheme="minorHAnsi"/>
          <w:color w:val="000000"/>
          <w:sz w:val="24"/>
          <w:szCs w:val="24"/>
          <w:lang w:eastAsia="nb-NO"/>
        </w:rPr>
        <w:t xml:space="preserve"> (Falkanger 2013)</w:t>
      </w:r>
    </w:p>
    <w:p w14:paraId="6FA39D2D" w14:textId="77777777" w:rsidR="00AE7676" w:rsidRDefault="00AE7676" w:rsidP="00AE7676">
      <w:r>
        <w:rPr>
          <w:rFonts w:eastAsiaTheme="minorHAnsi"/>
          <w:color w:val="000000"/>
          <w:sz w:val="24"/>
          <w:szCs w:val="24"/>
          <w:lang w:eastAsia="nb-NO"/>
        </w:rPr>
        <w:t>Stavang/Stenseths bok er blant annet tiltenkt som basislitteratur i statisk tingsrett for jusstudenter. Boken er allerede obligatorisk pensumlitteratur i faget Tingsrett ved Høgskolen i Innlandet.</w:t>
      </w:r>
    </w:p>
    <w:p w14:paraId="72D1C094"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Forslaget Stavang/Stenseth dekker læringskravtemaene angitt med dybdekravet «god kunnskap om» før fagutvidelsen våren 2018. Stavang/Stenseth inneholder også et kapittel om ekspropriasjon og offentlige rådighetsreguleringer. Dette temaet ble inntatt i læringskravene våren 2018. Øvrige temaer etter fagutvidelsen våren 2018 dekkes av Bugge el. Backer/Fagernæs/Falkanger 2013. Tilsvarende er tilfellet for Falkanger 2016.</w:t>
      </w:r>
    </w:p>
    <w:p w14:paraId="73D5EA12"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I Stavang/Stenseth er læringskravtemaene angitt med dybdekravet «kunnskap om» omhandlet i varierende grad. I Bull/Winge behandles disse temaene i tråd med kunnskapskravet.</w:t>
      </w:r>
    </w:p>
    <w:p w14:paraId="70819B90"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I både Falkanger 2016 og i Stavang/Stenseth behandles sentrale læringskrav oversiktlig, grundig og pedagogisk. Forfatternes dekning og betoning av ulike undertemaer varierer naturlig nok noe. I Falkanger 2016 er fremstillingen av temaer angitt under læringskravene med betegnelsen «kunnskap om» for øvrig mer omfattende enn i</w:t>
      </w:r>
      <w:r w:rsidRPr="00F25E68">
        <w:rPr>
          <w:rFonts w:eastAsiaTheme="minorHAnsi"/>
          <w:color w:val="000000"/>
          <w:sz w:val="24"/>
          <w:szCs w:val="24"/>
          <w:lang w:eastAsia="nb-NO"/>
        </w:rPr>
        <w:t xml:space="preserve"> </w:t>
      </w:r>
      <w:r>
        <w:rPr>
          <w:rFonts w:eastAsiaTheme="minorHAnsi"/>
          <w:color w:val="000000"/>
          <w:sz w:val="24"/>
          <w:szCs w:val="24"/>
          <w:lang w:eastAsia="nb-NO"/>
        </w:rPr>
        <w:t>Bull/Winge og mer omfattende enn skillet mellom «god kunnskap» og «kunnskap» tilsier.</w:t>
      </w:r>
    </w:p>
    <w:p w14:paraId="3739DA39"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 xml:space="preserve">Falkanger 2016 og Stavang/Stenseth skiller seg fra hverandre i fremstillingsform. I Falkanger 2016 er innfallsvinkelen mer rendyrket rettsdogmatisk og nasjonal. I Stavang/Stenseth er perspektivet videre og den rettsdogmatiske fremstillingen suppleres undertiden med </w:t>
      </w:r>
      <w:r>
        <w:t>rettsfilosofiske, rettsøkonomiske, rettshistoriske og komparative kommentarer og betraktninger. Både Falkanger 2016 og Stavang/Stenseth inneholder grundige kilderegistre.</w:t>
      </w:r>
    </w:p>
    <w:p w14:paraId="4175A0BD" w14:textId="77777777" w:rsidR="00AE7676" w:rsidRDefault="00AE7676" w:rsidP="00AE7676">
      <w:r>
        <w:rPr>
          <w:rFonts w:eastAsiaTheme="minorHAnsi"/>
          <w:color w:val="000000"/>
          <w:sz w:val="24"/>
          <w:szCs w:val="24"/>
          <w:lang w:eastAsia="nb-NO"/>
        </w:rPr>
        <w:t xml:space="preserve">Forslaget til ny alternativ hovedlitteratur </w:t>
      </w:r>
      <w:r>
        <w:t>dekker etter dette fagområdets læringskrav. Forslaget er et godt alternativ til gjeldende hovedlitteratur. Det er en fordel at fremstillingsformene i forslaget og i gjeldende hovedlitteratur er noe forskjellige da alternativene formentlig vil appellere til ulike studenter. At studentene velger, eksponeres for og diskuterer ulike fremstillingsformer kan bidra til å øke deres læringsutbytte.</w:t>
      </w:r>
    </w:p>
    <w:p w14:paraId="58A438F1"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lastRenderedPageBreak/>
        <w:t>Jeg anbefaler derfor at forslaget til ny alternativ hovedlitteratur til fagområdet Fast eiendoms rettsforhold i JUS1211 vedtas.</w:t>
      </w:r>
    </w:p>
    <w:p w14:paraId="2F295DED" w14:textId="77777777" w:rsidR="00AE7676" w:rsidRDefault="00AE7676" w:rsidP="00AE7676">
      <w:pPr>
        <w:rPr>
          <w:rFonts w:eastAsiaTheme="minorHAnsi"/>
          <w:color w:val="000000"/>
          <w:sz w:val="24"/>
          <w:szCs w:val="24"/>
          <w:lang w:eastAsia="nb-NO"/>
        </w:rPr>
      </w:pPr>
    </w:p>
    <w:p w14:paraId="610527E9" w14:textId="77777777" w:rsidR="00AE7676" w:rsidRDefault="00AE7676" w:rsidP="00AE7676">
      <w:pPr>
        <w:rPr>
          <w:rFonts w:eastAsiaTheme="minorHAnsi"/>
          <w:color w:val="000000"/>
          <w:sz w:val="24"/>
          <w:szCs w:val="24"/>
          <w:lang w:eastAsia="nb-NO"/>
        </w:rPr>
      </w:pPr>
      <w:r w:rsidRPr="00CF2D4A">
        <w:rPr>
          <w:rFonts w:eastAsiaTheme="minorHAnsi"/>
          <w:color w:val="000000"/>
          <w:sz w:val="24"/>
          <w:szCs w:val="24"/>
          <w:lang w:eastAsia="nb-NO"/>
        </w:rPr>
        <w:t>Eirik Østerud</w:t>
      </w:r>
      <w:r>
        <w:rPr>
          <w:rFonts w:eastAsiaTheme="minorHAnsi"/>
          <w:color w:val="000000"/>
          <w:sz w:val="24"/>
          <w:szCs w:val="24"/>
          <w:lang w:eastAsia="nb-NO"/>
        </w:rPr>
        <w:t xml:space="preserve"> (faglærer i Fast eiendoms rettsforhold)</w:t>
      </w:r>
      <w:r>
        <w:rPr>
          <w:rFonts w:eastAsiaTheme="minorHAnsi"/>
          <w:color w:val="000000"/>
          <w:sz w:val="24"/>
          <w:szCs w:val="24"/>
          <w:lang w:eastAsia="nb-NO"/>
        </w:rPr>
        <w:tab/>
      </w:r>
      <w:r>
        <w:rPr>
          <w:rFonts w:eastAsiaTheme="minorHAnsi"/>
          <w:color w:val="000000"/>
          <w:sz w:val="24"/>
          <w:szCs w:val="24"/>
          <w:lang w:eastAsia="nb-NO"/>
        </w:rPr>
        <w:tab/>
      </w:r>
      <w:r>
        <w:rPr>
          <w:rFonts w:eastAsiaTheme="minorHAnsi"/>
          <w:color w:val="000000"/>
          <w:sz w:val="24"/>
          <w:szCs w:val="24"/>
          <w:lang w:eastAsia="nb-NO"/>
        </w:rPr>
        <w:tab/>
      </w:r>
      <w:r>
        <w:rPr>
          <w:rFonts w:eastAsiaTheme="minorHAnsi"/>
          <w:color w:val="000000"/>
          <w:sz w:val="24"/>
          <w:szCs w:val="24"/>
          <w:lang w:eastAsia="nb-NO"/>
        </w:rPr>
        <w:tab/>
      </w:r>
    </w:p>
    <w:p w14:paraId="1DD8F52E" w14:textId="77777777" w:rsidR="00AE7676" w:rsidRDefault="00AE7676" w:rsidP="00AE7676">
      <w:pPr>
        <w:rPr>
          <w:rFonts w:eastAsiaTheme="minorHAnsi"/>
          <w:color w:val="000000"/>
          <w:sz w:val="24"/>
          <w:szCs w:val="24"/>
          <w:lang w:eastAsia="nb-NO"/>
        </w:rPr>
      </w:pPr>
      <w:r>
        <w:rPr>
          <w:rFonts w:eastAsiaTheme="minorHAnsi"/>
          <w:color w:val="000000"/>
          <w:sz w:val="24"/>
          <w:szCs w:val="24"/>
          <w:lang w:eastAsia="nb-NO"/>
        </w:rPr>
        <w:t>5. april 2018</w:t>
      </w:r>
    </w:p>
    <w:p w14:paraId="2FCB5DAE" w14:textId="77777777" w:rsidR="00AE7676" w:rsidRPr="00791445" w:rsidRDefault="00AE7676" w:rsidP="00AE7676">
      <w:pPr>
        <w:spacing w:after="0" w:line="240" w:lineRule="auto"/>
        <w:rPr>
          <w:b/>
        </w:rPr>
      </w:pPr>
      <w:r w:rsidRPr="00791445">
        <w:rPr>
          <w:b/>
        </w:rPr>
        <w:t>Forslag til endring i litteratur</w:t>
      </w:r>
      <w:r w:rsidRPr="00791445">
        <w:t xml:space="preserve"> (både hovedlitteratur, støttelitteratur</w:t>
      </w:r>
      <w:r>
        <w:t xml:space="preserve"> </w:t>
      </w:r>
      <w:r w:rsidRPr="00791445">
        <w:t xml:space="preserve">og tilleggslitteratur. Merk at det kun er hovedlitteratur som </w:t>
      </w:r>
      <w:r>
        <w:t>omfatt</w:t>
      </w:r>
      <w:r w:rsidRPr="00791445">
        <w:t>es av sidetallsnorm</w:t>
      </w:r>
      <w:r>
        <w:t>en. Antall sidetall må fylles inn</w:t>
      </w:r>
      <w:r w:rsidRPr="00791445">
        <w:t>)</w:t>
      </w:r>
      <w:r w:rsidRPr="00791445">
        <w:rPr>
          <w:b/>
        </w:rPr>
        <w:t>:</w:t>
      </w:r>
    </w:p>
    <w:p w14:paraId="27D5995B" w14:textId="77777777" w:rsidR="00AE7676" w:rsidRPr="00791445" w:rsidRDefault="00AE7676" w:rsidP="00AE7676">
      <w:pPr>
        <w:spacing w:after="0" w:line="240" w:lineRule="auto"/>
      </w:pPr>
    </w:p>
    <w:p w14:paraId="4868F3ED" w14:textId="77777777" w:rsidR="00AE7676" w:rsidRPr="00791445" w:rsidRDefault="00AE7676" w:rsidP="00AE7676">
      <w:pPr>
        <w:numPr>
          <w:ilvl w:val="0"/>
          <w:numId w:val="31"/>
        </w:numPr>
        <w:spacing w:after="0" w:line="240" w:lineRule="auto"/>
      </w:pPr>
      <w:r>
        <w:t xml:space="preserve">Forslag til alternativ hovedlitteratur (alternativt til Thor </w:t>
      </w:r>
      <w:r w:rsidRPr="004E378A">
        <w:t xml:space="preserve">Falkanger: Fast eiendoms rettsforhold, </w:t>
      </w:r>
      <w:r>
        <w:t xml:space="preserve">Universitetsforlaget, </w:t>
      </w:r>
      <w:r w:rsidRPr="004E378A">
        <w:t>5. utgave</w:t>
      </w:r>
      <w:r>
        <w:t>,</w:t>
      </w:r>
      <w:r w:rsidRPr="004E378A">
        <w:t xml:space="preserve"> Oslo 201</w:t>
      </w:r>
      <w:r>
        <w:t>6):</w:t>
      </w:r>
    </w:p>
    <w:p w14:paraId="7D62A9F4" w14:textId="77777777" w:rsidR="00AE7676" w:rsidRDefault="00AE7676" w:rsidP="00AE7676">
      <w:pPr>
        <w:spacing w:after="0" w:line="240" w:lineRule="auto"/>
      </w:pPr>
    </w:p>
    <w:p w14:paraId="4D1EF432" w14:textId="77777777" w:rsidR="00AE7676" w:rsidRDefault="00AE7676" w:rsidP="00AE7676">
      <w:pPr>
        <w:spacing w:after="0" w:line="240" w:lineRule="auto"/>
      </w:pPr>
      <w:r w:rsidRPr="0092346C">
        <w:rPr>
          <w:b/>
        </w:rPr>
        <w:t>Endre Stavang og Geir Stenseth: Fast eiendoms tingsrett, Gyldendal Juridisk, Oslo 2016</w:t>
      </w:r>
      <w:r>
        <w:t>. 316 sider.</w:t>
      </w:r>
    </w:p>
    <w:p w14:paraId="378AF410" w14:textId="77777777" w:rsidR="00AE7676" w:rsidRDefault="00AE7676" w:rsidP="00AE7676">
      <w:pPr>
        <w:spacing w:after="0" w:line="240" w:lineRule="auto"/>
      </w:pPr>
    </w:p>
    <w:p w14:paraId="68C1D1BE" w14:textId="77777777" w:rsidR="00AE7676" w:rsidRDefault="00AE7676" w:rsidP="00AE7676">
      <w:pPr>
        <w:spacing w:after="0" w:line="240" w:lineRule="auto"/>
      </w:pPr>
      <w:r>
        <w:t>Boken vil fullt ut dekke de læringskrav studentene skal ha «god kunnskap om» (bortsett fra de nye læringskravene fra våren 2018, som vil bli dekket gjennom eget kompendium som tillegg både til denne boken og Falkangers bok)</w:t>
      </w:r>
    </w:p>
    <w:p w14:paraId="6E984E3F" w14:textId="77777777" w:rsidR="00AE7676" w:rsidRPr="00791445" w:rsidRDefault="00AE7676" w:rsidP="00AE7676">
      <w:pPr>
        <w:spacing w:after="0" w:line="240" w:lineRule="auto"/>
      </w:pPr>
    </w:p>
    <w:p w14:paraId="63FEBA20" w14:textId="77777777" w:rsidR="00AE7676" w:rsidRDefault="00AE7676" w:rsidP="00AE7676">
      <w:pPr>
        <w:spacing w:after="0" w:line="240" w:lineRule="auto"/>
      </w:pPr>
      <w:r>
        <w:t>D</w:t>
      </w:r>
      <w:r w:rsidRPr="0092346C">
        <w:t xml:space="preserve">e læringskrav i </w:t>
      </w:r>
      <w:r>
        <w:t>faget som</w:t>
      </w:r>
      <w:r w:rsidRPr="0092346C">
        <w:t xml:space="preserve"> studentene skal ha </w:t>
      </w:r>
      <w:r>
        <w:t>«</w:t>
      </w:r>
      <w:r w:rsidRPr="0092346C">
        <w:t>k</w:t>
      </w:r>
      <w:r>
        <w:t>u</w:t>
      </w:r>
      <w:r w:rsidRPr="0092346C">
        <w:t>nnskap</w:t>
      </w:r>
      <w:r>
        <w:t xml:space="preserve"> om» dekkes også i den foreslåtte boken, men da gjerne delvis og knyttet til et annet overordnet tema. For i tillegg å gi studentene samlede oversikter over de </w:t>
      </w:r>
      <w:r w:rsidRPr="00676274">
        <w:t>læringskrav studentene skal ha «kunnskap om»</w:t>
      </w:r>
      <w:r>
        <w:t>, foreslås at den nye alternative hovedlitteraturen suppleres med:</w:t>
      </w:r>
    </w:p>
    <w:p w14:paraId="28334C39" w14:textId="77777777" w:rsidR="00AE7676" w:rsidRDefault="00AE7676" w:rsidP="00AE7676">
      <w:pPr>
        <w:spacing w:after="0" w:line="240" w:lineRule="auto"/>
      </w:pPr>
      <w:r w:rsidRPr="0092346C">
        <w:rPr>
          <w:b/>
        </w:rPr>
        <w:t>Kirsti Strøm Bull og Nikolai K. Winge: Fast eiendoms rettsforhold: kort forklart, Universitetsforlaget, 2. utg., Oslo 2015 kapittel 4.3 (Allmenninger»), 4.6 («Allemannsrett»), 5 («Det offentliges regulering vedrørende fast eiendom») og 11 («Tomtefeste»)</w:t>
      </w:r>
      <w:r>
        <w:t>. Til sammen  35 sider</w:t>
      </w:r>
    </w:p>
    <w:p w14:paraId="52FFEA84" w14:textId="77777777" w:rsidR="00AE7676" w:rsidRDefault="00AE7676" w:rsidP="00AE7676">
      <w:pPr>
        <w:spacing w:after="0" w:line="240" w:lineRule="auto"/>
      </w:pPr>
    </w:p>
    <w:p w14:paraId="3ED4B28E" w14:textId="77777777" w:rsidR="00AE7676" w:rsidRDefault="00AE7676" w:rsidP="00AE7676">
      <w:pPr>
        <w:spacing w:after="0" w:line="240" w:lineRule="auto"/>
      </w:pPr>
      <w:r w:rsidRPr="00676274">
        <w:t>Strøm Bull og Winges bok er eksisterende innføringslitteratur som studentene antas å skaffe seg under enhver omstendighet.</w:t>
      </w:r>
    </w:p>
    <w:p w14:paraId="00D2BAF2" w14:textId="77777777" w:rsidR="00AE7676" w:rsidRDefault="00AE7676" w:rsidP="00AE7676">
      <w:pPr>
        <w:spacing w:after="0" w:line="240" w:lineRule="auto"/>
      </w:pPr>
    </w:p>
    <w:p w14:paraId="2F5A82B9" w14:textId="77777777" w:rsidR="00AE7676" w:rsidRDefault="00AE7676" w:rsidP="00AE7676">
      <w:pPr>
        <w:spacing w:after="0" w:line="240" w:lineRule="auto"/>
      </w:pPr>
      <w:r>
        <w:t>Samlet vil den alternative hovedlitteraturen da representere 422 /411 sider, dvs. avrundet 38 sider per studiepoeng, som følger:</w:t>
      </w:r>
    </w:p>
    <w:p w14:paraId="3E55BE83" w14:textId="77777777" w:rsidR="00AE7676" w:rsidRDefault="00AE7676" w:rsidP="00AE7676">
      <w:pPr>
        <w:spacing w:after="0" w:line="240" w:lineRule="auto"/>
      </w:pPr>
    </w:p>
    <w:p w14:paraId="7A7A7B9E" w14:textId="77777777" w:rsidR="00AE7676" w:rsidRDefault="00AE7676" w:rsidP="00AE7676">
      <w:pPr>
        <w:spacing w:after="0" w:line="240" w:lineRule="auto"/>
      </w:pPr>
      <w:r>
        <w:t xml:space="preserve">Endre Stavang og Geir Stenseth, </w:t>
      </w:r>
      <w:r w:rsidRPr="0092346C">
        <w:t>Fast eiendoms tingsrett</w:t>
      </w:r>
      <w:r>
        <w:t>: 316 sider</w:t>
      </w:r>
    </w:p>
    <w:p w14:paraId="47E5649E" w14:textId="77777777" w:rsidR="00AE7676" w:rsidRDefault="00AE7676" w:rsidP="00AE7676">
      <w:pPr>
        <w:spacing w:after="0" w:line="240" w:lineRule="auto"/>
      </w:pPr>
      <w:r w:rsidRPr="0092346C">
        <w:t>Kirsti Strøm Bull og Nikolai K. Winge</w:t>
      </w:r>
      <w:r>
        <w:t>,</w:t>
      </w:r>
      <w:r w:rsidRPr="0092346C">
        <w:t xml:space="preserve"> Fast eiend</w:t>
      </w:r>
      <w:r>
        <w:t>oms rettsforhold: kort forklart: 35 sider</w:t>
      </w:r>
    </w:p>
    <w:p w14:paraId="4651E3EE" w14:textId="77777777" w:rsidR="00AE7676" w:rsidRDefault="00AE7676" w:rsidP="00AE7676">
      <w:pPr>
        <w:spacing w:after="0" w:line="240" w:lineRule="auto"/>
      </w:pPr>
      <w:r>
        <w:t>Kompendiumlitteratur: henholdsvis 71 sider (alternativ Bugge) eller 60 sider (alternativ Backer)</w:t>
      </w:r>
    </w:p>
    <w:p w14:paraId="4EA1F5D4" w14:textId="77777777" w:rsidR="00AE7676" w:rsidRDefault="00AE7676" w:rsidP="00AE7676">
      <w:pPr>
        <w:spacing w:after="0" w:line="240" w:lineRule="auto"/>
      </w:pPr>
    </w:p>
    <w:p w14:paraId="3660B416" w14:textId="77777777" w:rsidR="00AE7676" w:rsidRDefault="00AE7676" w:rsidP="00AE7676">
      <w:pPr>
        <w:spacing w:after="0" w:line="240" w:lineRule="auto"/>
      </w:pPr>
      <w:r>
        <w:t xml:space="preserve">Som vedlegg følger en </w:t>
      </w:r>
      <w:r w:rsidRPr="00F67B9D">
        <w:t xml:space="preserve">kommentar </w:t>
      </w:r>
      <w:r>
        <w:t>fra</w:t>
      </w:r>
      <w:r w:rsidRPr="00F67B9D">
        <w:t xml:space="preserve"> faglærer Eirik Østerud</w:t>
      </w:r>
      <w:r>
        <w:t xml:space="preserve"> til f</w:t>
      </w:r>
      <w:r w:rsidRPr="00F67B9D">
        <w:t>orslag</w:t>
      </w:r>
      <w:r>
        <w:t>et</w:t>
      </w:r>
      <w:r w:rsidRPr="00F67B9D">
        <w:t xml:space="preserve"> til alternativ hovedlitteratur</w:t>
      </w:r>
      <w:r>
        <w:t>.</w:t>
      </w:r>
    </w:p>
    <w:p w14:paraId="36E98350" w14:textId="77777777" w:rsidR="00AE7676" w:rsidRDefault="00AE7676" w:rsidP="00AE7676">
      <w:pPr>
        <w:spacing w:after="0" w:line="240" w:lineRule="auto"/>
      </w:pPr>
    </w:p>
    <w:p w14:paraId="375F6D4E" w14:textId="77777777" w:rsidR="00AE7676" w:rsidRDefault="00AE7676" w:rsidP="00AE7676">
      <w:pPr>
        <w:spacing w:after="0" w:line="240" w:lineRule="auto"/>
      </w:pPr>
    </w:p>
    <w:p w14:paraId="62F1099F" w14:textId="77777777" w:rsidR="00AE7676" w:rsidRDefault="00AE7676" w:rsidP="00AE7676">
      <w:pPr>
        <w:numPr>
          <w:ilvl w:val="0"/>
          <w:numId w:val="32"/>
        </w:numPr>
        <w:spacing w:after="0" w:line="240" w:lineRule="auto"/>
      </w:pPr>
      <w:r>
        <w:t>Rettelse i nåværende hovedlitteratur:</w:t>
      </w:r>
    </w:p>
    <w:p w14:paraId="540B131E" w14:textId="77777777" w:rsidR="00AE7676" w:rsidRDefault="00AE7676" w:rsidP="00AE7676">
      <w:pPr>
        <w:spacing w:after="0" w:line="240" w:lineRule="auto"/>
      </w:pPr>
    </w:p>
    <w:p w14:paraId="47E9577D" w14:textId="77777777" w:rsidR="00AE7676" w:rsidRDefault="00AE7676" w:rsidP="00AE7676">
      <w:pPr>
        <w:spacing w:after="0" w:line="240" w:lineRule="auto"/>
      </w:pPr>
      <w:r>
        <w:t>Nåværende hovedlitteratur av Thor Falkanger er i de publiserte læringskravene angitt med uriktig utgivelsesårstall. Rett angivelse skal være:</w:t>
      </w:r>
    </w:p>
    <w:p w14:paraId="5DCE3E56" w14:textId="77777777" w:rsidR="00AE7676" w:rsidRDefault="00AE7676" w:rsidP="00AE7676">
      <w:pPr>
        <w:spacing w:after="0" w:line="240" w:lineRule="auto"/>
      </w:pPr>
    </w:p>
    <w:p w14:paraId="4C3A409C" w14:textId="77777777" w:rsidR="00AE7676" w:rsidRPr="00791445" w:rsidRDefault="00AE7676" w:rsidP="00AE7676">
      <w:pPr>
        <w:spacing w:after="0" w:line="240" w:lineRule="auto"/>
      </w:pPr>
      <w:r w:rsidRPr="000D6E9C">
        <w:rPr>
          <w:b/>
        </w:rPr>
        <w:t xml:space="preserve">Thor </w:t>
      </w:r>
      <w:r w:rsidRPr="000D6E9C">
        <w:rPr>
          <w:b/>
          <w:bCs/>
        </w:rPr>
        <w:t>Falkanger</w:t>
      </w:r>
      <w:r>
        <w:rPr>
          <w:b/>
          <w:bCs/>
        </w:rPr>
        <w:t>:</w:t>
      </w:r>
      <w:r w:rsidRPr="000D6E9C">
        <w:rPr>
          <w:b/>
          <w:bCs/>
        </w:rPr>
        <w:t xml:space="preserve"> </w:t>
      </w:r>
      <w:r w:rsidRPr="000D6E9C">
        <w:rPr>
          <w:b/>
        </w:rPr>
        <w:t>Fast eiendoms rettsforhold, 5. utgave</w:t>
      </w:r>
      <w:r>
        <w:rPr>
          <w:b/>
        </w:rPr>
        <w:t>,</w:t>
      </w:r>
      <w:r w:rsidRPr="000D6E9C">
        <w:rPr>
          <w:b/>
        </w:rPr>
        <w:t xml:space="preserve"> Oslo 2016. </w:t>
      </w:r>
    </w:p>
    <w:p w14:paraId="03D8289F" w14:textId="77777777" w:rsidR="00AE7676" w:rsidRPr="00791445" w:rsidRDefault="00AE7676" w:rsidP="00AE7676">
      <w:pPr>
        <w:spacing w:after="0" w:line="240" w:lineRule="auto"/>
        <w:rPr>
          <w:b/>
        </w:rPr>
      </w:pPr>
      <w:r w:rsidRPr="00791445">
        <w:rPr>
          <w:b/>
        </w:rPr>
        <w:lastRenderedPageBreak/>
        <w:t>Totalt antall sider hovedlitteratur:</w:t>
      </w:r>
    </w:p>
    <w:p w14:paraId="169B19A8" w14:textId="77777777" w:rsidR="00AE7676" w:rsidRPr="00791445" w:rsidRDefault="00AE7676" w:rsidP="00AE7676">
      <w:pPr>
        <w:spacing w:after="0" w:line="240" w:lineRule="auto"/>
      </w:pPr>
    </w:p>
    <w:p w14:paraId="4F93F304" w14:textId="5733F6DB" w:rsidR="00D574DA" w:rsidRPr="002E1D5D" w:rsidRDefault="00AE7676" w:rsidP="00AE7676">
      <w:pPr>
        <w:rPr>
          <w:rFonts w:asciiTheme="minorHAnsi" w:hAnsiTheme="minorHAnsi"/>
          <w:sz w:val="24"/>
          <w:szCs w:val="24"/>
        </w:rPr>
      </w:pPr>
      <w:r>
        <w:t>422</w:t>
      </w:r>
      <w:r w:rsidRPr="004F3B12">
        <w:t>/</w:t>
      </w:r>
      <w:r>
        <w:t>411</w:t>
      </w:r>
      <w:r w:rsidRPr="004F3B12">
        <w:t xml:space="preserve"> sider / 11 studiepoeng</w:t>
      </w:r>
    </w:p>
    <w:p w14:paraId="37912A9D" w14:textId="6D9ECA11" w:rsidR="005F5DC7" w:rsidRPr="00320C08" w:rsidRDefault="0022749E" w:rsidP="0022749E">
      <w:pPr>
        <w:pBdr>
          <w:top w:val="single" w:sz="4" w:space="1" w:color="auto"/>
          <w:left w:val="single" w:sz="4" w:space="4" w:color="auto"/>
          <w:bottom w:val="single" w:sz="4" w:space="1" w:color="auto"/>
          <w:right w:val="single" w:sz="4" w:space="4" w:color="auto"/>
        </w:pBdr>
        <w:spacing w:after="0" w:line="240" w:lineRule="auto"/>
        <w:rPr>
          <w:b/>
          <w:sz w:val="28"/>
          <w:szCs w:val="28"/>
        </w:rPr>
      </w:pPr>
      <w:r>
        <w:rPr>
          <w:b/>
        </w:rPr>
        <w:t xml:space="preserve">                                                                  </w:t>
      </w:r>
      <w:r w:rsidR="00320C08" w:rsidRPr="00320C08">
        <w:rPr>
          <w:b/>
          <w:sz w:val="28"/>
          <w:szCs w:val="28"/>
        </w:rPr>
        <w:t>ANDRE</w:t>
      </w:r>
      <w:r w:rsidRPr="00320C08">
        <w:rPr>
          <w:b/>
          <w:sz w:val="28"/>
          <w:szCs w:val="28"/>
        </w:rPr>
        <w:t xml:space="preserve"> STUDIEÅR</w:t>
      </w:r>
    </w:p>
    <w:p w14:paraId="4644556E" w14:textId="77777777" w:rsidR="005F5DC7" w:rsidRPr="005F5DC7" w:rsidRDefault="005F5DC7" w:rsidP="003D0CB3">
      <w:pPr>
        <w:spacing w:after="0" w:line="240" w:lineRule="auto"/>
        <w:rPr>
          <w:b/>
        </w:rPr>
      </w:pPr>
    </w:p>
    <w:p w14:paraId="5A771585" w14:textId="77777777" w:rsidR="005F5DC7" w:rsidRPr="005F5DC7" w:rsidRDefault="005F5DC7" w:rsidP="003D0CB3">
      <w:pPr>
        <w:spacing w:after="0" w:line="240" w:lineRule="auto"/>
        <w:rPr>
          <w:b/>
        </w:rPr>
      </w:pPr>
    </w:p>
    <w:p w14:paraId="0D051272" w14:textId="076124F2" w:rsidR="001151D9" w:rsidRDefault="004D236B" w:rsidP="00032128">
      <w:pPr>
        <w:spacing w:after="0" w:line="240" w:lineRule="auto"/>
        <w:rPr>
          <w:b/>
          <w:sz w:val="28"/>
          <w:szCs w:val="28"/>
        </w:rPr>
      </w:pPr>
      <w:r>
        <w:rPr>
          <w:b/>
          <w:sz w:val="28"/>
          <w:szCs w:val="28"/>
        </w:rPr>
        <w:t>JUS22</w:t>
      </w:r>
      <w:r w:rsidR="00132047" w:rsidRPr="00132047">
        <w:rPr>
          <w:b/>
          <w:sz w:val="28"/>
          <w:szCs w:val="28"/>
        </w:rPr>
        <w:t xml:space="preserve">11 </w:t>
      </w:r>
      <w:r>
        <w:rPr>
          <w:b/>
          <w:sz w:val="28"/>
          <w:szCs w:val="28"/>
        </w:rPr>
        <w:t>Forvaltningsrett:</w:t>
      </w:r>
    </w:p>
    <w:p w14:paraId="34D31E0C" w14:textId="3623C9A9" w:rsidR="00212480" w:rsidRDefault="00212480" w:rsidP="00032128">
      <w:pPr>
        <w:spacing w:after="0" w:line="240" w:lineRule="auto"/>
        <w:rPr>
          <w:b/>
          <w:sz w:val="28"/>
          <w:szCs w:val="28"/>
        </w:rPr>
      </w:pPr>
      <w:r>
        <w:rPr>
          <w:b/>
          <w:sz w:val="28"/>
          <w:szCs w:val="28"/>
        </w:rPr>
        <w:t>Ansvarlig lærer:</w:t>
      </w:r>
    </w:p>
    <w:p w14:paraId="66A0EDBF" w14:textId="77777777" w:rsidR="004D236B" w:rsidRPr="003254D2" w:rsidRDefault="004D236B" w:rsidP="004D236B">
      <w:pPr>
        <w:spacing w:after="150" w:line="510" w:lineRule="atLeast"/>
        <w:outlineLvl w:val="1"/>
        <w:rPr>
          <w:rFonts w:asciiTheme="minorHAnsi" w:eastAsia="Times New Roman" w:hAnsiTheme="minorHAnsi" w:cs="Arial"/>
          <w:color w:val="222222"/>
          <w:sz w:val="24"/>
          <w:szCs w:val="24"/>
        </w:rPr>
      </w:pPr>
      <w:r w:rsidRPr="003254D2">
        <w:rPr>
          <w:rFonts w:asciiTheme="minorHAnsi" w:eastAsia="Times New Roman" w:hAnsiTheme="minorHAnsi" w:cs="Arial"/>
          <w:color w:val="222222"/>
          <w:sz w:val="24"/>
          <w:szCs w:val="24"/>
        </w:rPr>
        <w:t xml:space="preserve">Her er gjeldende kunnskapskrav – med forslag om endringer ut fra de pensumendringene som ble gjort i fjor: </w:t>
      </w:r>
    </w:p>
    <w:p w14:paraId="46CDB84A" w14:textId="77777777" w:rsidR="004D236B" w:rsidRPr="003254D2" w:rsidRDefault="004D236B" w:rsidP="004D236B">
      <w:pPr>
        <w:spacing w:after="150" w:line="510" w:lineRule="atLeast"/>
        <w:outlineLvl w:val="1"/>
        <w:rPr>
          <w:rFonts w:asciiTheme="minorHAnsi" w:eastAsia="Times New Roman" w:hAnsiTheme="minorHAnsi" w:cs="Arial"/>
          <w:color w:val="222222"/>
          <w:sz w:val="24"/>
          <w:szCs w:val="24"/>
        </w:rPr>
      </w:pPr>
      <w:r w:rsidRPr="003254D2">
        <w:rPr>
          <w:rFonts w:asciiTheme="minorHAnsi" w:eastAsia="Times New Roman" w:hAnsiTheme="minorHAnsi" w:cs="Arial"/>
          <w:color w:val="222222"/>
          <w:sz w:val="24"/>
          <w:szCs w:val="24"/>
        </w:rPr>
        <w:t xml:space="preserve">Alminnelig forvaltningsrett </w:t>
      </w:r>
    </w:p>
    <w:p w14:paraId="5D23CB0B" w14:textId="77777777" w:rsidR="004D236B" w:rsidRPr="003254D2" w:rsidRDefault="004D236B" w:rsidP="004D236B">
      <w:pPr>
        <w:spacing w:after="150" w:line="510" w:lineRule="atLeast"/>
        <w:outlineLvl w:val="1"/>
        <w:rPr>
          <w:rFonts w:asciiTheme="minorHAnsi" w:eastAsia="Times New Roman" w:hAnsiTheme="minorHAnsi" w:cs="Arial"/>
          <w:color w:val="222222"/>
          <w:sz w:val="24"/>
          <w:szCs w:val="24"/>
        </w:rPr>
      </w:pPr>
      <w:r w:rsidRPr="003254D2">
        <w:rPr>
          <w:rFonts w:asciiTheme="minorHAnsi" w:eastAsia="Times New Roman" w:hAnsiTheme="minorHAnsi" w:cs="Arial"/>
          <w:color w:val="222222"/>
          <w:sz w:val="24"/>
          <w:szCs w:val="24"/>
        </w:rPr>
        <w:t>Beskrivelse av fagområdet</w:t>
      </w:r>
    </w:p>
    <w:p w14:paraId="41314EDF"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Den alminnelige forvaltningsrett handler om den offentlige forvaltning og dens forhold til borgerne. Emnet viser hvordan problemstillinger av generell karakter trer frem på tvers av de tallrike rettsreglene i den spesielle forvaltningsrett og hvordan alminnelig rettskildelære preger arbeidet med dette stoffet – gjennom lovtolkning og på annen måte.</w:t>
      </w:r>
    </w:p>
    <w:p w14:paraId="1BAB8DBE"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På grunnlag av de konstitusjonelle reglene behandles de sentrale reglene om organisasjon og oppgaver, saksbehandling og materiell kompetanse i den offentlige forvaltning. Reglene om forvaltningsvedtak behandles særlig inngående. Også EØS-retten og internasjonale menneskerettigheter trekkes inn (som del av norsk rett) der de etter sitt eget innhold hører hjemme i den alminnelige forvaltningsrett.</w:t>
      </w:r>
    </w:p>
    <w:p w14:paraId="1F696580"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Emnet skal gi en del av grunnlaget for studiet av miljørett og velferdsrett, og en del av eksemplene som skal belyse de alminnelige problemstillinger er hentet derfra.</w:t>
      </w:r>
    </w:p>
    <w:p w14:paraId="2967B12C" w14:textId="77777777" w:rsidR="004D236B" w:rsidRPr="003254D2" w:rsidRDefault="004D236B" w:rsidP="004D236B">
      <w:pPr>
        <w:spacing w:before="375" w:after="150" w:line="510" w:lineRule="atLeast"/>
        <w:outlineLvl w:val="1"/>
        <w:rPr>
          <w:rFonts w:asciiTheme="minorHAnsi" w:eastAsia="Times New Roman" w:hAnsiTheme="minorHAnsi" w:cs="Arial"/>
          <w:color w:val="222222"/>
          <w:sz w:val="24"/>
          <w:szCs w:val="24"/>
        </w:rPr>
      </w:pPr>
      <w:r w:rsidRPr="003254D2">
        <w:rPr>
          <w:rFonts w:asciiTheme="minorHAnsi" w:eastAsia="Times New Roman" w:hAnsiTheme="minorHAnsi" w:cs="Arial"/>
          <w:color w:val="222222"/>
          <w:sz w:val="24"/>
          <w:szCs w:val="24"/>
        </w:rPr>
        <w:t>Hva lærer du?</w:t>
      </w:r>
    </w:p>
    <w:p w14:paraId="0A04BE61" w14:textId="77777777" w:rsidR="004D236B" w:rsidRPr="003254D2" w:rsidRDefault="004D236B" w:rsidP="004D236B">
      <w:pPr>
        <w:spacing w:before="150" w:after="75" w:line="390" w:lineRule="atLeast"/>
        <w:outlineLvl w:val="3"/>
        <w:rPr>
          <w:rFonts w:asciiTheme="minorHAnsi" w:eastAsia="Times New Roman" w:hAnsiTheme="minorHAnsi" w:cs="Arial"/>
          <w:b/>
          <w:bCs/>
          <w:color w:val="222222"/>
          <w:sz w:val="24"/>
          <w:szCs w:val="24"/>
        </w:rPr>
      </w:pPr>
      <w:r w:rsidRPr="003254D2">
        <w:rPr>
          <w:rFonts w:asciiTheme="minorHAnsi" w:eastAsia="Times New Roman" w:hAnsiTheme="minorHAnsi" w:cs="Arial"/>
          <w:b/>
          <w:bCs/>
          <w:color w:val="222222"/>
          <w:sz w:val="24"/>
          <w:szCs w:val="24"/>
        </w:rPr>
        <w:t>Kunnskaper</w:t>
      </w:r>
    </w:p>
    <w:p w14:paraId="73083719"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Studenten skal ha god forståelse av:</w:t>
      </w:r>
    </w:p>
    <w:p w14:paraId="1C02007C"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Forholdet mellom alminnelig og spesiell forvaltningsrett</w:t>
      </w:r>
    </w:p>
    <w:p w14:paraId="13D96094"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Sentrale hensyn ved vurdering av forvaltningens oppbygning og virksomhet (særlig rettssikkerhet, styring og effektivitet)</w:t>
      </w:r>
    </w:p>
    <w:p w14:paraId="155AC4D7"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delegasjon og intern styring i forvaltningen</w:t>
      </w:r>
    </w:p>
    <w:p w14:paraId="563E32FD"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offentlighet</w:t>
      </w:r>
    </w:p>
    <w:p w14:paraId="2B36E74F"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lastRenderedPageBreak/>
        <w:t>Forvaltningslovens sentrale regler, særlig om anvendelsesområde, utredningsplikt, habilitet, varsling, partsoffentlighet, vedtak, underretning, begrunnelse og klage</w:t>
      </w:r>
    </w:p>
    <w:p w14:paraId="74547B8A"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omgjøring av forvaltningsvedtak</w:t>
      </w:r>
    </w:p>
    <w:p w14:paraId="68146606"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Kravet til rettslig grunnlag for avgjørelser (kompetanse) og faktiske handlinger (tillatelse), herunder legalitetsprinsippet</w:t>
      </w:r>
    </w:p>
    <w:p w14:paraId="719AEEFC"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vilkår for begunstigende forvaltningsavgjørelser</w:t>
      </w:r>
    </w:p>
    <w:p w14:paraId="5FCF2E95"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Hjemmelstolkning og grensene for forvaltningens materielle kompetanse, herunder skillet mellom kompetanse og frihet til (ikke) å bruke den, og kravet til korrekte fakta</w:t>
      </w:r>
    </w:p>
    <w:p w14:paraId="2A3AFFD8"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ugyldighet</w:t>
      </w:r>
    </w:p>
    <w:p w14:paraId="3475C2A8" w14:textId="77777777" w:rsidR="004D236B" w:rsidRPr="003254D2" w:rsidRDefault="004D236B" w:rsidP="00AE7676">
      <w:pPr>
        <w:numPr>
          <w:ilvl w:val="0"/>
          <w:numId w:val="7"/>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Domstolens kompetanse til å prøve forvaltningens konkrete lovanvendelse (subsumsjonen) og deres tilbakeholdenhet med å bruke kompetansen</w:t>
      </w:r>
    </w:p>
    <w:p w14:paraId="24B981EC"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Studenten skal ha kjennskap til:</w:t>
      </w:r>
    </w:p>
    <w:p w14:paraId="7BB9FADF"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Forvaltningens oppbygning og oppgaver</w:t>
      </w:r>
    </w:p>
    <w:p w14:paraId="28DA296F"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Tjenestemennenes lojalitetsplikt og ytringsfrihet</w:t>
      </w:r>
    </w:p>
    <w:p w14:paraId="54745ADE"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Forvaltningens virkemidler (forbud, påbud, tillatelser, vilkår, økonomiske ytelser, tjenester m.v.)</w:t>
      </w:r>
    </w:p>
    <w:p w14:paraId="0ECEE4CC"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Forvaltningens regler om forskrifter</w:t>
      </w:r>
    </w:p>
    <w:p w14:paraId="322C1A09"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forvaltningens bruk av løfter og avtaler</w:t>
      </w:r>
    </w:p>
    <w:p w14:paraId="60EFA063"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Reglene om erstatning for ugyldige forvaltningsvedtak</w:t>
      </w:r>
    </w:p>
    <w:p w14:paraId="63E8DCFD"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 xml:space="preserve">Generelle og prinsipielle spørsmål om domstolens kompetanse til å prøve forvaltningens lovanvendelse </w:t>
      </w:r>
    </w:p>
    <w:p w14:paraId="7772CCBE"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Systemet for tilsyn og kontroll med forvaltningen, derunder statskontroll med kommunene, Sivilombudsmannens kontroll og hvordan forvaltningsrettslige spørsmål kommer opp for og skal behandles av domstolene</w:t>
      </w:r>
    </w:p>
    <w:p w14:paraId="0A259860" w14:textId="77777777" w:rsidR="004D236B" w:rsidRPr="003254D2" w:rsidRDefault="004D236B" w:rsidP="00AE7676">
      <w:pPr>
        <w:numPr>
          <w:ilvl w:val="0"/>
          <w:numId w:val="8"/>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Etiske spørsmål som ansatte i offentlig forvaltning kan bli stilt overfor</w:t>
      </w:r>
      <w:r w:rsidRPr="003254D2">
        <w:rPr>
          <w:rFonts w:asciiTheme="minorHAnsi" w:eastAsia="Times New Roman" w:hAnsiTheme="minorHAnsi" w:cs="Arial"/>
          <w:color w:val="444444"/>
          <w:sz w:val="24"/>
          <w:szCs w:val="24"/>
        </w:rPr>
        <w:br/>
        <w:t> </w:t>
      </w:r>
    </w:p>
    <w:p w14:paraId="5F535E62" w14:textId="77777777" w:rsidR="004D236B" w:rsidRPr="003254D2" w:rsidRDefault="004D236B" w:rsidP="004D236B">
      <w:pPr>
        <w:spacing w:before="150" w:after="75" w:line="390" w:lineRule="atLeast"/>
        <w:outlineLvl w:val="3"/>
        <w:rPr>
          <w:rFonts w:asciiTheme="minorHAnsi" w:eastAsia="Times New Roman" w:hAnsiTheme="minorHAnsi" w:cs="Arial"/>
          <w:b/>
          <w:bCs/>
          <w:color w:val="222222"/>
          <w:sz w:val="24"/>
          <w:szCs w:val="24"/>
        </w:rPr>
      </w:pPr>
      <w:r w:rsidRPr="003254D2">
        <w:rPr>
          <w:rFonts w:asciiTheme="minorHAnsi" w:eastAsia="Times New Roman" w:hAnsiTheme="minorHAnsi" w:cs="Arial"/>
          <w:b/>
          <w:bCs/>
          <w:color w:val="222222"/>
          <w:sz w:val="24"/>
          <w:szCs w:val="24"/>
        </w:rPr>
        <w:t>Ferdigheter</w:t>
      </w:r>
    </w:p>
    <w:p w14:paraId="1C58C8B2"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Ut fra en forståelse av forvaltningsrettens begreper, perspektiver og struktur, skal studenten kunne:</w:t>
      </w:r>
    </w:p>
    <w:p w14:paraId="15180825" w14:textId="77777777" w:rsidR="004D236B" w:rsidRPr="003254D2" w:rsidRDefault="004D236B" w:rsidP="00AE7676">
      <w:pPr>
        <w:numPr>
          <w:ilvl w:val="0"/>
          <w:numId w:val="9"/>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Identifisere forvaltningsrettslige problemstillinger i et saksforhold</w:t>
      </w:r>
    </w:p>
    <w:p w14:paraId="55FD1EC0" w14:textId="77777777" w:rsidR="004D236B" w:rsidRPr="003254D2" w:rsidRDefault="004D236B" w:rsidP="00AE7676">
      <w:pPr>
        <w:numPr>
          <w:ilvl w:val="0"/>
          <w:numId w:val="9"/>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lastRenderedPageBreak/>
        <w:t>Drøfte og løse slike problemstillinger</w:t>
      </w:r>
    </w:p>
    <w:p w14:paraId="6A918523" w14:textId="77777777" w:rsidR="004D236B" w:rsidRPr="003254D2" w:rsidRDefault="004D236B" w:rsidP="00AE7676">
      <w:pPr>
        <w:numPr>
          <w:ilvl w:val="0"/>
          <w:numId w:val="9"/>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Analysere forvaltningsvedtak og vurdere vedtakenes gyldighet i lys av rammer gitt i Grunnloven, menneskerettighetskonvensjoner, lover og forskrifter</w:t>
      </w:r>
    </w:p>
    <w:p w14:paraId="6BAD844D" w14:textId="77777777" w:rsidR="004D236B" w:rsidRPr="003254D2" w:rsidRDefault="004D236B" w:rsidP="00AE7676">
      <w:pPr>
        <w:numPr>
          <w:ilvl w:val="0"/>
          <w:numId w:val="9"/>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Formulere og formidle kunnskaper om forvaltningsrettslige problemstillinger</w:t>
      </w:r>
    </w:p>
    <w:p w14:paraId="7AB97016" w14:textId="77777777" w:rsidR="004D236B" w:rsidRPr="003254D2" w:rsidRDefault="004D236B" w:rsidP="00AE7676">
      <w:pPr>
        <w:numPr>
          <w:ilvl w:val="0"/>
          <w:numId w:val="9"/>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Drøfte og ta stilling til rettslige og rettspolitiske spørsmål som ligger i skjæringspunktet mellom hensynet til rettssikkerhet, demokrati og offentlig styring</w:t>
      </w:r>
    </w:p>
    <w:p w14:paraId="370DEE69" w14:textId="77777777" w:rsidR="004D236B" w:rsidRPr="003254D2" w:rsidRDefault="004D236B" w:rsidP="00AE7676">
      <w:pPr>
        <w:numPr>
          <w:ilvl w:val="0"/>
          <w:numId w:val="9"/>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Reflektere over etiske problemstillinger i forvaltningen</w:t>
      </w:r>
      <w:r w:rsidRPr="003254D2">
        <w:rPr>
          <w:rFonts w:asciiTheme="minorHAnsi" w:eastAsia="Times New Roman" w:hAnsiTheme="minorHAnsi" w:cs="Arial"/>
          <w:color w:val="444444"/>
          <w:sz w:val="24"/>
          <w:szCs w:val="24"/>
        </w:rPr>
        <w:br/>
        <w:t> </w:t>
      </w:r>
    </w:p>
    <w:p w14:paraId="2C7FF3B5" w14:textId="77777777" w:rsidR="004D236B" w:rsidRPr="003254D2" w:rsidRDefault="004D236B" w:rsidP="004D236B">
      <w:pPr>
        <w:spacing w:before="150" w:after="75" w:line="390" w:lineRule="atLeast"/>
        <w:outlineLvl w:val="3"/>
        <w:rPr>
          <w:rFonts w:asciiTheme="minorHAnsi" w:eastAsia="Times New Roman" w:hAnsiTheme="minorHAnsi" w:cs="Arial"/>
          <w:b/>
          <w:bCs/>
          <w:color w:val="222222"/>
          <w:sz w:val="24"/>
          <w:szCs w:val="24"/>
        </w:rPr>
      </w:pPr>
      <w:r w:rsidRPr="003254D2">
        <w:rPr>
          <w:rFonts w:asciiTheme="minorHAnsi" w:eastAsia="Times New Roman" w:hAnsiTheme="minorHAnsi" w:cs="Arial"/>
          <w:b/>
          <w:bCs/>
          <w:color w:val="222222"/>
          <w:sz w:val="24"/>
          <w:szCs w:val="24"/>
        </w:rPr>
        <w:t>Generell kompetanse</w:t>
      </w:r>
    </w:p>
    <w:p w14:paraId="43B53E1F" w14:textId="77777777" w:rsidR="004D236B" w:rsidRPr="003254D2" w:rsidRDefault="004D236B" w:rsidP="004D236B">
      <w:pPr>
        <w:spacing w:before="150" w:after="75" w:line="390" w:lineRule="atLeast"/>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Studenten skal kunne:</w:t>
      </w:r>
    </w:p>
    <w:p w14:paraId="1B1CFD29" w14:textId="77777777" w:rsidR="004D236B" w:rsidRPr="003254D2" w:rsidRDefault="004D236B" w:rsidP="00AE7676">
      <w:pPr>
        <w:numPr>
          <w:ilvl w:val="0"/>
          <w:numId w:val="10"/>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Forholde seg til forvaltningsrettslige spørsmål som de møter senere i studiet og i praksis, i saksbehandling, rådgivning og utredning</w:t>
      </w:r>
    </w:p>
    <w:p w14:paraId="4228D5D3" w14:textId="77777777" w:rsidR="004D236B" w:rsidRPr="003254D2" w:rsidRDefault="004D236B" w:rsidP="00AE7676">
      <w:pPr>
        <w:numPr>
          <w:ilvl w:val="0"/>
          <w:numId w:val="10"/>
        </w:numPr>
        <w:spacing w:after="75" w:line="390" w:lineRule="atLeast"/>
        <w:ind w:left="1170"/>
        <w:rPr>
          <w:rFonts w:asciiTheme="minorHAnsi" w:eastAsia="Times New Roman" w:hAnsiTheme="minorHAnsi" w:cs="Arial"/>
          <w:color w:val="444444"/>
          <w:sz w:val="24"/>
          <w:szCs w:val="24"/>
        </w:rPr>
      </w:pPr>
      <w:r w:rsidRPr="003254D2">
        <w:rPr>
          <w:rFonts w:asciiTheme="minorHAnsi" w:eastAsia="Times New Roman" w:hAnsiTheme="minorHAnsi" w:cs="Arial"/>
          <w:color w:val="444444"/>
          <w:sz w:val="24"/>
          <w:szCs w:val="24"/>
        </w:rPr>
        <w:t>Håndtere samspillet mellom privat og offentlig rett i forholdet mellom forvaltning og borger</w:t>
      </w:r>
    </w:p>
    <w:p w14:paraId="339FE7E1" w14:textId="77777777" w:rsidR="004D236B" w:rsidRPr="003254D2" w:rsidRDefault="004D236B" w:rsidP="004D236B">
      <w:pPr>
        <w:rPr>
          <w:rFonts w:asciiTheme="minorHAnsi" w:eastAsia="Times New Roman" w:hAnsiTheme="minorHAnsi" w:cs="Arial"/>
          <w:color w:val="444444"/>
          <w:sz w:val="24"/>
          <w:szCs w:val="24"/>
        </w:rPr>
      </w:pPr>
    </w:p>
    <w:p w14:paraId="188F6F9E" w14:textId="77777777" w:rsidR="004D236B" w:rsidRPr="003254D2" w:rsidRDefault="004D236B" w:rsidP="004D236B">
      <w:pPr>
        <w:rPr>
          <w:rFonts w:asciiTheme="minorHAnsi" w:eastAsia="Times New Roman" w:hAnsiTheme="minorHAnsi" w:cs="Arial"/>
          <w:color w:val="2771BB"/>
          <w:sz w:val="24"/>
          <w:szCs w:val="24"/>
        </w:rPr>
      </w:pPr>
      <w:r w:rsidRPr="003254D2">
        <w:rPr>
          <w:rFonts w:asciiTheme="minorHAnsi" w:eastAsia="Times New Roman" w:hAnsiTheme="minorHAnsi" w:cs="Arial"/>
          <w:color w:val="444444"/>
          <w:sz w:val="24"/>
          <w:szCs w:val="24"/>
        </w:rPr>
        <w:t xml:space="preserve">Se semestersiden for </w:t>
      </w:r>
      <w:hyperlink r:id="rId8" w:history="1">
        <w:r w:rsidRPr="003254D2">
          <w:rPr>
            <w:rFonts w:asciiTheme="minorHAnsi" w:eastAsia="Times New Roman" w:hAnsiTheme="minorHAnsi" w:cs="Arial"/>
            <w:color w:val="2771BB"/>
            <w:sz w:val="24"/>
            <w:szCs w:val="24"/>
          </w:rPr>
          <w:t>hoved- og tilleggslitteratur</w:t>
        </w:r>
      </w:hyperlink>
    </w:p>
    <w:p w14:paraId="51B9C1CF" w14:textId="77777777" w:rsidR="004D236B" w:rsidRPr="003254D2" w:rsidRDefault="004D236B" w:rsidP="004D236B">
      <w:pPr>
        <w:rPr>
          <w:rFonts w:asciiTheme="minorHAnsi" w:eastAsia="Times New Roman" w:hAnsiTheme="minorHAnsi" w:cs="Arial"/>
          <w:color w:val="2771BB"/>
          <w:sz w:val="24"/>
          <w:szCs w:val="24"/>
        </w:rPr>
      </w:pPr>
    </w:p>
    <w:p w14:paraId="5E4D11FE" w14:textId="77777777" w:rsidR="004D236B" w:rsidRPr="003254D2" w:rsidRDefault="004D236B" w:rsidP="004D236B">
      <w:pPr>
        <w:rPr>
          <w:rFonts w:asciiTheme="minorHAnsi" w:eastAsia="Times New Roman" w:hAnsiTheme="minorHAnsi" w:cs="Arial"/>
          <w:color w:val="222222"/>
          <w:sz w:val="24"/>
          <w:szCs w:val="24"/>
        </w:rPr>
      </w:pPr>
      <w:r w:rsidRPr="003254D2">
        <w:rPr>
          <w:rFonts w:asciiTheme="minorHAnsi" w:eastAsia="Times New Roman" w:hAnsiTheme="minorHAnsi" w:cs="Arial"/>
          <w:color w:val="222222"/>
          <w:sz w:val="24"/>
          <w:szCs w:val="24"/>
        </w:rPr>
        <w:t>Hoved- og tilleggslitteratur</w:t>
      </w:r>
    </w:p>
    <w:p w14:paraId="4DB8176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Torstein Eckhoff og Eivind Smith; Forvaltningsrett, 10. utgave Universitetsforlaget 2014</w:t>
      </w:r>
    </w:p>
    <w:p w14:paraId="2A6704B1" w14:textId="77777777" w:rsidR="004D236B" w:rsidRPr="003254D2" w:rsidRDefault="004D236B" w:rsidP="004D236B">
      <w:pPr>
        <w:rPr>
          <w:rFonts w:asciiTheme="minorHAnsi" w:hAnsiTheme="minorHAnsi"/>
          <w:b/>
          <w:sz w:val="24"/>
          <w:szCs w:val="24"/>
        </w:rPr>
      </w:pPr>
      <w:r w:rsidRPr="003254D2">
        <w:rPr>
          <w:rFonts w:asciiTheme="minorHAnsi" w:hAnsiTheme="minorHAnsi"/>
          <w:b/>
          <w:sz w:val="24"/>
          <w:szCs w:val="24"/>
        </w:rPr>
        <w:t>Kapitler som dekker temaer studentene skal ha «god forståelse» av:</w:t>
      </w:r>
    </w:p>
    <w:p w14:paraId="4D2BC335"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 Presentasjon av forvaltningsretten (17 s)</w:t>
      </w:r>
    </w:p>
    <w:p w14:paraId="22EC97FB"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 Noen grunnbegreper (14 s)</w:t>
      </w:r>
    </w:p>
    <w:p w14:paraId="698F35D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 Momenter til vurderingen av forvaltningens virksomhet (12 s)</w:t>
      </w:r>
    </w:p>
    <w:p w14:paraId="3611B27B"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6 Forvaltningsorganene (20 s)</w:t>
      </w:r>
    </w:p>
    <w:p w14:paraId="5FF8DAB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8 Organisasjons- og instruksjonsmyndighet (23 s)</w:t>
      </w:r>
    </w:p>
    <w:p w14:paraId="68EAB97A"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9 Delegasjon og annen kompetansetildeling (15 s)</w:t>
      </w:r>
    </w:p>
    <w:p w14:paraId="0FDA5CDB"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11 Generelle krav til forvaltningens saksbehandling (13 s)</w:t>
      </w:r>
    </w:p>
    <w:p w14:paraId="472907BD"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lastRenderedPageBreak/>
        <w:t>Kapittel 12 Habilitet (14 s)</w:t>
      </w:r>
    </w:p>
    <w:p w14:paraId="0C1AB0C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13 Offentlighet for forvaltningens saksdokumenter (16 s)</w:t>
      </w:r>
    </w:p>
    <w:p w14:paraId="76FBC6C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15 Forvaltningsloven og andre regler om saksbehandlingen (7 s)</w:t>
      </w:r>
    </w:p>
    <w:p w14:paraId="3406E63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16 Noen grunnbegreper i forvaltningsprosessen (12 s)</w:t>
      </w:r>
    </w:p>
    <w:p w14:paraId="07BA9EEE"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17 Forberedelse av enkeltvedtak (18 s)</w:t>
      </w:r>
    </w:p>
    <w:p w14:paraId="1D6FC6DC"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18 Vedtak, begrunnelse og underretning (8 s)</w:t>
      </w:r>
    </w:p>
    <w:p w14:paraId="642CBAD0"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19 Klage til overordnet forvaltningsorgan (14 s)</w:t>
      </w:r>
    </w:p>
    <w:p w14:paraId="2307B60D"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20 Omgjøring uten klage (13 s)</w:t>
      </w:r>
    </w:p>
    <w:p w14:paraId="79DFC731"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23 Rettslig grunnlag for forvaltningens virksomhet Legalitetsprinsippet mv. (24 s)</w:t>
      </w:r>
    </w:p>
    <w:p w14:paraId="18E9A50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24 Hvor lang rekker forvaltningens kompetanse? Myndighetsoverskridelse (49 s)</w:t>
      </w:r>
    </w:p>
    <w:p w14:paraId="566CCBB1"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25 Kompetanse til å sette vilkår som medfører plikter (8 s)</w:t>
      </w:r>
    </w:p>
    <w:p w14:paraId="26CF3073"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29 Ugyldighetsgrunner (16 s)</w:t>
      </w:r>
    </w:p>
    <w:p w14:paraId="75827BD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33 punkt III Domstolskontroll (6 s)</w:t>
      </w:r>
    </w:p>
    <w:p w14:paraId="29D720E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Sum antall sider: 349</w:t>
      </w:r>
    </w:p>
    <w:p w14:paraId="3D155625" w14:textId="77777777" w:rsidR="004D236B" w:rsidRPr="003254D2" w:rsidRDefault="004D236B" w:rsidP="004D236B">
      <w:pPr>
        <w:rPr>
          <w:rFonts w:asciiTheme="minorHAnsi" w:hAnsiTheme="minorHAnsi"/>
          <w:sz w:val="24"/>
          <w:szCs w:val="24"/>
        </w:rPr>
      </w:pPr>
    </w:p>
    <w:p w14:paraId="76968D53" w14:textId="77777777" w:rsidR="004D236B" w:rsidRPr="003254D2" w:rsidRDefault="004D236B" w:rsidP="004D236B">
      <w:pPr>
        <w:rPr>
          <w:rFonts w:asciiTheme="minorHAnsi" w:hAnsiTheme="minorHAnsi"/>
          <w:b/>
          <w:sz w:val="24"/>
          <w:szCs w:val="24"/>
        </w:rPr>
      </w:pPr>
      <w:r w:rsidRPr="003254D2">
        <w:rPr>
          <w:rFonts w:asciiTheme="minorHAnsi" w:hAnsiTheme="minorHAnsi"/>
          <w:b/>
          <w:sz w:val="24"/>
          <w:szCs w:val="24"/>
        </w:rPr>
        <w:t>Kapitler som dekker temaer som studentene skal ha «kjennskap» til:</w:t>
      </w:r>
    </w:p>
    <w:p w14:paraId="08B898B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4 Forvaltningens oppgaver og virkemidler (17 s)</w:t>
      </w:r>
    </w:p>
    <w:p w14:paraId="2CC7B684"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7 Offentlige tjenesteforhold og verv (22 s)</w:t>
      </w:r>
    </w:p>
    <w:p w14:paraId="04B1C078"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10 Bevillingsmyndighet og kompetanse til å påføre stat og kommune økonomiske forpliktelser (11 s)</w:t>
      </w:r>
    </w:p>
    <w:p w14:paraId="32317F41"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14 Taushetsplikt til vern for private interesser (7 s)</w:t>
      </w:r>
    </w:p>
    <w:p w14:paraId="2FEBBB4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22 Forvaltningslovens regler om forskrifter (15 s)</w:t>
      </w:r>
    </w:p>
    <w:p w14:paraId="017C6465"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26 Avtalekompetanse mv. (17 s)</w:t>
      </w:r>
    </w:p>
    <w:p w14:paraId="1C2422C0"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27 Konsesjoner og andre tillatelser (12 s)</w:t>
      </w:r>
    </w:p>
    <w:p w14:paraId="3155F21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30 Følger av ugyldighet (15 s)</w:t>
      </w:r>
    </w:p>
    <w:p w14:paraId="49357FF6"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32 Tilsyn og kontroll med forvaltningen mv (19 s)</w:t>
      </w:r>
    </w:p>
    <w:p w14:paraId="247ADE84"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33 punkt I, II, IV, V, VI Domstolskontroll (16 s)</w:t>
      </w:r>
    </w:p>
    <w:p w14:paraId="18B73D88"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lastRenderedPageBreak/>
        <w:t>Sum antall sider: 151</w:t>
      </w:r>
    </w:p>
    <w:p w14:paraId="48C03A23"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Pensum utgjør til sammen 500 sider</w:t>
      </w:r>
    </w:p>
    <w:p w14:paraId="11831F3E" w14:textId="77777777" w:rsidR="004D236B" w:rsidRPr="003254D2" w:rsidRDefault="004D236B" w:rsidP="004D236B">
      <w:pPr>
        <w:rPr>
          <w:rFonts w:asciiTheme="minorHAnsi" w:hAnsiTheme="minorHAnsi"/>
          <w:b/>
          <w:sz w:val="24"/>
          <w:szCs w:val="24"/>
        </w:rPr>
      </w:pPr>
      <w:r w:rsidRPr="003254D2">
        <w:rPr>
          <w:rFonts w:asciiTheme="minorHAnsi" w:hAnsiTheme="minorHAnsi"/>
          <w:b/>
          <w:sz w:val="24"/>
          <w:szCs w:val="24"/>
        </w:rPr>
        <w:t>Kapitler som faller utenfor pensum:</w:t>
      </w:r>
    </w:p>
    <w:p w14:paraId="6E524EC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5 Forvaltningens historiske utvikling (13 s)</w:t>
      </w:r>
    </w:p>
    <w:p w14:paraId="66A556E0"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21 Dekning av saksomkostninger (3 s)</w:t>
      </w:r>
    </w:p>
    <w:p w14:paraId="7002B1E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28 Støtte, tjenesteytelser og monopolisert forretningsvirksomhet (10 s)</w:t>
      </w:r>
    </w:p>
    <w:p w14:paraId="326FE5A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31 Håndheving av vedtak og regler (6 s)</w:t>
      </w:r>
    </w:p>
    <w:p w14:paraId="09C9FF87" w14:textId="77777777" w:rsidR="004D236B" w:rsidRPr="003254D2" w:rsidRDefault="004D236B" w:rsidP="004D236B">
      <w:pPr>
        <w:rPr>
          <w:rFonts w:asciiTheme="minorHAnsi" w:hAnsiTheme="minorHAnsi"/>
          <w:sz w:val="24"/>
          <w:szCs w:val="24"/>
        </w:rPr>
      </w:pPr>
    </w:p>
    <w:p w14:paraId="255C98F0" w14:textId="77777777" w:rsidR="004D236B" w:rsidRPr="003254D2" w:rsidRDefault="004D236B" w:rsidP="004D236B">
      <w:pPr>
        <w:rPr>
          <w:rFonts w:asciiTheme="minorHAnsi" w:hAnsiTheme="minorHAnsi"/>
          <w:sz w:val="24"/>
          <w:szCs w:val="24"/>
        </w:rPr>
      </w:pPr>
      <w:r w:rsidRPr="003254D2">
        <w:rPr>
          <w:rFonts w:asciiTheme="minorHAnsi" w:hAnsiTheme="minorHAnsi"/>
          <w:i/>
          <w:sz w:val="24"/>
          <w:szCs w:val="24"/>
        </w:rPr>
        <w:t>eller</w:t>
      </w:r>
      <w:r w:rsidRPr="003254D2">
        <w:rPr>
          <w:rFonts w:asciiTheme="minorHAnsi" w:hAnsiTheme="minorHAnsi"/>
          <w:sz w:val="24"/>
          <w:szCs w:val="24"/>
        </w:rPr>
        <w:t xml:space="preserve"> </w:t>
      </w:r>
    </w:p>
    <w:p w14:paraId="6C64002F" w14:textId="77777777" w:rsidR="004D236B" w:rsidRPr="003254D2" w:rsidRDefault="004D236B" w:rsidP="004D236B">
      <w:pPr>
        <w:rPr>
          <w:rFonts w:asciiTheme="minorHAnsi" w:hAnsiTheme="minorHAnsi"/>
          <w:sz w:val="24"/>
          <w:szCs w:val="24"/>
        </w:rPr>
      </w:pPr>
    </w:p>
    <w:p w14:paraId="5367F27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Hans Petter Graver; Alminnelig forvaltningsrett, 4. utgave Universitetsforlaget 2015</w:t>
      </w:r>
    </w:p>
    <w:p w14:paraId="55CDFF45" w14:textId="77777777" w:rsidR="004D236B" w:rsidRPr="003254D2" w:rsidRDefault="004D236B" w:rsidP="004D236B">
      <w:pPr>
        <w:rPr>
          <w:rFonts w:asciiTheme="minorHAnsi" w:hAnsiTheme="minorHAnsi"/>
          <w:b/>
          <w:sz w:val="24"/>
          <w:szCs w:val="24"/>
        </w:rPr>
      </w:pPr>
      <w:r w:rsidRPr="003254D2">
        <w:rPr>
          <w:rFonts w:asciiTheme="minorHAnsi" w:hAnsiTheme="minorHAnsi"/>
          <w:b/>
          <w:sz w:val="24"/>
          <w:szCs w:val="24"/>
        </w:rPr>
        <w:t>Kapitler som dekker temaer studentene skal ha «god forståelse» av:</w:t>
      </w:r>
    </w:p>
    <w:p w14:paraId="5AC6E8C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 Innledning (9 s)</w:t>
      </w:r>
    </w:p>
    <w:p w14:paraId="1BDE38E0"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4 Grunnleggende forvaltningsrettslige prinsipper (2 s)</w:t>
      </w:r>
    </w:p>
    <w:p w14:paraId="37389D8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5 Legalitet (9 s)</w:t>
      </w:r>
    </w:p>
    <w:p w14:paraId="120007B5"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6 Kontradiksjon og forsvarlig saksbehandling (24 s)</w:t>
      </w:r>
    </w:p>
    <w:p w14:paraId="26345F0E"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7 Nøytralitet og saklighet (16 s)</w:t>
      </w:r>
    </w:p>
    <w:p w14:paraId="422F6DA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8 Forholdsmessighet (10 s)</w:t>
      </w:r>
    </w:p>
    <w:p w14:paraId="308FA4F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9 Innholdsmessige prinsipper (9 s)</w:t>
      </w:r>
    </w:p>
    <w:p w14:paraId="11B99CFC"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11 Reglene om instruksjonsmyndighet (21 s)</w:t>
      </w:r>
    </w:p>
    <w:p w14:paraId="18C83AED"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12 Reglene om delegering av myndighet (8 s)</w:t>
      </w:r>
    </w:p>
    <w:p w14:paraId="54896598"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15 Forvaltningsskjønnet (27 s)</w:t>
      </w:r>
    </w:p>
    <w:p w14:paraId="360B6DB5"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16 Vilkår (14 s)</w:t>
      </w:r>
    </w:p>
    <w:p w14:paraId="6F7C8B66"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18 Forvaltningsloven og offentleglova (7 s)</w:t>
      </w:r>
    </w:p>
    <w:p w14:paraId="17FCAF4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19 Forvaltningslovens virkeområde (9 s)</w:t>
      </w:r>
    </w:p>
    <w:p w14:paraId="53DE28DD"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20 Habilitet (18 s)</w:t>
      </w:r>
    </w:p>
    <w:p w14:paraId="0CD284D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 xml:space="preserve">Kapittel 21 Informasjonsregler: innsynsrett og taushetsplikt (26 s) </w:t>
      </w:r>
    </w:p>
    <w:p w14:paraId="033F352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lastRenderedPageBreak/>
        <w:t>Kapittel 22 Forvaltningens informasjons- og veiledningsplikt (21 s)</w:t>
      </w:r>
    </w:p>
    <w:p w14:paraId="2AE6D51D"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23 Virkeområde til forvaltningslovens regler om enkeltvedtak (16 s)</w:t>
      </w:r>
    </w:p>
    <w:p w14:paraId="748A7900"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24 Partsbegrepet (5 s)</w:t>
      </w:r>
    </w:p>
    <w:p w14:paraId="7F50E01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25 Saksbehandling enkeltvedtak – generelle synspunkter (8 s)</w:t>
      </w:r>
    </w:p>
    <w:p w14:paraId="5CB1021B"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26 Kontradiksjon, varsel, innsyn og uttalerett (45 s)</w:t>
      </w:r>
    </w:p>
    <w:p w14:paraId="0DAAB17C"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28 Krav til avgjørelsen (7 s)</w:t>
      </w:r>
    </w:p>
    <w:p w14:paraId="6867963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29 punkt 29.1 til 29.8 Administrativ overprøving – omgjøringsadgang (38 s)</w:t>
      </w:r>
    </w:p>
    <w:p w14:paraId="68F9E62F"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31 Ugyldighet (26 s)</w:t>
      </w:r>
    </w:p>
    <w:p w14:paraId="56009A1A"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Sum antall sider: 375</w:t>
      </w:r>
    </w:p>
    <w:p w14:paraId="7024A90A" w14:textId="77777777" w:rsidR="004D236B" w:rsidRPr="003254D2" w:rsidRDefault="004D236B" w:rsidP="004D236B">
      <w:pPr>
        <w:rPr>
          <w:rFonts w:asciiTheme="minorHAnsi" w:hAnsiTheme="minorHAnsi"/>
          <w:sz w:val="24"/>
          <w:szCs w:val="24"/>
        </w:rPr>
      </w:pPr>
    </w:p>
    <w:p w14:paraId="4975DD6B" w14:textId="77777777" w:rsidR="004D236B" w:rsidRPr="003254D2" w:rsidRDefault="004D236B" w:rsidP="004D236B">
      <w:pPr>
        <w:rPr>
          <w:rFonts w:asciiTheme="minorHAnsi" w:hAnsiTheme="minorHAnsi"/>
          <w:b/>
          <w:sz w:val="24"/>
          <w:szCs w:val="24"/>
        </w:rPr>
      </w:pPr>
      <w:r w:rsidRPr="003254D2">
        <w:rPr>
          <w:rFonts w:asciiTheme="minorHAnsi" w:hAnsiTheme="minorHAnsi"/>
          <w:b/>
          <w:sz w:val="24"/>
          <w:szCs w:val="24"/>
        </w:rPr>
        <w:t>Kapitler som dekker temaer som studentene skal ha «kjennskap» til:</w:t>
      </w:r>
    </w:p>
    <w:p w14:paraId="49BC2438"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 Etikk (17 s)</w:t>
      </w:r>
    </w:p>
    <w:p w14:paraId="51C643B9"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 Forvaltningens oppgaver (28 s)</w:t>
      </w:r>
    </w:p>
    <w:p w14:paraId="3E20DFB5"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10 Organisering av forvaltningen (9 s)</w:t>
      </w:r>
    </w:p>
    <w:p w14:paraId="0E32F1E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13 Forvaltningens virkemidler (10 s)</w:t>
      </w:r>
    </w:p>
    <w:p w14:paraId="5376176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14 Virkemidlenes rettsgrunnlag (35 s)</w:t>
      </w:r>
    </w:p>
    <w:p w14:paraId="746BF1DA"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17 Uskrevne krav til saksbehandlingen (8 s)</w:t>
      </w:r>
    </w:p>
    <w:p w14:paraId="6C2A1D92"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30 Saksbehandling ved forskrifter (7 s)</w:t>
      </w:r>
    </w:p>
    <w:p w14:paraId="26BD611A"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32 Det offentliges erstatningsansvar (19 s)</w:t>
      </w:r>
    </w:p>
    <w:p w14:paraId="4A42EE0C"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33 Systemer for tilsyn og kontroll med forvaltningen (6 s)</w:t>
      </w:r>
    </w:p>
    <w:p w14:paraId="04B326C4"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Sum antall sider: 139</w:t>
      </w:r>
    </w:p>
    <w:p w14:paraId="67E2EFF6" w14:textId="77777777" w:rsidR="004D236B" w:rsidRPr="003254D2" w:rsidRDefault="004D236B" w:rsidP="004D236B">
      <w:pPr>
        <w:rPr>
          <w:rFonts w:asciiTheme="minorHAnsi" w:hAnsiTheme="minorHAnsi"/>
          <w:sz w:val="24"/>
          <w:szCs w:val="24"/>
        </w:rPr>
      </w:pPr>
    </w:p>
    <w:p w14:paraId="081CAA81"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Pensum utgjør til sammen 514 sider</w:t>
      </w:r>
    </w:p>
    <w:p w14:paraId="4EC5CD30" w14:textId="77777777" w:rsidR="004D236B" w:rsidRPr="003254D2" w:rsidRDefault="004D236B" w:rsidP="004D236B">
      <w:pPr>
        <w:rPr>
          <w:rFonts w:asciiTheme="minorHAnsi" w:hAnsiTheme="minorHAnsi"/>
          <w:sz w:val="24"/>
          <w:szCs w:val="24"/>
        </w:rPr>
      </w:pPr>
    </w:p>
    <w:p w14:paraId="155D785E" w14:textId="77777777" w:rsidR="004D236B" w:rsidRPr="003254D2" w:rsidRDefault="004D236B" w:rsidP="004D236B">
      <w:pPr>
        <w:rPr>
          <w:rFonts w:asciiTheme="minorHAnsi" w:hAnsiTheme="minorHAnsi"/>
          <w:b/>
          <w:sz w:val="24"/>
          <w:szCs w:val="24"/>
        </w:rPr>
      </w:pPr>
      <w:r w:rsidRPr="003254D2">
        <w:rPr>
          <w:rFonts w:asciiTheme="minorHAnsi" w:hAnsiTheme="minorHAnsi"/>
          <w:b/>
          <w:sz w:val="24"/>
          <w:szCs w:val="24"/>
        </w:rPr>
        <w:t>Kapitler som faller utenfor pensum:</w:t>
      </w:r>
    </w:p>
    <w:p w14:paraId="3DDF5E07"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27 Bevis og vurdering av faktum (16 s)</w:t>
      </w:r>
    </w:p>
    <w:p w14:paraId="3D270F01" w14:textId="77777777" w:rsidR="004D236B" w:rsidRPr="003254D2" w:rsidRDefault="004D236B" w:rsidP="004D236B">
      <w:pPr>
        <w:rPr>
          <w:rFonts w:asciiTheme="minorHAnsi" w:hAnsiTheme="minorHAnsi"/>
          <w:sz w:val="24"/>
          <w:szCs w:val="24"/>
        </w:rPr>
      </w:pPr>
      <w:r w:rsidRPr="003254D2">
        <w:rPr>
          <w:rFonts w:asciiTheme="minorHAnsi" w:hAnsiTheme="minorHAnsi"/>
          <w:sz w:val="24"/>
          <w:szCs w:val="24"/>
        </w:rPr>
        <w:t>Kapittel 29 punkt 29.9 Administrativ overprøving – omgjøringsadgang (10 s)</w:t>
      </w:r>
    </w:p>
    <w:p w14:paraId="1E7778C0" w14:textId="77777777" w:rsidR="004D236B" w:rsidRPr="003254D2" w:rsidRDefault="004D236B" w:rsidP="004D236B">
      <w:pPr>
        <w:rPr>
          <w:rFonts w:asciiTheme="minorHAnsi" w:hAnsiTheme="minorHAnsi"/>
          <w:sz w:val="24"/>
          <w:szCs w:val="24"/>
        </w:rPr>
      </w:pPr>
    </w:p>
    <w:p w14:paraId="686019FD" w14:textId="77777777" w:rsidR="004D236B" w:rsidRPr="003254D2" w:rsidRDefault="004D236B" w:rsidP="004D236B">
      <w:pPr>
        <w:rPr>
          <w:rFonts w:asciiTheme="minorHAnsi" w:hAnsiTheme="minorHAnsi"/>
          <w:sz w:val="24"/>
          <w:szCs w:val="24"/>
        </w:rPr>
      </w:pPr>
    </w:p>
    <w:p w14:paraId="135A3E2C" w14:textId="77777777" w:rsidR="004D236B" w:rsidRDefault="004D236B" w:rsidP="00032128">
      <w:pPr>
        <w:spacing w:after="0" w:line="240" w:lineRule="auto"/>
        <w:rPr>
          <w:b/>
          <w:sz w:val="28"/>
          <w:szCs w:val="28"/>
        </w:rPr>
      </w:pPr>
    </w:p>
    <w:p w14:paraId="22A9A161" w14:textId="77777777" w:rsidR="004D236B" w:rsidRDefault="004D236B" w:rsidP="00032128">
      <w:pPr>
        <w:spacing w:after="0" w:line="240" w:lineRule="auto"/>
        <w:rPr>
          <w:b/>
          <w:sz w:val="28"/>
          <w:szCs w:val="28"/>
        </w:rPr>
      </w:pPr>
    </w:p>
    <w:p w14:paraId="6BFE03F9" w14:textId="080BD13B" w:rsidR="00030764" w:rsidRPr="00287CEF" w:rsidRDefault="00030764" w:rsidP="00030764">
      <w:pPr>
        <w:spacing w:after="0" w:line="240" w:lineRule="auto"/>
        <w:rPr>
          <w:rFonts w:asciiTheme="majorHAnsi" w:hAnsiTheme="majorHAnsi"/>
          <w:sz w:val="24"/>
          <w:szCs w:val="24"/>
        </w:rPr>
      </w:pPr>
    </w:p>
    <w:p w14:paraId="57914CC2" w14:textId="5D847121" w:rsidR="00AA54F5" w:rsidRPr="00D11DF9" w:rsidRDefault="00772205" w:rsidP="00F15B19">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D11DF9">
        <w:rPr>
          <w:rFonts w:asciiTheme="majorHAnsi" w:hAnsiTheme="majorHAnsi"/>
          <w:b/>
          <w:sz w:val="24"/>
          <w:szCs w:val="24"/>
        </w:rPr>
        <w:t xml:space="preserve">                                                                  TREDJE STUDIEÅR</w:t>
      </w:r>
    </w:p>
    <w:p w14:paraId="5C5C5115" w14:textId="030D200C" w:rsidR="007C6A72" w:rsidRPr="00D11DF9" w:rsidRDefault="007C6A72" w:rsidP="007C6A72">
      <w:pPr>
        <w:spacing w:after="0" w:line="240" w:lineRule="auto"/>
        <w:rPr>
          <w:rFonts w:ascii="Times New Roman" w:hAnsi="Times New Roman"/>
          <w:sz w:val="24"/>
          <w:szCs w:val="24"/>
        </w:rPr>
      </w:pPr>
    </w:p>
    <w:p w14:paraId="0E58ADC4" w14:textId="77777777" w:rsidR="007C6A72" w:rsidRPr="00D11DF9" w:rsidRDefault="007C6A72" w:rsidP="007C6A72">
      <w:pPr>
        <w:spacing w:after="0" w:line="240" w:lineRule="auto"/>
        <w:rPr>
          <w:b/>
        </w:rPr>
      </w:pPr>
    </w:p>
    <w:p w14:paraId="648B6AC8" w14:textId="3C9E55AE" w:rsidR="00F47F0D" w:rsidRPr="00112F53" w:rsidRDefault="00F47F0D" w:rsidP="00F47F0D">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Pr>
          <w:rFonts w:asciiTheme="majorHAnsi" w:hAnsiTheme="majorHAnsi"/>
          <w:b/>
          <w:sz w:val="24"/>
          <w:szCs w:val="24"/>
        </w:rPr>
        <w:t>FJERDE STUDIEÅR</w:t>
      </w:r>
    </w:p>
    <w:p w14:paraId="2A9029ED" w14:textId="48A9C9FB" w:rsidR="00F47F0D" w:rsidRDefault="00F47F0D" w:rsidP="00DE5A62">
      <w:pPr>
        <w:pStyle w:val="PlainText"/>
        <w:rPr>
          <w:b/>
          <w:sz w:val="28"/>
          <w:szCs w:val="28"/>
        </w:rPr>
      </w:pPr>
      <w:r w:rsidRPr="00F47F0D">
        <w:rPr>
          <w:b/>
          <w:sz w:val="24"/>
          <w:szCs w:val="24"/>
        </w:rPr>
        <w:br/>
      </w:r>
      <w:r w:rsidR="00DE5A62" w:rsidRPr="00DE5A62">
        <w:rPr>
          <w:b/>
          <w:sz w:val="28"/>
          <w:szCs w:val="28"/>
        </w:rPr>
        <w:t>JUS4122 Retsssosiologi</w:t>
      </w:r>
      <w:r w:rsidR="00DE5A62">
        <w:rPr>
          <w:b/>
          <w:sz w:val="28"/>
          <w:szCs w:val="28"/>
        </w:rPr>
        <w:t>:</w:t>
      </w:r>
    </w:p>
    <w:p w14:paraId="34B684B7" w14:textId="61BD7B06" w:rsidR="00DE5A62" w:rsidRDefault="00DE5A62" w:rsidP="00DE5A62">
      <w:pPr>
        <w:pStyle w:val="PlainText"/>
        <w:rPr>
          <w:b/>
          <w:sz w:val="28"/>
          <w:szCs w:val="28"/>
        </w:rPr>
      </w:pPr>
      <w:r>
        <w:rPr>
          <w:b/>
          <w:sz w:val="28"/>
          <w:szCs w:val="28"/>
        </w:rPr>
        <w:t>Ansvarlig faglærer:</w:t>
      </w:r>
    </w:p>
    <w:p w14:paraId="73EED3AD" w14:textId="77777777" w:rsidR="00DE5A62" w:rsidRPr="00DE5A62" w:rsidRDefault="00DE5A62" w:rsidP="00DE5A62">
      <w:pPr>
        <w:pStyle w:val="Heading1"/>
        <w:rPr>
          <w:rFonts w:asciiTheme="minorHAnsi" w:hAnsiTheme="minorHAnsi"/>
          <w:b w:val="0"/>
          <w:szCs w:val="24"/>
          <w:lang w:val="nb-NO" w:eastAsia="nb-NO"/>
        </w:rPr>
      </w:pPr>
      <w:r w:rsidRPr="00DE5A62">
        <w:rPr>
          <w:rFonts w:asciiTheme="minorHAnsi" w:hAnsiTheme="minorHAnsi"/>
          <w:szCs w:val="24"/>
          <w:lang w:val="nb-NO" w:eastAsia="nb-NO"/>
        </w:rPr>
        <w:t>Hovedlitteratur</w:t>
      </w:r>
    </w:p>
    <w:p w14:paraId="2C3B7F12"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color w:val="444444"/>
          <w:sz w:val="24"/>
          <w:szCs w:val="24"/>
          <w:lang w:eastAsia="nb-NO"/>
        </w:rPr>
        <w:t>Litteraturen finner man i boken "Retssociologi - klassiske og moderne perspektiver", av Hammerslev og Rask Madsen (red) og "Retten i Samfunnet. En innføring i rettssosiologi av Thomas Mathisen, samt artikler som er elektronisk tilgjengelig.</w:t>
      </w:r>
    </w:p>
    <w:p w14:paraId="0186ACAF"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269B7291" w14:textId="77777777" w:rsidR="00DE5A62" w:rsidRPr="00AF4B28" w:rsidRDefault="00DE5A62" w:rsidP="00AE7676">
      <w:pPr>
        <w:pStyle w:val="Heading2"/>
        <w:numPr>
          <w:ilvl w:val="0"/>
          <w:numId w:val="11"/>
        </w:numPr>
        <w:spacing w:before="0" w:line="360" w:lineRule="auto"/>
        <w:rPr>
          <w:rFonts w:asciiTheme="minorHAnsi" w:eastAsia="Times New Roman" w:hAnsiTheme="minorHAnsi" w:cs="Times New Roman"/>
          <w:sz w:val="24"/>
          <w:szCs w:val="24"/>
          <w:lang w:eastAsia="nb-NO"/>
        </w:rPr>
      </w:pPr>
      <w:r w:rsidRPr="00AF4B28">
        <w:rPr>
          <w:rFonts w:asciiTheme="minorHAnsi" w:eastAsia="Times New Roman" w:hAnsiTheme="minorHAnsi" w:cs="Times New Roman"/>
          <w:sz w:val="24"/>
          <w:szCs w:val="24"/>
          <w:lang w:eastAsia="nb-NO"/>
        </w:rPr>
        <w:t>Introduksjon</w:t>
      </w:r>
    </w:p>
    <w:p w14:paraId="3486F8F9"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 xml:space="preserve">Hammerslev, Ole og Rask-Madsen, Mikael </w:t>
      </w:r>
      <w:r w:rsidRPr="00AF4B28">
        <w:rPr>
          <w:rFonts w:asciiTheme="minorHAnsi" w:eastAsia="Times New Roman" w:hAnsiTheme="minorHAnsi"/>
          <w:color w:val="444444"/>
          <w:sz w:val="24"/>
          <w:szCs w:val="24"/>
          <w:lang w:eastAsia="nb-NO"/>
        </w:rPr>
        <w:t>(2013) Introduction. I: Hammerslev og Rask Madsen (red.), Retssociologi – klassiske og moderne perspektiver. Hans Reitzels Forlag: København, s. 13-31.               </w:t>
      </w:r>
    </w:p>
    <w:p w14:paraId="390A34B3"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color w:val="444444"/>
          <w:sz w:val="24"/>
          <w:szCs w:val="24"/>
          <w:lang w:eastAsia="nb-NO"/>
        </w:rPr>
        <w:t>                                           </w:t>
      </w:r>
    </w:p>
    <w:p w14:paraId="579476C1" w14:textId="77777777" w:rsidR="00DE5A62" w:rsidRPr="00AF4B28" w:rsidRDefault="00DE5A62" w:rsidP="00DE5A62">
      <w:pPr>
        <w:spacing w:after="0" w:line="360" w:lineRule="auto"/>
        <w:rPr>
          <w:rFonts w:asciiTheme="minorHAnsi" w:hAnsiTheme="minorHAnsi"/>
          <w:i/>
          <w:color w:val="444444"/>
          <w:sz w:val="24"/>
          <w:szCs w:val="24"/>
        </w:rPr>
      </w:pPr>
      <w:r w:rsidRPr="00AF4B28">
        <w:rPr>
          <w:rStyle w:val="Emphasis"/>
          <w:rFonts w:asciiTheme="minorHAnsi" w:hAnsiTheme="minorHAnsi"/>
          <w:b w:val="0"/>
          <w:color w:val="444444"/>
          <w:sz w:val="24"/>
          <w:szCs w:val="24"/>
        </w:rPr>
        <w:t>Sand, Inger Johanne</w:t>
      </w:r>
      <w:r w:rsidRPr="00AF4B28">
        <w:rPr>
          <w:rStyle w:val="Emphasis"/>
          <w:rFonts w:asciiTheme="minorHAnsi" w:hAnsiTheme="minorHAnsi"/>
          <w:color w:val="444444"/>
          <w:sz w:val="24"/>
          <w:szCs w:val="24"/>
        </w:rPr>
        <w:t xml:space="preserve"> (2017) Kapittel 5, Retten som tekster og Språk  I Rett, samfunn og legitimitet</w:t>
      </w:r>
      <w:r w:rsidRPr="00AF4B28">
        <w:rPr>
          <w:rFonts w:asciiTheme="minorHAnsi" w:hAnsiTheme="minorHAnsi"/>
          <w:i/>
          <w:color w:val="444444"/>
          <w:sz w:val="24"/>
          <w:szCs w:val="24"/>
        </w:rPr>
        <w:t>, Oslo: Universitetsforlaget, 2017</w:t>
      </w:r>
    </w:p>
    <w:p w14:paraId="759CA36D" w14:textId="77777777" w:rsidR="00DE5A62" w:rsidRPr="00AF4B28" w:rsidRDefault="00DE5A62" w:rsidP="00DE5A62">
      <w:pPr>
        <w:spacing w:after="0" w:line="360" w:lineRule="auto"/>
        <w:rPr>
          <w:rFonts w:asciiTheme="minorHAnsi" w:eastAsia="Times New Roman" w:hAnsiTheme="minorHAnsi"/>
          <w:i/>
          <w:color w:val="444444"/>
          <w:sz w:val="24"/>
          <w:szCs w:val="24"/>
          <w:lang w:eastAsia="nb-NO"/>
        </w:rPr>
      </w:pPr>
    </w:p>
    <w:p w14:paraId="15367A38"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Mathiesen, Thomas</w:t>
      </w:r>
      <w:r w:rsidRPr="00AF4B28">
        <w:rPr>
          <w:rFonts w:asciiTheme="minorHAnsi" w:eastAsia="Times New Roman" w:hAnsiTheme="minorHAnsi"/>
          <w:color w:val="444444"/>
          <w:sz w:val="24"/>
          <w:szCs w:val="24"/>
          <w:lang w:eastAsia="nb-NO"/>
        </w:rPr>
        <w:t> (2011). Retten i Samfunnet. En innføring i rettssosiologi. Pax Forlag.  ISBN 978-82-530-3415-7. s. 37-140.</w:t>
      </w:r>
    </w:p>
    <w:p w14:paraId="65FB864A"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7D5BBDD0"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438DDB35" w14:textId="77777777" w:rsidR="00DE5A62" w:rsidRPr="00AF4B28" w:rsidRDefault="00DE5A62" w:rsidP="00AE7676">
      <w:pPr>
        <w:pStyle w:val="Heading2"/>
        <w:numPr>
          <w:ilvl w:val="0"/>
          <w:numId w:val="11"/>
        </w:numPr>
        <w:spacing w:before="0" w:line="360" w:lineRule="auto"/>
        <w:rPr>
          <w:rFonts w:asciiTheme="minorHAnsi" w:eastAsia="Times New Roman" w:hAnsiTheme="minorHAnsi" w:cs="Times New Roman"/>
          <w:sz w:val="24"/>
          <w:szCs w:val="24"/>
          <w:lang w:eastAsia="nb-NO"/>
        </w:rPr>
      </w:pPr>
      <w:r w:rsidRPr="00AF4B28">
        <w:rPr>
          <w:rFonts w:asciiTheme="minorHAnsi" w:eastAsia="Times New Roman" w:hAnsiTheme="minorHAnsi" w:cs="Times New Roman"/>
          <w:sz w:val="24"/>
          <w:szCs w:val="24"/>
          <w:lang w:eastAsia="nb-NO"/>
        </w:rPr>
        <w:t>Rettssosiologisk teori: rettens form og funksjon, makt og kjønn</w:t>
      </w:r>
    </w:p>
    <w:p w14:paraId="341F69D4"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 xml:space="preserve">Hammerslev, Ole </w:t>
      </w:r>
      <w:r w:rsidRPr="00AF4B28">
        <w:rPr>
          <w:rFonts w:asciiTheme="minorHAnsi" w:eastAsia="Times New Roman" w:hAnsiTheme="minorHAnsi"/>
          <w:color w:val="444444"/>
          <w:sz w:val="24"/>
          <w:szCs w:val="24"/>
          <w:lang w:eastAsia="nb-NO"/>
        </w:rPr>
        <w:t>(2013): Max Weber. I: Hammerslev og Rask Madsen (red.), Retssociologi – klassiske og moderne perspektiver. Hans Reitzels Forlag: København, s. 213 – 232.</w:t>
      </w:r>
    </w:p>
    <w:p w14:paraId="342BC13C"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0DA0DEC3"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lastRenderedPageBreak/>
        <w:t>Dalberg-Larsen, Jørgen</w:t>
      </w:r>
      <w:r w:rsidRPr="00AF4B28">
        <w:rPr>
          <w:rFonts w:asciiTheme="minorHAnsi" w:eastAsia="Times New Roman" w:hAnsiTheme="minorHAnsi"/>
          <w:color w:val="444444"/>
          <w:sz w:val="24"/>
          <w:szCs w:val="24"/>
          <w:lang w:eastAsia="nb-NO"/>
        </w:rPr>
        <w:t xml:space="preserve"> (2013): Jürgen Habermas og den moderne stats krise. I: Hammerslev og Rask Madsen (red.), Retssociologi – klassiske og moderne perspektiver.Hans Reitzels Forlag: København, s. 297-315.        </w:t>
      </w:r>
    </w:p>
    <w:p w14:paraId="6F8E88A6"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4A1D2FC8"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Hammerslev, Ole og Mathisen,</w:t>
      </w:r>
      <w:r w:rsidRPr="00AF4B28">
        <w:rPr>
          <w:rFonts w:asciiTheme="minorHAnsi" w:eastAsia="Times New Roman" w:hAnsiTheme="minorHAnsi"/>
          <w:color w:val="444444"/>
          <w:sz w:val="24"/>
          <w:szCs w:val="24"/>
          <w:lang w:eastAsia="nb-NO"/>
        </w:rPr>
        <w:t xml:space="preserve"> </w:t>
      </w:r>
      <w:r w:rsidRPr="00AF4B28">
        <w:rPr>
          <w:rFonts w:asciiTheme="minorHAnsi" w:eastAsia="Times New Roman" w:hAnsiTheme="minorHAnsi"/>
          <w:b/>
          <w:bCs/>
          <w:color w:val="444444"/>
          <w:sz w:val="24"/>
          <w:szCs w:val="24"/>
          <w:lang w:eastAsia="nb-NO"/>
        </w:rPr>
        <w:t xml:space="preserve">Thomas </w:t>
      </w:r>
      <w:r w:rsidRPr="00AF4B28">
        <w:rPr>
          <w:rFonts w:asciiTheme="minorHAnsi" w:eastAsia="Times New Roman" w:hAnsiTheme="minorHAnsi"/>
          <w:color w:val="444444"/>
          <w:sz w:val="24"/>
          <w:szCs w:val="24"/>
          <w:lang w:eastAsia="nb-NO"/>
        </w:rPr>
        <w:t>(2013) Marxistisk Retssociologi. I: Hammerslev og Rask Madsen (red.), Retssociologi – klassiske og moderne perspektiver. Hans Reitzels Forlag: København, s. 181-198.</w:t>
      </w:r>
    </w:p>
    <w:p w14:paraId="5CBEDFA6"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32723D1E" w14:textId="119B537E" w:rsidR="00DE5A62" w:rsidRPr="00F864D4" w:rsidRDefault="00DE5A62" w:rsidP="00DE5A62">
      <w:pPr>
        <w:spacing w:after="0" w:line="360" w:lineRule="auto"/>
        <w:rPr>
          <w:rFonts w:asciiTheme="minorHAnsi" w:hAnsiTheme="minorHAnsi"/>
          <w:color w:val="444444"/>
          <w:sz w:val="24"/>
          <w:szCs w:val="24"/>
        </w:rPr>
      </w:pPr>
      <w:r w:rsidRPr="00AF4B28">
        <w:rPr>
          <w:rFonts w:asciiTheme="minorHAnsi" w:hAnsiTheme="minorHAnsi"/>
          <w:b/>
          <w:color w:val="444444"/>
          <w:sz w:val="24"/>
          <w:szCs w:val="24"/>
        </w:rPr>
        <w:t>Ugelvik, Thomas</w:t>
      </w:r>
      <w:r w:rsidRPr="00AF4B28">
        <w:rPr>
          <w:rFonts w:asciiTheme="minorHAnsi" w:hAnsiTheme="minorHAnsi"/>
          <w:color w:val="444444"/>
          <w:sz w:val="24"/>
          <w:szCs w:val="24"/>
        </w:rPr>
        <w:t> (2013). Michel Foucault: juridiske magtformer og det juridiske subjekt, I: Ole Hammerslev &amp; Mikael Rask Madsen (red.), </w:t>
      </w:r>
      <w:r w:rsidRPr="00AF4B28">
        <w:rPr>
          <w:rStyle w:val="Emphasis"/>
          <w:rFonts w:asciiTheme="minorHAnsi" w:hAnsiTheme="minorHAnsi"/>
          <w:color w:val="444444"/>
          <w:sz w:val="24"/>
          <w:szCs w:val="24"/>
        </w:rPr>
        <w:t>Retssociologi</w:t>
      </w:r>
      <w:r w:rsidRPr="00AF4B28">
        <w:rPr>
          <w:rFonts w:asciiTheme="minorHAnsi" w:hAnsiTheme="minorHAnsi"/>
          <w:color w:val="444444"/>
          <w:sz w:val="24"/>
          <w:szCs w:val="24"/>
        </w:rPr>
        <w:t>.  Hans Reitzels Forlag.  ISBN 87-412-5634-4.  kapittel.</w:t>
      </w:r>
    </w:p>
    <w:p w14:paraId="78E22599" w14:textId="65D26D63" w:rsidR="00DE5A62" w:rsidRPr="00F864D4"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hAnsiTheme="minorHAnsi"/>
          <w:b/>
          <w:color w:val="444444"/>
          <w:sz w:val="24"/>
          <w:szCs w:val="24"/>
        </w:rPr>
        <w:t>Solbrække, Kari Nyheim og Helene Aarseth</w:t>
      </w:r>
      <w:r w:rsidRPr="00AF4B28">
        <w:rPr>
          <w:rFonts w:asciiTheme="minorHAnsi" w:hAnsiTheme="minorHAnsi"/>
          <w:color w:val="444444"/>
          <w:sz w:val="24"/>
          <w:szCs w:val="24"/>
        </w:rPr>
        <w:t xml:space="preserve"> (2006): "Samfunnsvitenskapens forståelser av kjønn". I: </w:t>
      </w:r>
      <w:r w:rsidRPr="00AF4B28">
        <w:rPr>
          <w:rFonts w:asciiTheme="minorHAnsi" w:hAnsiTheme="minorHAnsi"/>
          <w:i/>
          <w:iCs/>
          <w:color w:val="444444"/>
          <w:sz w:val="24"/>
          <w:szCs w:val="24"/>
        </w:rPr>
        <w:t>Kjønnsforskning : en grunnbok</w:t>
      </w:r>
      <w:r w:rsidRPr="00AF4B28">
        <w:rPr>
          <w:rFonts w:asciiTheme="minorHAnsi" w:hAnsiTheme="minorHAnsi"/>
          <w:color w:val="444444"/>
          <w:sz w:val="24"/>
          <w:szCs w:val="24"/>
        </w:rPr>
        <w:t>. Jørgen Lorentzen og Wencke Mühleisen (red.). Oslo: Universitetsforlaget. S. 63-76</w:t>
      </w:r>
    </w:p>
    <w:p w14:paraId="16C94CE1" w14:textId="77777777" w:rsidR="00DE5A62" w:rsidRPr="00AF4B28" w:rsidRDefault="00DE5A62" w:rsidP="00AE7676">
      <w:pPr>
        <w:pStyle w:val="Heading2"/>
        <w:numPr>
          <w:ilvl w:val="0"/>
          <w:numId w:val="11"/>
        </w:numPr>
        <w:spacing w:before="0" w:line="360" w:lineRule="auto"/>
        <w:rPr>
          <w:rFonts w:asciiTheme="minorHAnsi" w:eastAsia="Times New Roman" w:hAnsiTheme="minorHAnsi" w:cs="Times New Roman"/>
          <w:sz w:val="24"/>
          <w:szCs w:val="24"/>
          <w:lang w:eastAsia="nb-NO"/>
        </w:rPr>
      </w:pPr>
      <w:r w:rsidRPr="00AF4B28">
        <w:rPr>
          <w:rFonts w:asciiTheme="minorHAnsi" w:eastAsia="Times New Roman" w:hAnsiTheme="minorHAnsi" w:cs="Times New Roman"/>
          <w:sz w:val="24"/>
          <w:szCs w:val="24"/>
          <w:lang w:eastAsia="nb-NO"/>
        </w:rPr>
        <w:t>Den juridiske profesjon i et sosiologisk perspektiv</w:t>
      </w:r>
    </w:p>
    <w:p w14:paraId="162481D3" w14:textId="34E96CC2"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Bertilsson, Margareta</w:t>
      </w:r>
      <w:r w:rsidRPr="00AF4B28">
        <w:rPr>
          <w:rFonts w:asciiTheme="minorHAnsi" w:eastAsia="Times New Roman" w:hAnsiTheme="minorHAnsi"/>
          <w:color w:val="444444"/>
          <w:sz w:val="24"/>
          <w:szCs w:val="24"/>
          <w:lang w:eastAsia="nb-NO"/>
        </w:rPr>
        <w:t xml:space="preserve"> (2013): Den juridiske profession i et sociologisk perspektiv. I: Hammerslev og Rask Madsen (red.), Retssociologi – klassiske og moderne perspektiver. Hans Reitzels Forlag: København, s. 659 – 680.    </w:t>
      </w:r>
    </w:p>
    <w:p w14:paraId="25547E9C" w14:textId="1279B480"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hAnsiTheme="minorHAnsi"/>
          <w:b/>
          <w:sz w:val="24"/>
          <w:szCs w:val="24"/>
        </w:rPr>
        <w:t xml:space="preserve">Rinde, Harald </w:t>
      </w:r>
      <w:r w:rsidRPr="00AF4B28">
        <w:rPr>
          <w:rFonts w:asciiTheme="minorHAnsi" w:hAnsiTheme="minorHAnsi"/>
          <w:sz w:val="24"/>
          <w:szCs w:val="24"/>
        </w:rPr>
        <w:t xml:space="preserve">(2008): «En næring vokser frem». I Espeli, Næss og Rinde 2008, s. 88-89. I Harald Espeli, Hans Eyvind Næss og Harald Rinde. </w:t>
      </w:r>
      <w:r w:rsidRPr="00AF4B28">
        <w:rPr>
          <w:rFonts w:asciiTheme="minorHAnsi" w:hAnsiTheme="minorHAnsi"/>
          <w:i/>
          <w:iCs/>
          <w:sz w:val="24"/>
          <w:szCs w:val="24"/>
        </w:rPr>
        <w:t xml:space="preserve">Våpendrager og veiviser. Advokatenes historie i Norge. </w:t>
      </w:r>
      <w:r w:rsidRPr="00AF4B28">
        <w:rPr>
          <w:rFonts w:asciiTheme="minorHAnsi" w:hAnsiTheme="minorHAnsi"/>
          <w:sz w:val="24"/>
          <w:szCs w:val="24"/>
        </w:rPr>
        <w:t>Oslo: Universitetsforlaget. S 65-91</w:t>
      </w:r>
      <w:r w:rsidRPr="00AF4B28">
        <w:rPr>
          <w:rFonts w:asciiTheme="minorHAnsi" w:eastAsia="Times New Roman" w:hAnsiTheme="minorHAnsi"/>
          <w:color w:val="444444"/>
          <w:sz w:val="24"/>
          <w:szCs w:val="24"/>
          <w:lang w:eastAsia="nb-NO"/>
        </w:rPr>
        <w:t>                                                        </w:t>
      </w:r>
    </w:p>
    <w:p w14:paraId="3589DA73" w14:textId="77777777" w:rsidR="00DE5A62" w:rsidRPr="00AF4B28" w:rsidRDefault="00DE5A62" w:rsidP="00DE5A62">
      <w:pPr>
        <w:spacing w:after="0" w:line="360" w:lineRule="auto"/>
        <w:rPr>
          <w:rFonts w:asciiTheme="minorHAnsi" w:hAnsiTheme="minorHAnsi"/>
          <w:color w:val="444444"/>
          <w:sz w:val="24"/>
          <w:szCs w:val="24"/>
        </w:rPr>
      </w:pPr>
      <w:r w:rsidRPr="00AF4B28">
        <w:rPr>
          <w:rFonts w:asciiTheme="minorHAnsi" w:hAnsiTheme="minorHAnsi"/>
          <w:b/>
          <w:color w:val="444444"/>
          <w:sz w:val="24"/>
          <w:szCs w:val="24"/>
        </w:rPr>
        <w:t>Graver, Hans Petter</w:t>
      </w:r>
      <w:r w:rsidRPr="00AF4B28">
        <w:rPr>
          <w:rFonts w:asciiTheme="minorHAnsi" w:hAnsiTheme="minorHAnsi"/>
          <w:color w:val="444444"/>
          <w:sz w:val="24"/>
          <w:szCs w:val="24"/>
        </w:rPr>
        <w:t xml:space="preserve"> (2018). Dommeren som likte roser. </w:t>
      </w:r>
      <w:hyperlink r:id="rId9" w:history="1">
        <w:r w:rsidRPr="00AF4B28">
          <w:rPr>
            <w:rStyle w:val="Hyperlink"/>
            <w:rFonts w:asciiTheme="minorHAnsi" w:hAnsiTheme="minorHAnsi"/>
            <w:i/>
            <w:iCs/>
            <w:sz w:val="24"/>
            <w:szCs w:val="24"/>
          </w:rPr>
          <w:t>Lov og Rett</w:t>
        </w:r>
      </w:hyperlink>
      <w:r w:rsidRPr="00AF4B28">
        <w:rPr>
          <w:rFonts w:asciiTheme="minorHAnsi" w:hAnsiTheme="minorHAnsi"/>
          <w:color w:val="444444"/>
          <w:sz w:val="24"/>
          <w:szCs w:val="24"/>
        </w:rPr>
        <w:t>.  ISSN 0024-6980.  s 88- 111</w:t>
      </w:r>
    </w:p>
    <w:p w14:paraId="048E34F7" w14:textId="232D2590" w:rsidR="00DE5A62" w:rsidRPr="00AF4B28" w:rsidRDefault="00F864D4" w:rsidP="00DE5A62">
      <w:pPr>
        <w:spacing w:after="0" w:line="360" w:lineRule="auto"/>
        <w:rPr>
          <w:rFonts w:asciiTheme="minorHAnsi" w:eastAsia="Times New Roman" w:hAnsiTheme="minorHAnsi"/>
          <w:color w:val="444444"/>
          <w:sz w:val="24"/>
          <w:szCs w:val="24"/>
          <w:lang w:eastAsia="nb-NO"/>
        </w:rPr>
      </w:pPr>
      <w:r>
        <w:rPr>
          <w:rFonts w:asciiTheme="minorHAnsi" w:eastAsia="Times New Roman" w:hAnsiTheme="minorHAnsi"/>
          <w:color w:val="222222"/>
          <w:sz w:val="24"/>
          <w:szCs w:val="24"/>
          <w:lang w:eastAsia="nb-NO"/>
        </w:rPr>
        <w:t>   </w:t>
      </w:r>
      <w:r w:rsidR="00DE5A62" w:rsidRPr="00AF4B28">
        <w:rPr>
          <w:rFonts w:asciiTheme="minorHAnsi" w:eastAsia="Times New Roman" w:hAnsiTheme="minorHAnsi"/>
          <w:color w:val="222222"/>
          <w:sz w:val="24"/>
          <w:szCs w:val="24"/>
          <w:lang w:eastAsia="nb-NO"/>
        </w:rPr>
        <w:t>                                            </w:t>
      </w:r>
      <w:r w:rsidR="00DE5A62" w:rsidRPr="00AF4B28">
        <w:rPr>
          <w:rFonts w:asciiTheme="minorHAnsi" w:eastAsia="Times New Roman" w:hAnsiTheme="minorHAnsi"/>
          <w:color w:val="444444"/>
          <w:sz w:val="24"/>
          <w:szCs w:val="24"/>
          <w:lang w:eastAsia="nb-NO"/>
        </w:rPr>
        <w:t>                                                                     </w:t>
      </w:r>
    </w:p>
    <w:p w14:paraId="5E928A45" w14:textId="77777777" w:rsidR="00DE5A62" w:rsidRPr="00AF4B28" w:rsidRDefault="00DE5A62" w:rsidP="00AE7676">
      <w:pPr>
        <w:pStyle w:val="Heading2"/>
        <w:numPr>
          <w:ilvl w:val="0"/>
          <w:numId w:val="11"/>
        </w:numPr>
        <w:spacing w:before="0" w:line="360" w:lineRule="auto"/>
        <w:rPr>
          <w:rFonts w:asciiTheme="minorHAnsi" w:eastAsia="Times New Roman" w:hAnsiTheme="minorHAnsi" w:cs="Times New Roman"/>
          <w:sz w:val="24"/>
          <w:szCs w:val="24"/>
          <w:lang w:eastAsia="nb-NO"/>
        </w:rPr>
      </w:pPr>
      <w:r w:rsidRPr="00AF4B28">
        <w:rPr>
          <w:rFonts w:asciiTheme="minorHAnsi" w:eastAsia="Times New Roman" w:hAnsiTheme="minorHAnsi" w:cs="Times New Roman"/>
          <w:sz w:val="24"/>
          <w:szCs w:val="24"/>
          <w:lang w:eastAsia="nb-NO"/>
        </w:rPr>
        <w:t>Velferd og medborgerskap</w:t>
      </w:r>
    </w:p>
    <w:p w14:paraId="36CF6F27"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Baier, Matthias</w:t>
      </w:r>
      <w:r w:rsidRPr="00AF4B28">
        <w:rPr>
          <w:rFonts w:asciiTheme="minorHAnsi" w:eastAsia="Times New Roman" w:hAnsiTheme="minorHAnsi"/>
          <w:color w:val="444444"/>
          <w:sz w:val="24"/>
          <w:szCs w:val="24"/>
          <w:lang w:eastAsia="nb-NO"/>
        </w:rPr>
        <w:t xml:space="preserve"> (2013): Nyere Nordisk rettssociologi . I: Hammerslev og Rask Madsen (red.), Retssociologi – klassiske og moderne perspektiver. Hans Reitzels Forlag: København, s. 139-161.</w:t>
      </w:r>
    </w:p>
    <w:p w14:paraId="4EE80F32"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379BDDD0" w14:textId="77777777" w:rsidR="00DE5A62" w:rsidRPr="00AF4B28" w:rsidRDefault="00DE5A62" w:rsidP="00DE5A62">
      <w:pPr>
        <w:spacing w:after="0" w:line="360" w:lineRule="auto"/>
        <w:rPr>
          <w:rFonts w:asciiTheme="minorHAnsi" w:hAnsiTheme="minorHAnsi"/>
          <w:sz w:val="24"/>
          <w:szCs w:val="24"/>
        </w:rPr>
      </w:pPr>
      <w:r w:rsidRPr="00AF4B28">
        <w:rPr>
          <w:rFonts w:asciiTheme="minorHAnsi" w:hAnsiTheme="minorHAnsi"/>
          <w:b/>
          <w:sz w:val="24"/>
          <w:szCs w:val="24"/>
        </w:rPr>
        <w:t>Skilbrei, May-Len Østbye</w:t>
      </w:r>
      <w:r w:rsidRPr="00AF4B28">
        <w:rPr>
          <w:rFonts w:asciiTheme="minorHAnsi" w:hAnsiTheme="minorHAnsi"/>
          <w:sz w:val="24"/>
          <w:szCs w:val="24"/>
        </w:rPr>
        <w:t xml:space="preserve"> (2016). Rettighetskamper i prostitusjonsfeltet: Hvem sin rett til hva står på spill?, I: Ingunn Ikdahl &amp; Vibeke Blaker Strand (red.),  Rettigheter </w:t>
      </w:r>
      <w:r w:rsidRPr="00AF4B28">
        <w:rPr>
          <w:rFonts w:asciiTheme="minorHAnsi" w:hAnsiTheme="minorHAnsi"/>
          <w:sz w:val="24"/>
          <w:szCs w:val="24"/>
        </w:rPr>
        <w:lastRenderedPageBreak/>
        <w:t>i velferdsstaten. Begreper, trender, teorier.  Gyldendal Juridisk.  ISBN 978-82-05-48452-8.  Kapittel 8.  s 183 – 201</w:t>
      </w:r>
    </w:p>
    <w:p w14:paraId="71993692" w14:textId="77777777" w:rsidR="00DE5A62" w:rsidRPr="00AF4B28" w:rsidRDefault="00DE5A62" w:rsidP="00DE5A62">
      <w:pPr>
        <w:spacing w:after="0" w:line="360" w:lineRule="auto"/>
        <w:rPr>
          <w:rFonts w:asciiTheme="minorHAnsi" w:hAnsiTheme="minorHAnsi"/>
          <w:sz w:val="24"/>
          <w:szCs w:val="24"/>
        </w:rPr>
      </w:pPr>
    </w:p>
    <w:p w14:paraId="1DCF8038"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 xml:space="preserve">Hellum, Anne og Taj, Farhat </w:t>
      </w:r>
      <w:r w:rsidRPr="00AF4B28">
        <w:rPr>
          <w:rFonts w:asciiTheme="minorHAnsi" w:eastAsia="Times New Roman" w:hAnsiTheme="minorHAnsi"/>
          <w:color w:val="444444"/>
          <w:sz w:val="24"/>
          <w:szCs w:val="24"/>
          <w:lang w:eastAsia="nb-NO"/>
        </w:rPr>
        <w:t>(2014): Norsk-pakistanske kvinner i rettslige klemme. I: Hellum/Köhler-Olsen (red.), Like rettigheter – ulike liv. Gyldendal: Oslo, s.389-413.</w:t>
      </w:r>
    </w:p>
    <w:p w14:paraId="3C769D84" w14:textId="77777777" w:rsidR="00DE5A62" w:rsidRPr="00AF4B28" w:rsidRDefault="00DE5A62" w:rsidP="00DE5A62">
      <w:pPr>
        <w:spacing w:after="0" w:line="360" w:lineRule="auto"/>
        <w:rPr>
          <w:rFonts w:asciiTheme="minorHAnsi" w:hAnsiTheme="minorHAnsi"/>
          <w:sz w:val="24"/>
          <w:szCs w:val="24"/>
        </w:rPr>
      </w:pPr>
    </w:p>
    <w:p w14:paraId="2D859B22" w14:textId="77777777" w:rsidR="00DE5A62" w:rsidRPr="00AF4B28" w:rsidRDefault="00DE5A62" w:rsidP="00DE5A62">
      <w:pPr>
        <w:spacing w:after="0" w:line="360" w:lineRule="auto"/>
        <w:rPr>
          <w:rFonts w:asciiTheme="minorHAnsi" w:hAnsiTheme="minorHAnsi"/>
          <w:color w:val="222222"/>
          <w:sz w:val="24"/>
          <w:szCs w:val="24"/>
          <w:lang w:val="en-US"/>
        </w:rPr>
      </w:pPr>
      <w:r w:rsidRPr="00AF4B28">
        <w:rPr>
          <w:rFonts w:asciiTheme="minorHAnsi" w:hAnsiTheme="minorHAnsi"/>
          <w:b/>
          <w:color w:val="222222"/>
          <w:sz w:val="24"/>
          <w:szCs w:val="24"/>
          <w:lang w:val="en-US"/>
        </w:rPr>
        <w:t>Rønning, Olaf Halvorsen</w:t>
      </w:r>
      <w:r w:rsidRPr="00AF4B28">
        <w:rPr>
          <w:rFonts w:asciiTheme="minorHAnsi" w:hAnsiTheme="minorHAnsi"/>
          <w:color w:val="222222"/>
          <w:sz w:val="24"/>
          <w:szCs w:val="24"/>
          <w:lang w:val="en-US"/>
        </w:rPr>
        <w:t xml:space="preserve"> (2018).  "Legal Aid in Norway." </w:t>
      </w:r>
      <w:r w:rsidRPr="00AF4B28">
        <w:rPr>
          <w:rFonts w:asciiTheme="minorHAnsi" w:hAnsiTheme="minorHAnsi"/>
          <w:i/>
          <w:iCs/>
          <w:color w:val="222222"/>
          <w:sz w:val="24"/>
          <w:szCs w:val="24"/>
          <w:lang w:val="en-US"/>
        </w:rPr>
        <w:t>Outsourcing Legal Aid in the Nordic Welfare States</w:t>
      </w:r>
      <w:r w:rsidRPr="00AF4B28">
        <w:rPr>
          <w:rFonts w:asciiTheme="minorHAnsi" w:hAnsiTheme="minorHAnsi"/>
          <w:color w:val="222222"/>
          <w:sz w:val="24"/>
          <w:szCs w:val="24"/>
          <w:lang w:val="en-US"/>
        </w:rPr>
        <w:t>. Palgrave Macmillan, Cham, 2018. s. 15-41.</w:t>
      </w:r>
    </w:p>
    <w:p w14:paraId="799D3A72" w14:textId="77777777" w:rsidR="00DE5A62" w:rsidRPr="00AF4B28" w:rsidRDefault="00DE5A62" w:rsidP="00DE5A62">
      <w:pPr>
        <w:spacing w:after="0" w:line="360" w:lineRule="auto"/>
        <w:rPr>
          <w:rFonts w:asciiTheme="minorHAnsi" w:hAnsiTheme="minorHAnsi"/>
          <w:color w:val="222222"/>
          <w:sz w:val="24"/>
          <w:szCs w:val="24"/>
          <w:lang w:val="en-US"/>
        </w:rPr>
      </w:pPr>
      <w:r w:rsidRPr="00AF4B28">
        <w:rPr>
          <w:rFonts w:asciiTheme="minorHAnsi" w:hAnsiTheme="minorHAnsi"/>
          <w:b/>
          <w:color w:val="222222"/>
          <w:sz w:val="24"/>
          <w:szCs w:val="24"/>
          <w:lang w:val="en-US"/>
        </w:rPr>
        <w:t>Hammerslev, O., &amp; Rønning, O. H</w:t>
      </w:r>
      <w:r w:rsidRPr="00AF4B28">
        <w:rPr>
          <w:rFonts w:asciiTheme="minorHAnsi" w:hAnsiTheme="minorHAnsi"/>
          <w:color w:val="222222"/>
          <w:sz w:val="24"/>
          <w:szCs w:val="24"/>
          <w:lang w:val="en-US"/>
        </w:rPr>
        <w:t>. (2018). «</w:t>
      </w:r>
      <w:r w:rsidRPr="00AF4B28">
        <w:rPr>
          <w:rFonts w:asciiTheme="minorHAnsi" w:hAnsiTheme="minorHAnsi"/>
          <w:sz w:val="24"/>
          <w:szCs w:val="24"/>
          <w:lang w:val="en-US"/>
        </w:rPr>
        <w:t xml:space="preserve">Outsourcing Legal Aid in the Nordic Welfare States” </w:t>
      </w:r>
      <w:r w:rsidRPr="00AF4B28">
        <w:rPr>
          <w:rFonts w:asciiTheme="minorHAnsi" w:hAnsiTheme="minorHAnsi"/>
          <w:color w:val="222222"/>
          <w:sz w:val="24"/>
          <w:szCs w:val="24"/>
          <w:lang w:val="en-US"/>
        </w:rPr>
        <w:t xml:space="preserve">In </w:t>
      </w:r>
      <w:r w:rsidRPr="00AF4B28">
        <w:rPr>
          <w:rFonts w:asciiTheme="minorHAnsi" w:hAnsiTheme="minorHAnsi"/>
          <w:i/>
          <w:iCs/>
          <w:color w:val="222222"/>
          <w:sz w:val="24"/>
          <w:szCs w:val="24"/>
          <w:lang w:val="en-US"/>
        </w:rPr>
        <w:t>Outsourcing Legal Aid in the Nordic Welfare States</w:t>
      </w:r>
      <w:r w:rsidRPr="00AF4B28">
        <w:rPr>
          <w:rFonts w:asciiTheme="minorHAnsi" w:hAnsiTheme="minorHAnsi"/>
          <w:color w:val="222222"/>
          <w:sz w:val="24"/>
          <w:szCs w:val="24"/>
          <w:lang w:val="en-US"/>
        </w:rPr>
        <w:t xml:space="preserve"> (pp. 1-13). Palgrave Macmillan, Cham. S. 311-326.</w:t>
      </w:r>
    </w:p>
    <w:p w14:paraId="1FD8121D" w14:textId="77777777" w:rsidR="00DE5A62" w:rsidRPr="00AF4B28" w:rsidRDefault="00DE5A62" w:rsidP="00DE5A62">
      <w:pPr>
        <w:spacing w:after="0" w:line="360" w:lineRule="auto"/>
        <w:rPr>
          <w:rFonts w:asciiTheme="minorHAnsi" w:hAnsiTheme="minorHAnsi"/>
          <w:color w:val="222222"/>
          <w:sz w:val="24"/>
          <w:szCs w:val="24"/>
          <w:lang w:val="en-US"/>
        </w:rPr>
      </w:pPr>
    </w:p>
    <w:p w14:paraId="3F3BAF30" w14:textId="77777777" w:rsidR="00DE5A62" w:rsidRPr="00AF4B28" w:rsidRDefault="00DE5A62" w:rsidP="00AE7676">
      <w:pPr>
        <w:pStyle w:val="Heading2"/>
        <w:numPr>
          <w:ilvl w:val="0"/>
          <w:numId w:val="11"/>
        </w:numPr>
        <w:spacing w:before="0" w:line="360" w:lineRule="auto"/>
        <w:rPr>
          <w:rFonts w:asciiTheme="minorHAnsi" w:eastAsia="Times New Roman" w:hAnsiTheme="minorHAnsi" w:cs="Times New Roman"/>
          <w:sz w:val="24"/>
          <w:szCs w:val="24"/>
          <w:lang w:eastAsia="nb-NO"/>
        </w:rPr>
      </w:pPr>
      <w:r w:rsidRPr="00AF4B28">
        <w:rPr>
          <w:rFonts w:asciiTheme="minorHAnsi" w:eastAsia="Times New Roman" w:hAnsiTheme="minorHAnsi" w:cs="Times New Roman"/>
          <w:sz w:val="24"/>
          <w:szCs w:val="24"/>
          <w:lang w:eastAsia="nb-NO"/>
        </w:rPr>
        <w:t>Rettens globalisering og rettspluralisme</w:t>
      </w:r>
    </w:p>
    <w:p w14:paraId="3105877E" w14:textId="76EB1B20" w:rsidR="00DE5A62" w:rsidRPr="00AF4B28" w:rsidRDefault="00DE5A62" w:rsidP="00DE5A62">
      <w:pPr>
        <w:spacing w:after="0" w:line="360" w:lineRule="auto"/>
        <w:rPr>
          <w:rFonts w:asciiTheme="minorHAnsi" w:eastAsia="Times New Roman" w:hAnsiTheme="minorHAnsi"/>
          <w:b/>
          <w:color w:val="444444"/>
          <w:sz w:val="24"/>
          <w:szCs w:val="24"/>
          <w:lang w:val="en-US" w:eastAsia="nb-NO"/>
        </w:rPr>
      </w:pPr>
      <w:r w:rsidRPr="00AF4B28">
        <w:rPr>
          <w:rStyle w:val="Strong"/>
          <w:rFonts w:asciiTheme="minorHAnsi" w:hAnsiTheme="minorHAnsi"/>
          <w:color w:val="444444"/>
          <w:sz w:val="24"/>
          <w:szCs w:val="24"/>
        </w:rPr>
        <w:t>Thuesen, Frederik,</w:t>
      </w:r>
      <w:r w:rsidRPr="00AF4B28">
        <w:rPr>
          <w:rFonts w:asciiTheme="minorHAnsi" w:hAnsiTheme="minorHAnsi"/>
          <w:color w:val="444444"/>
          <w:sz w:val="24"/>
          <w:szCs w:val="24"/>
        </w:rPr>
        <w:t xml:space="preserve">  Retsantropologi og Global Retspluralisme,  I: Hammerslev og Rask Madsen (red.), Retssociologi – klassiske og moderne perspektiver. </w:t>
      </w:r>
      <w:r w:rsidRPr="00AF4B28">
        <w:rPr>
          <w:rFonts w:asciiTheme="minorHAnsi" w:hAnsiTheme="minorHAnsi"/>
          <w:color w:val="444444"/>
          <w:sz w:val="24"/>
          <w:szCs w:val="24"/>
          <w:lang w:val="en-US"/>
        </w:rPr>
        <w:t>Hans Reitzels Forlag: København, s. 559-572.</w:t>
      </w:r>
    </w:p>
    <w:p w14:paraId="3C2BC5DD" w14:textId="77777777" w:rsidR="00DE5A62" w:rsidRPr="00AF4B28" w:rsidRDefault="00DE5A62" w:rsidP="00DE5A62">
      <w:pPr>
        <w:spacing w:after="0" w:line="360" w:lineRule="auto"/>
        <w:rPr>
          <w:rFonts w:asciiTheme="minorHAnsi" w:hAnsiTheme="minorHAnsi"/>
          <w:color w:val="222222"/>
          <w:sz w:val="24"/>
          <w:szCs w:val="24"/>
          <w:lang w:val="en-US"/>
        </w:rPr>
      </w:pPr>
      <w:r w:rsidRPr="00AF4B28">
        <w:rPr>
          <w:rFonts w:asciiTheme="minorHAnsi" w:hAnsiTheme="minorHAnsi"/>
          <w:b/>
          <w:color w:val="222222"/>
          <w:sz w:val="24"/>
          <w:szCs w:val="24"/>
          <w:lang w:val="en-US"/>
        </w:rPr>
        <w:t>Nafstad</w:t>
      </w:r>
      <w:r w:rsidRPr="00AF4B28">
        <w:rPr>
          <w:rFonts w:asciiTheme="minorHAnsi" w:hAnsiTheme="minorHAnsi"/>
          <w:color w:val="222222"/>
          <w:sz w:val="24"/>
          <w:szCs w:val="24"/>
          <w:lang w:val="en-US"/>
        </w:rPr>
        <w:t xml:space="preserve">, Ida. "Gypsy law–the non-state normative orders of Roma: scholarly debates and the Scandinavian knowledge chasm." </w:t>
      </w:r>
      <w:r w:rsidRPr="00AF4B28">
        <w:rPr>
          <w:rFonts w:asciiTheme="minorHAnsi" w:hAnsiTheme="minorHAnsi"/>
          <w:i/>
          <w:iCs/>
          <w:color w:val="222222"/>
          <w:sz w:val="24"/>
          <w:szCs w:val="24"/>
          <w:lang w:val="en-US"/>
        </w:rPr>
        <w:t>The Journal of Legal Pluralism and Unofficial Law</w:t>
      </w:r>
      <w:r w:rsidRPr="00AF4B28">
        <w:rPr>
          <w:rFonts w:asciiTheme="minorHAnsi" w:hAnsiTheme="minorHAnsi"/>
          <w:color w:val="222222"/>
          <w:sz w:val="24"/>
          <w:szCs w:val="24"/>
          <w:lang w:val="en-US"/>
        </w:rPr>
        <w:t xml:space="preserve"> 48.1 (2016): 92-109.</w:t>
      </w:r>
    </w:p>
    <w:p w14:paraId="5738443C" w14:textId="790253AF" w:rsidR="00DE5A62" w:rsidRPr="00AF4B28" w:rsidRDefault="00DE5A62" w:rsidP="00DE5A62">
      <w:pPr>
        <w:spacing w:after="0" w:line="360" w:lineRule="auto"/>
        <w:rPr>
          <w:rFonts w:asciiTheme="minorHAnsi" w:hAnsiTheme="minorHAnsi"/>
          <w:color w:val="222222"/>
          <w:sz w:val="24"/>
          <w:szCs w:val="24"/>
        </w:rPr>
      </w:pPr>
      <w:r w:rsidRPr="00AF4B28">
        <w:rPr>
          <w:rFonts w:asciiTheme="minorHAnsi" w:hAnsiTheme="minorHAnsi"/>
          <w:b/>
          <w:color w:val="222222"/>
          <w:sz w:val="24"/>
          <w:szCs w:val="24"/>
          <w:lang w:val="en-US"/>
        </w:rPr>
        <w:t>Sandvik</w:t>
      </w:r>
      <w:r w:rsidRPr="00AF4B28">
        <w:rPr>
          <w:rFonts w:asciiTheme="minorHAnsi" w:hAnsiTheme="minorHAnsi"/>
          <w:color w:val="222222"/>
          <w:sz w:val="24"/>
          <w:szCs w:val="24"/>
          <w:lang w:val="en-US"/>
        </w:rPr>
        <w:t xml:space="preserve">, Kristin Bergtora. "Blurring boundaries: Refugee resettlement in Kampala—between the formal, the informal, and the illegal." </w:t>
      </w:r>
      <w:r w:rsidRPr="00AF4B28">
        <w:rPr>
          <w:rFonts w:asciiTheme="minorHAnsi" w:hAnsiTheme="minorHAnsi"/>
          <w:i/>
          <w:iCs/>
          <w:color w:val="222222"/>
          <w:sz w:val="24"/>
          <w:szCs w:val="24"/>
        </w:rPr>
        <w:t>PoLAR: Political and Legal Anthropology Review</w:t>
      </w:r>
      <w:r w:rsidRPr="00AF4B28">
        <w:rPr>
          <w:rFonts w:asciiTheme="minorHAnsi" w:hAnsiTheme="minorHAnsi"/>
          <w:color w:val="222222"/>
          <w:sz w:val="24"/>
          <w:szCs w:val="24"/>
        </w:rPr>
        <w:t xml:space="preserve"> 34.1 (2011): 11-32.</w:t>
      </w:r>
    </w:p>
    <w:p w14:paraId="249EA2B7" w14:textId="77777777" w:rsidR="00DE5A62" w:rsidRPr="00AF4B28" w:rsidRDefault="00DE5A62" w:rsidP="00DE5A62">
      <w:pPr>
        <w:spacing w:after="0" w:line="360" w:lineRule="auto"/>
        <w:rPr>
          <w:rFonts w:asciiTheme="minorHAnsi" w:hAnsiTheme="minorHAnsi"/>
          <w:color w:val="222222"/>
          <w:sz w:val="24"/>
          <w:szCs w:val="24"/>
        </w:rPr>
      </w:pPr>
    </w:p>
    <w:p w14:paraId="74D5160D" w14:textId="77777777" w:rsidR="00DE5A62" w:rsidRPr="00AF4B28" w:rsidRDefault="00DE5A62" w:rsidP="00DE5A62">
      <w:pPr>
        <w:spacing w:after="0" w:line="360" w:lineRule="auto"/>
        <w:rPr>
          <w:rFonts w:asciiTheme="minorHAnsi" w:eastAsia="Times New Roman" w:hAnsiTheme="minorHAnsi"/>
          <w:color w:val="2771BB"/>
          <w:sz w:val="24"/>
          <w:szCs w:val="24"/>
          <w:lang w:eastAsia="nb-NO"/>
        </w:rPr>
      </w:pPr>
      <w:r w:rsidRPr="00AF4B28">
        <w:rPr>
          <w:rFonts w:asciiTheme="minorHAnsi" w:eastAsia="Times New Roman" w:hAnsiTheme="minorHAnsi"/>
          <w:b/>
          <w:bCs/>
          <w:color w:val="444444"/>
          <w:sz w:val="24"/>
          <w:szCs w:val="24"/>
          <w:lang w:eastAsia="nb-NO"/>
        </w:rPr>
        <w:t>Sandvik, Kristin Bergtora</w:t>
      </w:r>
      <w:r w:rsidRPr="00AF4B28">
        <w:rPr>
          <w:rFonts w:asciiTheme="minorHAnsi" w:eastAsia="Times New Roman" w:hAnsiTheme="minorHAnsi"/>
          <w:color w:val="444444"/>
          <w:sz w:val="24"/>
          <w:szCs w:val="24"/>
          <w:lang w:eastAsia="nb-NO"/>
        </w:rPr>
        <w:t xml:space="preserve"> (2006): Internasjonal strafferett: Rettferdighet som tilskuersport? </w:t>
      </w:r>
      <w:r w:rsidRPr="00AF4B28">
        <w:rPr>
          <w:rFonts w:asciiTheme="minorHAnsi" w:eastAsia="Times New Roman" w:hAnsiTheme="minorHAnsi"/>
          <w:i/>
          <w:iCs/>
          <w:color w:val="444444"/>
          <w:sz w:val="24"/>
          <w:szCs w:val="24"/>
          <w:lang w:eastAsia="nb-NO"/>
        </w:rPr>
        <w:t xml:space="preserve">Samtiden, </w:t>
      </w:r>
      <w:r w:rsidRPr="00AF4B28">
        <w:rPr>
          <w:rFonts w:asciiTheme="minorHAnsi" w:eastAsia="Times New Roman" w:hAnsiTheme="minorHAnsi"/>
          <w:color w:val="444444"/>
          <w:sz w:val="24"/>
          <w:szCs w:val="24"/>
          <w:lang w:eastAsia="nb-NO"/>
        </w:rPr>
        <w:t xml:space="preserve">3. </w:t>
      </w:r>
      <w:hyperlink r:id="rId10" w:history="1">
        <w:r w:rsidRPr="00AF4B28">
          <w:rPr>
            <w:rFonts w:asciiTheme="minorHAnsi" w:eastAsia="Times New Roman" w:hAnsiTheme="minorHAnsi"/>
            <w:color w:val="2771BB"/>
            <w:sz w:val="24"/>
            <w:szCs w:val="24"/>
            <w:lang w:eastAsia="nb-NO"/>
          </w:rPr>
          <w:t>http://samtiden.no/2011/01/13/internasjonal-strafferett-rettferdighet-som-tilskuersport/</w:t>
        </w:r>
      </w:hyperlink>
    </w:p>
    <w:p w14:paraId="5758E14B" w14:textId="3A169B7B" w:rsidR="00DE5A62" w:rsidRPr="00AF4B28" w:rsidRDefault="00DE5A62" w:rsidP="00DE5A62">
      <w:pPr>
        <w:autoSpaceDE w:val="0"/>
        <w:autoSpaceDN w:val="0"/>
        <w:adjustRightInd w:val="0"/>
        <w:spacing w:after="0" w:line="240" w:lineRule="auto"/>
        <w:rPr>
          <w:rFonts w:asciiTheme="minorHAnsi" w:hAnsiTheme="minorHAnsi"/>
          <w:sz w:val="24"/>
          <w:szCs w:val="24"/>
          <w:lang w:eastAsia="nb-NO"/>
        </w:rPr>
      </w:pPr>
    </w:p>
    <w:p w14:paraId="07C7D7FC" w14:textId="77777777" w:rsidR="00DE5A62" w:rsidRPr="00AF4B28" w:rsidRDefault="00DE5A62" w:rsidP="00AE7676">
      <w:pPr>
        <w:pStyle w:val="Heading2"/>
        <w:numPr>
          <w:ilvl w:val="0"/>
          <w:numId w:val="11"/>
        </w:numPr>
        <w:spacing w:before="0" w:line="360" w:lineRule="auto"/>
        <w:rPr>
          <w:rFonts w:asciiTheme="minorHAnsi" w:hAnsiTheme="minorHAnsi" w:cs="Times New Roman"/>
          <w:sz w:val="24"/>
          <w:szCs w:val="24"/>
          <w:lang w:eastAsia="nb-NO"/>
        </w:rPr>
      </w:pPr>
      <w:r w:rsidRPr="00AF4B28">
        <w:rPr>
          <w:rFonts w:asciiTheme="minorHAnsi" w:hAnsiTheme="minorHAnsi" w:cs="Times New Roman"/>
          <w:sz w:val="24"/>
          <w:szCs w:val="24"/>
          <w:lang w:eastAsia="nb-NO"/>
        </w:rPr>
        <w:t>Makt, politikk og rettsliggjøringsdebatter</w:t>
      </w:r>
    </w:p>
    <w:p w14:paraId="18B59AF1" w14:textId="77777777" w:rsidR="00DE5A62" w:rsidRPr="00AF4B28" w:rsidRDefault="00DE5A62" w:rsidP="00DE5A62">
      <w:pPr>
        <w:spacing w:after="0" w:line="360" w:lineRule="auto"/>
        <w:rPr>
          <w:rFonts w:asciiTheme="minorHAnsi" w:hAnsiTheme="minorHAnsi"/>
          <w:sz w:val="24"/>
          <w:szCs w:val="24"/>
        </w:rPr>
      </w:pPr>
      <w:r w:rsidRPr="00AF4B28">
        <w:rPr>
          <w:rStyle w:val="Strong"/>
          <w:rFonts w:asciiTheme="minorHAnsi" w:hAnsiTheme="minorHAnsi"/>
          <w:color w:val="444444"/>
          <w:sz w:val="24"/>
          <w:szCs w:val="24"/>
        </w:rPr>
        <w:t>Zamboni, Mauro og og Hammerslev, Ole</w:t>
      </w:r>
      <w:r w:rsidRPr="00AF4B28">
        <w:rPr>
          <w:rFonts w:asciiTheme="minorHAnsi" w:hAnsiTheme="minorHAnsi"/>
          <w:sz w:val="24"/>
          <w:szCs w:val="24"/>
        </w:rPr>
        <w:t xml:space="preserve"> (2013): Lovgivning, politik og ret. I:Hammerslev og Rask Madsen (red.), Retssociologi – klassiske og moderne perspektiver.Hans Reitzels Forlag: København, s. 711 – 725     </w:t>
      </w:r>
    </w:p>
    <w:p w14:paraId="0A05D277" w14:textId="77777777" w:rsidR="00DE5A62" w:rsidRPr="00AF4B28" w:rsidRDefault="00DE5A62" w:rsidP="00DE5A62">
      <w:pPr>
        <w:spacing w:after="0" w:line="360" w:lineRule="auto"/>
        <w:outlineLvl w:val="3"/>
        <w:rPr>
          <w:rFonts w:asciiTheme="minorHAnsi" w:eastAsia="Times New Roman" w:hAnsiTheme="minorHAnsi"/>
          <w:b/>
          <w:bCs/>
          <w:color w:val="222222"/>
          <w:sz w:val="24"/>
          <w:szCs w:val="24"/>
          <w:lang w:eastAsia="nb-NO"/>
        </w:rPr>
      </w:pPr>
    </w:p>
    <w:p w14:paraId="1C67DA94"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lastRenderedPageBreak/>
        <w:t>Andenæs, Kristian</w:t>
      </w:r>
      <w:r w:rsidRPr="00AF4B28">
        <w:rPr>
          <w:rFonts w:asciiTheme="minorHAnsi" w:eastAsia="Times New Roman" w:hAnsiTheme="minorHAnsi"/>
          <w:color w:val="444444"/>
          <w:sz w:val="24"/>
          <w:szCs w:val="24"/>
          <w:lang w:eastAsia="nb-NO"/>
        </w:rPr>
        <w:t xml:space="preserve">: Om maktens rettsliggjøring og rettsliggjøringens maktpotensial. Tidsskrift for Samfunnsforskning. Vol. 47, no. 4. s. 587-600. </w:t>
      </w:r>
    </w:p>
    <w:p w14:paraId="57390DD8" w14:textId="77777777" w:rsidR="00DE5A62" w:rsidRPr="00AF4B28" w:rsidRDefault="00DE5A62" w:rsidP="00DE5A62">
      <w:pPr>
        <w:spacing w:after="0" w:line="360" w:lineRule="auto"/>
        <w:outlineLvl w:val="3"/>
        <w:rPr>
          <w:rFonts w:asciiTheme="minorHAnsi" w:eastAsia="Times New Roman" w:hAnsiTheme="minorHAnsi"/>
          <w:b/>
          <w:bCs/>
          <w:color w:val="222222"/>
          <w:sz w:val="24"/>
          <w:szCs w:val="24"/>
          <w:lang w:eastAsia="nb-NO"/>
        </w:rPr>
      </w:pPr>
    </w:p>
    <w:p w14:paraId="42D50C82"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eastAsia="Times New Roman" w:hAnsiTheme="minorHAnsi"/>
          <w:b/>
          <w:bCs/>
          <w:color w:val="444444"/>
          <w:sz w:val="24"/>
          <w:szCs w:val="24"/>
          <w:lang w:eastAsia="nb-NO"/>
        </w:rPr>
        <w:t>Ravna, Øyvind</w:t>
      </w:r>
      <w:r w:rsidRPr="00AF4B28">
        <w:rPr>
          <w:rFonts w:asciiTheme="minorHAnsi" w:eastAsia="Times New Roman" w:hAnsiTheme="minorHAnsi"/>
          <w:color w:val="444444"/>
          <w:sz w:val="24"/>
          <w:szCs w:val="24"/>
          <w:lang w:eastAsia="nb-NO"/>
        </w:rPr>
        <w:t xml:space="preserve"> (2011): </w:t>
      </w:r>
      <w:hyperlink r:id="rId11" w:history="1">
        <w:r w:rsidRPr="00AF4B28">
          <w:rPr>
            <w:rFonts w:asciiTheme="minorHAnsi" w:eastAsia="Times New Roman" w:hAnsiTheme="minorHAnsi"/>
            <w:color w:val="2771BB"/>
            <w:sz w:val="24"/>
            <w:szCs w:val="24"/>
            <w:lang w:eastAsia="nb-NO"/>
          </w:rPr>
          <w:t>Samenes rett til land og vann, sett i lys av vekslende</w:t>
        </w:r>
      </w:hyperlink>
    </w:p>
    <w:p w14:paraId="024DA66E" w14:textId="77777777" w:rsidR="00DE5A62" w:rsidRPr="00AF4B28" w:rsidRDefault="00354744" w:rsidP="00DE5A62">
      <w:pPr>
        <w:spacing w:after="0" w:line="360" w:lineRule="auto"/>
        <w:rPr>
          <w:rFonts w:asciiTheme="minorHAnsi" w:eastAsia="Times New Roman" w:hAnsiTheme="minorHAnsi"/>
          <w:color w:val="444444"/>
          <w:sz w:val="24"/>
          <w:szCs w:val="24"/>
          <w:lang w:eastAsia="nb-NO"/>
        </w:rPr>
      </w:pPr>
      <w:hyperlink r:id="rId12" w:history="1">
        <w:r w:rsidR="00DE5A62" w:rsidRPr="00AF4B28">
          <w:rPr>
            <w:rFonts w:asciiTheme="minorHAnsi" w:eastAsia="Times New Roman" w:hAnsiTheme="minorHAnsi"/>
            <w:color w:val="2771BB"/>
            <w:sz w:val="24"/>
            <w:szCs w:val="24"/>
            <w:lang w:eastAsia="nb-NO"/>
          </w:rPr>
          <w:t>oppfatninger om samisk kultur i retts- og historievitenskapene</w:t>
        </w:r>
      </w:hyperlink>
      <w:r w:rsidR="00DE5A62" w:rsidRPr="00AF4B28">
        <w:rPr>
          <w:rFonts w:asciiTheme="minorHAnsi" w:eastAsia="Times New Roman" w:hAnsiTheme="minorHAnsi"/>
          <w:color w:val="444444"/>
          <w:sz w:val="24"/>
          <w:szCs w:val="24"/>
          <w:lang w:eastAsia="nb-NO"/>
        </w:rPr>
        <w:t>. I: Historisk tidsskrift, vol. 90 no. 2. s. 189-212.           </w:t>
      </w:r>
    </w:p>
    <w:p w14:paraId="77F67D35"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462E63C0"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r w:rsidRPr="00AF4B28">
        <w:rPr>
          <w:rFonts w:asciiTheme="minorHAnsi" w:hAnsiTheme="minorHAnsi"/>
          <w:b/>
          <w:sz w:val="24"/>
          <w:szCs w:val="24"/>
        </w:rPr>
        <w:t>Unjárgga gilisearvi/Nesseby bygdelag mot Finnmarkseiendommen</w:t>
      </w:r>
      <w:r w:rsidRPr="00AF4B28">
        <w:rPr>
          <w:rFonts w:asciiTheme="minorHAnsi" w:hAnsiTheme="minorHAnsi"/>
          <w:b/>
          <w:bCs/>
          <w:sz w:val="24"/>
          <w:szCs w:val="24"/>
        </w:rPr>
        <w:t xml:space="preserve"> </w:t>
      </w:r>
      <w:r w:rsidRPr="00AF4B28">
        <w:rPr>
          <w:rFonts w:asciiTheme="minorHAnsi" w:hAnsiTheme="minorHAnsi"/>
          <w:bCs/>
          <w:sz w:val="24"/>
          <w:szCs w:val="24"/>
        </w:rPr>
        <w:t xml:space="preserve">HR-2018-456-P, (sak nr. 2017/860), sivil sak, anke over dom. </w:t>
      </w:r>
      <w:hyperlink r:id="rId13" w:history="1">
        <w:r w:rsidRPr="00AF4B28">
          <w:rPr>
            <w:rStyle w:val="Hyperlink"/>
            <w:rFonts w:asciiTheme="minorHAnsi" w:eastAsia="Times New Roman" w:hAnsiTheme="minorHAnsi"/>
            <w:sz w:val="24"/>
            <w:szCs w:val="24"/>
            <w:lang w:eastAsia="nb-NO"/>
          </w:rPr>
          <w:t>https://www.domstol.no/globalassets/upload/hret/avgjorelser/2018/avgjorelser-mars-2018/saknr-2017-860.pdf</w:t>
        </w:r>
      </w:hyperlink>
    </w:p>
    <w:p w14:paraId="7CB59324"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5CDAB67A" w14:textId="77777777" w:rsidR="00DE5A62" w:rsidRPr="00AF4B28" w:rsidRDefault="00DE5A62" w:rsidP="00DE5A62">
      <w:pPr>
        <w:spacing w:after="0" w:line="360" w:lineRule="auto"/>
        <w:rPr>
          <w:rFonts w:asciiTheme="minorHAnsi" w:hAnsiTheme="minorHAnsi"/>
          <w:bCs/>
          <w:sz w:val="24"/>
          <w:szCs w:val="24"/>
        </w:rPr>
      </w:pPr>
      <w:r w:rsidRPr="00AF4B28">
        <w:rPr>
          <w:rFonts w:asciiTheme="minorHAnsi" w:hAnsiTheme="minorHAnsi"/>
          <w:b/>
          <w:sz w:val="24"/>
          <w:szCs w:val="24"/>
        </w:rPr>
        <w:t>Staten v/Landbruks- og matdepartementet mot Jovsset Ante Iversen Sara</w:t>
      </w:r>
      <w:r w:rsidRPr="00AF4B28">
        <w:rPr>
          <w:rFonts w:asciiTheme="minorHAnsi" w:hAnsiTheme="minorHAnsi"/>
          <w:sz w:val="24"/>
          <w:szCs w:val="24"/>
        </w:rPr>
        <w:t xml:space="preserve">. </w:t>
      </w:r>
      <w:r w:rsidRPr="00AF4B28">
        <w:rPr>
          <w:rFonts w:asciiTheme="minorHAnsi" w:hAnsiTheme="minorHAnsi"/>
          <w:bCs/>
          <w:sz w:val="24"/>
          <w:szCs w:val="24"/>
        </w:rPr>
        <w:t>HR-2017-2428-A, (sak nr. 2017/981), sivil sak, anke over dom,</w:t>
      </w:r>
      <w:r w:rsidRPr="00AF4B28">
        <w:rPr>
          <w:rFonts w:asciiTheme="minorHAnsi" w:hAnsiTheme="minorHAnsi"/>
          <w:sz w:val="24"/>
          <w:szCs w:val="24"/>
        </w:rPr>
        <w:t xml:space="preserve"> </w:t>
      </w:r>
      <w:hyperlink r:id="rId14" w:history="1">
        <w:r w:rsidRPr="00AF4B28">
          <w:rPr>
            <w:rStyle w:val="Hyperlink"/>
            <w:rFonts w:asciiTheme="minorHAnsi" w:hAnsiTheme="minorHAnsi"/>
            <w:bCs/>
            <w:sz w:val="24"/>
            <w:szCs w:val="24"/>
          </w:rPr>
          <w:t>https://www.domstol.no/globalassets/upload/hret/avgjorelser/2017/avgjorelser-desember-2017/sak-nr.-2017-981.pdf</w:t>
        </w:r>
      </w:hyperlink>
    </w:p>
    <w:p w14:paraId="4D973D76"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3E1DBB39" w14:textId="77777777" w:rsidR="00DE5A62" w:rsidRPr="00AF4B28" w:rsidRDefault="00DE5A62" w:rsidP="00DE5A62">
      <w:pPr>
        <w:spacing w:after="0" w:line="360" w:lineRule="auto"/>
        <w:rPr>
          <w:rFonts w:asciiTheme="minorHAnsi" w:eastAsia="Times New Roman" w:hAnsiTheme="minorHAnsi"/>
          <w:color w:val="444444"/>
          <w:sz w:val="24"/>
          <w:szCs w:val="24"/>
          <w:lang w:eastAsia="nb-NO"/>
        </w:rPr>
      </w:pPr>
    </w:p>
    <w:p w14:paraId="15A44E01" w14:textId="77777777" w:rsidR="00DE5A62" w:rsidRPr="00AF4B28" w:rsidRDefault="00DE5A62" w:rsidP="00AE7676">
      <w:pPr>
        <w:pStyle w:val="Heading2"/>
        <w:numPr>
          <w:ilvl w:val="0"/>
          <w:numId w:val="11"/>
        </w:numPr>
        <w:spacing w:before="0" w:line="360" w:lineRule="auto"/>
        <w:rPr>
          <w:rFonts w:asciiTheme="minorHAnsi" w:eastAsia="Times New Roman" w:hAnsiTheme="minorHAnsi" w:cs="Times New Roman"/>
          <w:sz w:val="24"/>
          <w:szCs w:val="24"/>
          <w:lang w:eastAsia="nb-NO"/>
        </w:rPr>
      </w:pPr>
      <w:r w:rsidRPr="00AF4B28">
        <w:rPr>
          <w:rFonts w:asciiTheme="minorHAnsi" w:eastAsia="Times New Roman" w:hAnsiTheme="minorHAnsi" w:cs="Times New Roman"/>
          <w:sz w:val="24"/>
          <w:szCs w:val="24"/>
          <w:lang w:eastAsia="nb-NO"/>
        </w:rPr>
        <w:t>Konfliktløsning, rettferdighet og straffekultur</w:t>
      </w:r>
    </w:p>
    <w:p w14:paraId="56A1E5E3" w14:textId="56FC1A6E" w:rsidR="00DE5A62" w:rsidRPr="00F864D4" w:rsidRDefault="00DE5A62" w:rsidP="00DE5A62">
      <w:pPr>
        <w:spacing w:after="0" w:line="360" w:lineRule="auto"/>
        <w:rPr>
          <w:rFonts w:asciiTheme="minorHAnsi" w:eastAsia="Times New Roman" w:hAnsiTheme="minorHAnsi"/>
          <w:color w:val="444444"/>
          <w:sz w:val="24"/>
          <w:szCs w:val="24"/>
          <w:lang w:val="en-US" w:eastAsia="nb-NO"/>
        </w:rPr>
      </w:pPr>
      <w:r w:rsidRPr="00AF4B28">
        <w:rPr>
          <w:rFonts w:asciiTheme="minorHAnsi" w:eastAsia="Times New Roman" w:hAnsiTheme="minorHAnsi"/>
          <w:b/>
          <w:bCs/>
          <w:color w:val="444444"/>
          <w:sz w:val="24"/>
          <w:szCs w:val="24"/>
          <w:lang w:eastAsia="nb-NO"/>
        </w:rPr>
        <w:t>Christie, Nils</w:t>
      </w:r>
      <w:r w:rsidRPr="00AF4B28">
        <w:rPr>
          <w:rFonts w:asciiTheme="minorHAnsi" w:eastAsia="Times New Roman" w:hAnsiTheme="minorHAnsi"/>
          <w:color w:val="444444"/>
          <w:sz w:val="24"/>
          <w:szCs w:val="24"/>
          <w:lang w:eastAsia="nb-NO"/>
        </w:rPr>
        <w:t xml:space="preserve"> (1977): Konflikt som eiendom. </w:t>
      </w:r>
      <w:r w:rsidRPr="00AF4B28">
        <w:rPr>
          <w:rFonts w:asciiTheme="minorHAnsi" w:eastAsia="Times New Roman" w:hAnsiTheme="minorHAnsi"/>
          <w:i/>
          <w:iCs/>
          <w:color w:val="444444"/>
          <w:sz w:val="24"/>
          <w:szCs w:val="24"/>
          <w:lang w:val="en-US" w:eastAsia="nb-NO"/>
        </w:rPr>
        <w:t>Tidsskrift for rettsvitenskap</w:t>
      </w:r>
      <w:r w:rsidRPr="00AF4B28">
        <w:rPr>
          <w:rFonts w:asciiTheme="minorHAnsi" w:eastAsia="Times New Roman" w:hAnsiTheme="minorHAnsi"/>
          <w:color w:val="444444"/>
          <w:sz w:val="24"/>
          <w:szCs w:val="24"/>
          <w:lang w:val="en-US" w:eastAsia="nb-NO"/>
        </w:rPr>
        <w:t xml:space="preserve"> 61. s. 113-132.</w:t>
      </w:r>
    </w:p>
    <w:p w14:paraId="561B96B0" w14:textId="65DB6828" w:rsidR="00DE5A62" w:rsidRPr="00AF4B28" w:rsidRDefault="00DE5A62" w:rsidP="00DE5A62">
      <w:pPr>
        <w:spacing w:after="0" w:line="360" w:lineRule="auto"/>
        <w:rPr>
          <w:rFonts w:asciiTheme="minorHAnsi" w:hAnsiTheme="minorHAnsi"/>
          <w:color w:val="222222"/>
          <w:sz w:val="24"/>
          <w:szCs w:val="24"/>
          <w:shd w:val="clear" w:color="auto" w:fill="FFFFFF"/>
        </w:rPr>
      </w:pPr>
      <w:r w:rsidRPr="00AF4B28">
        <w:rPr>
          <w:rFonts w:asciiTheme="minorHAnsi" w:hAnsiTheme="minorHAnsi"/>
          <w:b/>
          <w:color w:val="222222"/>
          <w:sz w:val="24"/>
          <w:szCs w:val="24"/>
          <w:shd w:val="clear" w:color="auto" w:fill="FFFFFF"/>
          <w:lang w:val="en-US"/>
        </w:rPr>
        <w:t>Laugerud, Solveig, and Åse Langballe</w:t>
      </w:r>
      <w:r w:rsidRPr="00AF4B28">
        <w:rPr>
          <w:rFonts w:asciiTheme="minorHAnsi" w:hAnsiTheme="minorHAnsi"/>
          <w:color w:val="222222"/>
          <w:sz w:val="24"/>
          <w:szCs w:val="24"/>
          <w:shd w:val="clear" w:color="auto" w:fill="FFFFFF"/>
          <w:lang w:val="en-US"/>
        </w:rPr>
        <w:t xml:space="preserve"> (2017) "Turning the Witness Stand into a Speaker's Platform: Victim Participation in the Norwegian Legal System as Exemplified by the Trial Against Anders Behring Breivik." </w:t>
      </w:r>
      <w:r w:rsidRPr="00AF4B28">
        <w:rPr>
          <w:rFonts w:asciiTheme="minorHAnsi" w:hAnsiTheme="minorHAnsi"/>
          <w:i/>
          <w:iCs/>
          <w:color w:val="222222"/>
          <w:sz w:val="24"/>
          <w:szCs w:val="24"/>
          <w:shd w:val="clear" w:color="auto" w:fill="FFFFFF"/>
        </w:rPr>
        <w:t>Law &amp; Society Review</w:t>
      </w:r>
      <w:r w:rsidRPr="00AF4B28">
        <w:rPr>
          <w:rFonts w:asciiTheme="minorHAnsi" w:hAnsiTheme="minorHAnsi"/>
          <w:color w:val="222222"/>
          <w:sz w:val="24"/>
          <w:szCs w:val="24"/>
          <w:shd w:val="clear" w:color="auto" w:fill="FFFFFF"/>
        </w:rPr>
        <w:t> 51.2 (2017): 227-251.</w:t>
      </w:r>
    </w:p>
    <w:p w14:paraId="307D657D" w14:textId="33635B15" w:rsidR="00DE5A62" w:rsidRPr="00F864D4" w:rsidRDefault="00DE5A62" w:rsidP="00DE5A62">
      <w:pPr>
        <w:spacing w:after="0" w:line="360" w:lineRule="auto"/>
        <w:rPr>
          <w:rFonts w:asciiTheme="minorHAnsi" w:hAnsiTheme="minorHAnsi"/>
          <w:sz w:val="24"/>
          <w:szCs w:val="24"/>
          <w:lang w:eastAsia="nb-NO"/>
        </w:rPr>
      </w:pPr>
      <w:r w:rsidRPr="00AF4B28">
        <w:rPr>
          <w:rFonts w:asciiTheme="minorHAnsi" w:hAnsiTheme="minorHAnsi"/>
          <w:b/>
          <w:color w:val="222222"/>
          <w:sz w:val="24"/>
          <w:szCs w:val="24"/>
        </w:rPr>
        <w:t xml:space="preserve">Hjorth, Ingeborg, and Line Gjermshusengen </w:t>
      </w:r>
      <w:r w:rsidRPr="00AF4B28">
        <w:rPr>
          <w:rFonts w:asciiTheme="minorHAnsi" w:hAnsiTheme="minorHAnsi"/>
          <w:color w:val="222222"/>
          <w:sz w:val="24"/>
          <w:szCs w:val="24"/>
        </w:rPr>
        <w:t xml:space="preserve">(2018). "Et minne i bevegelse." </w:t>
      </w:r>
      <w:r w:rsidRPr="00AF4B28">
        <w:rPr>
          <w:rFonts w:asciiTheme="minorHAnsi" w:hAnsiTheme="minorHAnsi"/>
          <w:i/>
          <w:iCs/>
          <w:color w:val="222222"/>
          <w:sz w:val="24"/>
          <w:szCs w:val="24"/>
        </w:rPr>
        <w:t>Tidsskrift for kulturforskning</w:t>
      </w:r>
      <w:r w:rsidRPr="00AF4B28">
        <w:rPr>
          <w:rFonts w:asciiTheme="minorHAnsi" w:hAnsiTheme="minorHAnsi"/>
          <w:color w:val="222222"/>
          <w:sz w:val="24"/>
          <w:szCs w:val="24"/>
        </w:rPr>
        <w:t xml:space="preserve"> 2 (2018).</w:t>
      </w:r>
    </w:p>
    <w:p w14:paraId="55AB3FA8" w14:textId="77777777" w:rsidR="00DE5A62" w:rsidRPr="00AF4B28" w:rsidRDefault="00DE5A62" w:rsidP="00DE5A62">
      <w:pPr>
        <w:spacing w:after="0" w:line="360" w:lineRule="auto"/>
        <w:rPr>
          <w:rFonts w:asciiTheme="minorHAnsi" w:hAnsiTheme="minorHAnsi"/>
          <w:color w:val="222222"/>
          <w:sz w:val="24"/>
          <w:szCs w:val="24"/>
          <w:lang w:val="en-US"/>
        </w:rPr>
      </w:pPr>
      <w:r w:rsidRPr="00AF4B28">
        <w:rPr>
          <w:rFonts w:asciiTheme="minorHAnsi" w:hAnsiTheme="minorHAnsi"/>
          <w:b/>
          <w:color w:val="222222"/>
          <w:sz w:val="24"/>
          <w:szCs w:val="24"/>
          <w:lang w:val="en-US"/>
        </w:rPr>
        <w:t>Franko, Katja, and Sigmund Book Mohn</w:t>
      </w:r>
      <w:r w:rsidRPr="00AF4B28">
        <w:rPr>
          <w:rFonts w:asciiTheme="minorHAnsi" w:hAnsiTheme="minorHAnsi"/>
          <w:color w:val="222222"/>
          <w:sz w:val="24"/>
          <w:szCs w:val="24"/>
          <w:lang w:val="en-US"/>
        </w:rPr>
        <w:t xml:space="preserve">. </w:t>
      </w:r>
      <w:r w:rsidRPr="00AF4B28">
        <w:rPr>
          <w:rFonts w:asciiTheme="minorHAnsi" w:hAnsiTheme="minorHAnsi"/>
          <w:color w:val="222222"/>
          <w:sz w:val="24"/>
          <w:szCs w:val="24"/>
        </w:rPr>
        <w:t xml:space="preserve">"Utvisning som straff?: Om grensesnittet mellom strafferett og utlendingskontroll." </w:t>
      </w:r>
      <w:r w:rsidRPr="00AF4B28">
        <w:rPr>
          <w:rFonts w:asciiTheme="minorHAnsi" w:hAnsiTheme="minorHAnsi"/>
          <w:i/>
          <w:iCs/>
          <w:color w:val="222222"/>
          <w:sz w:val="24"/>
          <w:szCs w:val="24"/>
          <w:lang w:val="en-US"/>
        </w:rPr>
        <w:t>Tidsskrift for strafferett</w:t>
      </w:r>
      <w:r w:rsidRPr="00AF4B28">
        <w:rPr>
          <w:rFonts w:asciiTheme="minorHAnsi" w:hAnsiTheme="minorHAnsi"/>
          <w:color w:val="222222"/>
          <w:sz w:val="24"/>
          <w:szCs w:val="24"/>
          <w:lang w:val="en-US"/>
        </w:rPr>
        <w:t xml:space="preserve"> 15.02 (2015): 154-176.</w:t>
      </w:r>
    </w:p>
    <w:p w14:paraId="25B5E24E" w14:textId="68A4D18F" w:rsidR="00DE5A62" w:rsidRPr="00AF4B28" w:rsidRDefault="00F864D4" w:rsidP="00DE5A62">
      <w:pPr>
        <w:spacing w:after="0" w:line="360" w:lineRule="auto"/>
        <w:rPr>
          <w:rFonts w:asciiTheme="minorHAnsi" w:eastAsia="Times New Roman" w:hAnsiTheme="minorHAnsi"/>
          <w:color w:val="444444"/>
          <w:sz w:val="24"/>
          <w:szCs w:val="24"/>
          <w:lang w:val="en-US" w:eastAsia="nb-NO"/>
        </w:rPr>
      </w:pPr>
      <w:r>
        <w:rPr>
          <w:rFonts w:asciiTheme="minorHAnsi" w:eastAsia="Times New Roman" w:hAnsiTheme="minorHAnsi"/>
          <w:color w:val="444444"/>
          <w:sz w:val="24"/>
          <w:szCs w:val="24"/>
          <w:lang w:val="en-US" w:eastAsia="nb-NO"/>
        </w:rPr>
        <w:t>  </w:t>
      </w:r>
      <w:r w:rsidR="00DE5A62" w:rsidRPr="00AF4B28">
        <w:rPr>
          <w:rFonts w:asciiTheme="minorHAnsi" w:eastAsia="Times New Roman" w:hAnsiTheme="minorHAnsi"/>
          <w:color w:val="444444"/>
          <w:sz w:val="24"/>
          <w:szCs w:val="24"/>
          <w:lang w:val="en-US" w:eastAsia="nb-NO"/>
        </w:rPr>
        <w:t>                                                                     </w:t>
      </w:r>
    </w:p>
    <w:p w14:paraId="15EC0902" w14:textId="0A577AC6" w:rsidR="00DE5A62" w:rsidRPr="00F864D4" w:rsidRDefault="00DE5A62" w:rsidP="00DE5A62">
      <w:pPr>
        <w:spacing w:after="0" w:line="360" w:lineRule="auto"/>
        <w:rPr>
          <w:rFonts w:asciiTheme="minorHAnsi" w:hAnsiTheme="minorHAnsi"/>
          <w:color w:val="222222"/>
          <w:sz w:val="24"/>
          <w:szCs w:val="24"/>
        </w:rPr>
      </w:pPr>
      <w:r w:rsidRPr="00AF4B28">
        <w:rPr>
          <w:rFonts w:asciiTheme="minorHAnsi" w:eastAsia="Times New Roman" w:hAnsiTheme="minorHAnsi"/>
          <w:b/>
          <w:color w:val="444444"/>
          <w:sz w:val="24"/>
          <w:szCs w:val="24"/>
          <w:lang w:val="en-US" w:eastAsia="nb-NO"/>
        </w:rPr>
        <w:t> </w:t>
      </w:r>
      <w:r w:rsidRPr="00AF4B28">
        <w:rPr>
          <w:rFonts w:asciiTheme="minorHAnsi" w:hAnsiTheme="minorHAnsi"/>
          <w:b/>
          <w:color w:val="222222"/>
          <w:sz w:val="24"/>
          <w:szCs w:val="24"/>
          <w:lang w:val="en-US"/>
        </w:rPr>
        <w:t>Smith, Peter Scharff.</w:t>
      </w:r>
      <w:r w:rsidRPr="00AF4B28">
        <w:rPr>
          <w:rFonts w:asciiTheme="minorHAnsi" w:hAnsiTheme="minorHAnsi"/>
          <w:color w:val="222222"/>
          <w:sz w:val="24"/>
          <w:szCs w:val="24"/>
          <w:lang w:val="en-US"/>
        </w:rPr>
        <w:t xml:space="preserve"> "Children of imprisoned parents in Scandinavia: their problems, treatment and the role of Scandinavian penal culture." </w:t>
      </w:r>
      <w:r w:rsidRPr="00DE5A62">
        <w:rPr>
          <w:rFonts w:asciiTheme="minorHAnsi" w:hAnsiTheme="minorHAnsi"/>
          <w:i/>
          <w:iCs/>
          <w:color w:val="222222"/>
          <w:sz w:val="24"/>
          <w:szCs w:val="24"/>
        </w:rPr>
        <w:t>Law Context: A Socio-Legal J.</w:t>
      </w:r>
      <w:r w:rsidRPr="00DE5A62">
        <w:rPr>
          <w:rFonts w:asciiTheme="minorHAnsi" w:hAnsiTheme="minorHAnsi"/>
          <w:color w:val="222222"/>
          <w:sz w:val="24"/>
          <w:szCs w:val="24"/>
        </w:rPr>
        <w:t xml:space="preserve"> 32 (2015): 147.</w:t>
      </w:r>
    </w:p>
    <w:p w14:paraId="5A7A1761" w14:textId="77777777" w:rsidR="00DE5A62" w:rsidRPr="00E91248" w:rsidRDefault="00DE5A62" w:rsidP="00DE5A62">
      <w:pPr>
        <w:spacing w:after="150" w:line="510" w:lineRule="atLeast"/>
        <w:jc w:val="both"/>
        <w:outlineLvl w:val="1"/>
        <w:rPr>
          <w:rFonts w:asciiTheme="minorHAnsi" w:eastAsia="Times New Roman" w:hAnsiTheme="minorHAnsi" w:cs="Arial"/>
          <w:color w:val="222222"/>
          <w:sz w:val="24"/>
          <w:szCs w:val="24"/>
          <w:lang w:eastAsia="nb-NO"/>
        </w:rPr>
      </w:pPr>
      <w:r w:rsidRPr="00E91248">
        <w:rPr>
          <w:rFonts w:asciiTheme="minorHAnsi" w:eastAsia="Times New Roman" w:hAnsiTheme="minorHAnsi" w:cs="Arial"/>
          <w:color w:val="222222"/>
          <w:sz w:val="24"/>
          <w:szCs w:val="24"/>
          <w:lang w:eastAsia="nb-NO"/>
        </w:rPr>
        <w:lastRenderedPageBreak/>
        <w:t>Kort om emnet</w:t>
      </w:r>
    </w:p>
    <w:p w14:paraId="18DFDAB4"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Rettssosiologi er et samfunnsvitenskapelig fag som behandler retten i samfunnet. Mens rettsvitenskapen i snever forstand først og fremst tolker rettslige normer, er det rettssosiologiens oppgave å beskrive og analysere rettsnormenes og de rettslige institusjonenes plass og virkninger i det sosiale liv. Siktemålet med faget er å gi studentene anledning til å se retten i et videre perspektiv, og til å utvikle evnen til kritisk refleksjon om retten og rettssosiologien.</w:t>
      </w:r>
    </w:p>
    <w:p w14:paraId="5ED5E589"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xml:space="preserve">Det gis plass til nordiske sosiologer, jurister og rettssosiologers ulike tilnærminger til faget.  Dette gjelder ideer om </w:t>
      </w:r>
      <w:r w:rsidRPr="00E91248">
        <w:rPr>
          <w:rFonts w:asciiTheme="minorHAnsi" w:eastAsia="Times New Roman" w:hAnsiTheme="minorHAnsi" w:cs="Arial"/>
          <w:i/>
          <w:color w:val="444444"/>
          <w:sz w:val="24"/>
          <w:szCs w:val="24"/>
          <w:lang w:eastAsia="nb-NO"/>
        </w:rPr>
        <w:t xml:space="preserve">hvordan </w:t>
      </w:r>
      <w:r w:rsidRPr="00E91248">
        <w:rPr>
          <w:rFonts w:asciiTheme="minorHAnsi" w:eastAsia="Times New Roman" w:hAnsiTheme="minorHAnsi" w:cs="Arial"/>
          <w:color w:val="444444"/>
          <w:sz w:val="24"/>
          <w:szCs w:val="24"/>
          <w:lang w:eastAsia="nb-NO"/>
        </w:rPr>
        <w:t xml:space="preserve">rettssosiologisk kunnskap produseres, om rettens formater og formål, samt spørsmålet om hva rettsosiologi egentlig er for? </w:t>
      </w:r>
    </w:p>
    <w:p w14:paraId="4ED390CF"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xml:space="preserve">Du blir introdusert for grunnleggende rettssosiologiske teoretiske perspektiver på retten med fokus på rettsliggjøring, rasjonalitet, makt og kjønn. </w:t>
      </w:r>
    </w:p>
    <w:p w14:paraId="25673F73"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xml:space="preserve">Faget anlegger et profesjonssosiologisk blikk på jussens aktører og praktisering av juss.  Fremveksten av advokatrollen, grunnleggende dilemmaer for dommere og kvinnenes inntog i jussen, gis særlig fokus.  </w:t>
      </w:r>
    </w:p>
    <w:p w14:paraId="04F9E7FC"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Faget fokuserer på forholdet mellom velferd og medborgerskap. En innføring i klassisk perspektiver i nordisk rettssosiologi kombineres med analyser av rettighetskamper og utfordringer ved realiseringen av rettigheter i enkeltborgeres liv. Kjønn belyses særlig. Tilgangen til rettshjelp er et annet viktig tema.</w:t>
      </w:r>
    </w:p>
    <w:p w14:paraId="024573C9"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Faget belyser også aspekter ved rettens globalisering. Viktig her er begrepet rettspluralisme som et trekk ved retten i moderne samfunn, hvor en enhetlig nasjonal rett blir utfordret på flere måter. Kritisk oppmerksomhet rettes også mot fremveksten av internasjonale domstoler og organisasjoner som skal håndtere miljøproblematikk, menneskerettigheter, handel, krigsoppgjør, migrasjonsstrømmer og så videre.</w:t>
      </w:r>
    </w:p>
    <w:p w14:paraId="3D779334"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xml:space="preserve">I rettssosiologien er forholdet mellom rett, politikk og administrasjon et grunnleggende tema. Debatten om rettsliggjøring i kjølvannet av Makt- og demokratiutredningen belyser sider ved dette. Den historiske og nåtidige utviklingen av samenes rettigheter belyser viktige sider ved Norge som multi-etnisk samfunn. </w:t>
      </w:r>
    </w:p>
    <w:p w14:paraId="7294B126" w14:textId="77777777" w:rsidR="00F864D4" w:rsidRDefault="00DE5A62" w:rsidP="00F864D4">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xml:space="preserve">Du vil også lære om ulike perspektiver på konfliktløsning, rettferdighet og straffekultur. Fokus gis her til forholdet mellom klassiske rettssosiologiske perspektiver på «konflikttyveri» og nåtidens rettslige rammeverk for å ivareta og mektig gjøre ofre, samt hva som er rettens grenser i forhold til å skape rettferdighet. Forholdet mellom straff og forvaltningspraksis, og straff og barns beste blir problematisert. Faget vil </w:t>
      </w:r>
      <w:r w:rsidRPr="00E91248">
        <w:rPr>
          <w:rFonts w:asciiTheme="minorHAnsi" w:eastAsia="Times New Roman" w:hAnsiTheme="minorHAnsi" w:cs="Arial"/>
          <w:color w:val="444444"/>
          <w:sz w:val="24"/>
          <w:szCs w:val="24"/>
          <w:lang w:eastAsia="nb-NO"/>
        </w:rPr>
        <w:lastRenderedPageBreak/>
        <w:t xml:space="preserve">også bidra til forståelse av forholdet mellom retten og angrepet den 22 Juli 2011 og konsekvensene for norsk rettskultur. </w:t>
      </w:r>
    </w:p>
    <w:p w14:paraId="56C509D1" w14:textId="4F545D86" w:rsidR="00DE5A62" w:rsidRPr="00F864D4" w:rsidRDefault="00DE5A62" w:rsidP="00F864D4">
      <w:pPr>
        <w:spacing w:before="150" w:after="75" w:line="390" w:lineRule="atLeast"/>
        <w:jc w:val="both"/>
        <w:rPr>
          <w:rFonts w:asciiTheme="minorHAnsi" w:eastAsia="Times New Roman" w:hAnsiTheme="minorHAnsi" w:cs="Arial"/>
          <w:b/>
          <w:color w:val="444444"/>
          <w:sz w:val="24"/>
          <w:szCs w:val="24"/>
          <w:lang w:eastAsia="nb-NO"/>
        </w:rPr>
      </w:pPr>
      <w:r w:rsidRPr="00F864D4">
        <w:rPr>
          <w:rFonts w:asciiTheme="minorHAnsi" w:eastAsia="Times New Roman" w:hAnsiTheme="minorHAnsi" w:cs="Arial"/>
          <w:b/>
          <w:color w:val="222222"/>
          <w:sz w:val="24"/>
          <w:szCs w:val="24"/>
          <w:lang w:eastAsia="nb-NO"/>
        </w:rPr>
        <w:t>Hva lærer du?</w:t>
      </w:r>
    </w:p>
    <w:p w14:paraId="60168DAF"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Læringsmålene for emnet omfatter obligatoriske og anbefalte forkunnskapskrav.</w:t>
      </w:r>
    </w:p>
    <w:p w14:paraId="5C466EF4"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b/>
          <w:bCs/>
          <w:color w:val="444444"/>
          <w:sz w:val="24"/>
          <w:szCs w:val="24"/>
          <w:lang w:eastAsia="nb-NO"/>
        </w:rPr>
        <w:t>Kunnskaper</w:t>
      </w:r>
    </w:p>
    <w:p w14:paraId="151B7490"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xml:space="preserve">Studenten skal ha </w:t>
      </w:r>
      <w:r w:rsidRPr="00E91248">
        <w:rPr>
          <w:rFonts w:asciiTheme="minorHAnsi" w:eastAsia="Times New Roman" w:hAnsiTheme="minorHAnsi" w:cs="Arial"/>
          <w:color w:val="444444"/>
          <w:sz w:val="24"/>
          <w:szCs w:val="24"/>
          <w:u w:val="single"/>
          <w:lang w:eastAsia="nb-NO"/>
        </w:rPr>
        <w:t>god forståelse</w:t>
      </w:r>
      <w:r w:rsidRPr="00E91248">
        <w:rPr>
          <w:rFonts w:asciiTheme="minorHAnsi" w:eastAsia="Times New Roman" w:hAnsiTheme="minorHAnsi" w:cs="Arial"/>
          <w:color w:val="444444"/>
          <w:sz w:val="24"/>
          <w:szCs w:val="24"/>
          <w:lang w:eastAsia="nb-NO"/>
        </w:rPr>
        <w:t xml:space="preserve"> av:</w:t>
      </w:r>
    </w:p>
    <w:p w14:paraId="59537DB2" w14:textId="77777777" w:rsidR="00DE5A62" w:rsidRPr="00E91248" w:rsidRDefault="00DE5A62" w:rsidP="00AE7676">
      <w:pPr>
        <w:numPr>
          <w:ilvl w:val="0"/>
          <w:numId w:val="12"/>
        </w:numPr>
        <w:spacing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Sentral rettssosiologisk teori (Weber, Habermas, Marx, Foucault, kjønn)</w:t>
      </w:r>
    </w:p>
    <w:p w14:paraId="7309F725" w14:textId="77777777" w:rsidR="00DE5A62" w:rsidRPr="00E91248" w:rsidRDefault="00DE5A62" w:rsidP="00AE7676">
      <w:pPr>
        <w:numPr>
          <w:ilvl w:val="0"/>
          <w:numId w:val="12"/>
        </w:numPr>
        <w:spacing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Bruken av retten i velferdsstaten</w:t>
      </w:r>
    </w:p>
    <w:p w14:paraId="605B2C58" w14:textId="77777777" w:rsidR="00DE5A62" w:rsidRPr="00E91248" w:rsidRDefault="00DE5A62" w:rsidP="00AE7676">
      <w:pPr>
        <w:numPr>
          <w:ilvl w:val="0"/>
          <w:numId w:val="12"/>
        </w:numPr>
        <w:spacing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Rettssosiologiske temaer som: forhold mellom rett og makt, rettsliggjøring, rettspluralisme, konfliktløsningsordninger, og den juridiske profesjon.</w:t>
      </w:r>
    </w:p>
    <w:p w14:paraId="24C10702"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w:t>
      </w:r>
    </w:p>
    <w:p w14:paraId="1C36A5CE"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b/>
          <w:bCs/>
          <w:color w:val="444444"/>
          <w:sz w:val="24"/>
          <w:szCs w:val="24"/>
          <w:lang w:eastAsia="nb-NO"/>
        </w:rPr>
        <w:t>Ferdigheter</w:t>
      </w:r>
    </w:p>
    <w:p w14:paraId="77838DA6" w14:textId="77777777" w:rsidR="00DE5A62" w:rsidRPr="00E91248" w:rsidRDefault="00DE5A62" w:rsidP="00DE5A62">
      <w:pPr>
        <w:spacing w:before="150" w:after="75" w:line="390" w:lineRule="atLeast"/>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Studenten skal:</w:t>
      </w:r>
    </w:p>
    <w:p w14:paraId="0CDE13E4" w14:textId="77777777" w:rsidR="00DE5A62" w:rsidRPr="00E91248" w:rsidRDefault="00DE5A62" w:rsidP="00AE7676">
      <w:pPr>
        <w:numPr>
          <w:ilvl w:val="0"/>
          <w:numId w:val="13"/>
        </w:numPr>
        <w:spacing w:before="150"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kunne presentere, drøfte og sammenligne rettssosiologisk teori og empirisk forskning.</w:t>
      </w:r>
    </w:p>
    <w:p w14:paraId="3EADCB99" w14:textId="77777777" w:rsidR="00DE5A62" w:rsidRPr="00E91248" w:rsidRDefault="00DE5A62" w:rsidP="00AE7676">
      <w:pPr>
        <w:numPr>
          <w:ilvl w:val="0"/>
          <w:numId w:val="13"/>
        </w:numPr>
        <w:spacing w:before="150"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kunne belyse retten og rettslig baserte ordninger i et samfunnsmessig perspektiv, basert på rettssosiologisk teori og forskning.</w:t>
      </w:r>
    </w:p>
    <w:p w14:paraId="2C688825" w14:textId="77777777" w:rsidR="00DE5A62" w:rsidRPr="00E91248" w:rsidRDefault="00DE5A62" w:rsidP="00AE7676">
      <w:pPr>
        <w:numPr>
          <w:ilvl w:val="0"/>
          <w:numId w:val="13"/>
        </w:numPr>
        <w:spacing w:before="150"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vise evne til kritisk refleksjon om retten, rettslig baserte ordninger, rettssosiologisk teori og forskning.</w:t>
      </w:r>
    </w:p>
    <w:p w14:paraId="413BCBEF" w14:textId="77777777" w:rsidR="00DE5A62" w:rsidRPr="00E91248" w:rsidRDefault="00DE5A62" w:rsidP="00DE5A62">
      <w:pPr>
        <w:spacing w:before="150"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 </w:t>
      </w:r>
    </w:p>
    <w:p w14:paraId="2E0B5728" w14:textId="77777777" w:rsidR="00DE5A62" w:rsidRPr="00E91248" w:rsidRDefault="00DE5A62" w:rsidP="00DE5A62">
      <w:pPr>
        <w:spacing w:before="150" w:after="75"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b/>
          <w:bCs/>
          <w:color w:val="444444"/>
          <w:sz w:val="24"/>
          <w:szCs w:val="24"/>
          <w:lang w:eastAsia="nb-NO"/>
        </w:rPr>
        <w:t>Generell kompetanse</w:t>
      </w:r>
    </w:p>
    <w:p w14:paraId="076FB9D7" w14:textId="50676DF6" w:rsidR="00DE5A62" w:rsidRPr="00F864D4" w:rsidRDefault="00DE5A62" w:rsidP="00AE7676">
      <w:pPr>
        <w:numPr>
          <w:ilvl w:val="0"/>
          <w:numId w:val="13"/>
        </w:numPr>
        <w:spacing w:before="150" w:after="160" w:line="390" w:lineRule="atLeast"/>
        <w:ind w:left="870"/>
        <w:jc w:val="both"/>
        <w:rPr>
          <w:rFonts w:asciiTheme="minorHAnsi" w:eastAsia="Times New Roman" w:hAnsiTheme="minorHAnsi" w:cs="Arial"/>
          <w:color w:val="444444"/>
          <w:sz w:val="24"/>
          <w:szCs w:val="24"/>
          <w:lang w:eastAsia="nb-NO"/>
        </w:rPr>
      </w:pPr>
      <w:r w:rsidRPr="00E91248">
        <w:rPr>
          <w:rFonts w:asciiTheme="minorHAnsi" w:eastAsia="Times New Roman" w:hAnsiTheme="minorHAnsi" w:cs="Arial"/>
          <w:color w:val="444444"/>
          <w:sz w:val="24"/>
          <w:szCs w:val="24"/>
          <w:lang w:eastAsia="nb-NO"/>
        </w:rPr>
        <w:t>Studenten skal kunne formidle og drøfte sentralt fagstoff om rettssosiologiske teorier, problemstillinger og empiriske undersøkelser skriftlig.</w:t>
      </w:r>
    </w:p>
    <w:p w14:paraId="00671180" w14:textId="2A650387" w:rsidR="00DE5A62" w:rsidRPr="00E91248" w:rsidRDefault="00DE5A62" w:rsidP="00F864D4">
      <w:pPr>
        <w:pStyle w:val="Heading2"/>
        <w:jc w:val="both"/>
        <w:rPr>
          <w:rFonts w:asciiTheme="minorHAnsi" w:hAnsiTheme="minorHAnsi"/>
          <w:sz w:val="24"/>
          <w:szCs w:val="24"/>
        </w:rPr>
      </w:pPr>
      <w:r w:rsidRPr="00E91248">
        <w:rPr>
          <w:rFonts w:asciiTheme="minorHAnsi" w:hAnsiTheme="minorHAnsi"/>
          <w:sz w:val="24"/>
          <w:szCs w:val="24"/>
        </w:rPr>
        <w:t>På semestersiden står det :</w:t>
      </w:r>
    </w:p>
    <w:p w14:paraId="0D1713B3" w14:textId="77777777" w:rsidR="00DE5A62" w:rsidRPr="00E91248" w:rsidRDefault="00DE5A62" w:rsidP="00DE5A62">
      <w:pPr>
        <w:pStyle w:val="Heading3"/>
        <w:spacing w:line="390" w:lineRule="atLeast"/>
        <w:jc w:val="both"/>
        <w:rPr>
          <w:rFonts w:asciiTheme="minorHAnsi" w:hAnsiTheme="minorHAnsi" w:cs="Arial"/>
          <w:sz w:val="24"/>
          <w:szCs w:val="24"/>
        </w:rPr>
      </w:pPr>
      <w:r w:rsidRPr="00E91248">
        <w:rPr>
          <w:rFonts w:asciiTheme="minorHAnsi" w:hAnsiTheme="minorHAnsi" w:cs="Arial"/>
          <w:sz w:val="24"/>
          <w:szCs w:val="24"/>
        </w:rPr>
        <w:t>Læringskrav</w:t>
      </w:r>
    </w:p>
    <w:p w14:paraId="495B7659" w14:textId="77777777" w:rsidR="00DE5A62" w:rsidRPr="00DE5A62" w:rsidRDefault="00DE5A62" w:rsidP="00DE5A62">
      <w:pPr>
        <w:pStyle w:val="NormalWeb"/>
        <w:spacing w:line="390" w:lineRule="atLeast"/>
        <w:jc w:val="both"/>
        <w:rPr>
          <w:rFonts w:asciiTheme="minorHAnsi" w:hAnsiTheme="minorHAnsi"/>
          <w:color w:val="444444"/>
          <w:lang w:val="nb-NO"/>
        </w:rPr>
      </w:pPr>
      <w:r w:rsidRPr="00DE5A62">
        <w:rPr>
          <w:rStyle w:val="Strong"/>
          <w:rFonts w:asciiTheme="minorHAnsi" w:hAnsiTheme="minorHAnsi"/>
          <w:color w:val="444444"/>
          <w:lang w:val="nb-NO"/>
        </w:rPr>
        <w:t>Kunnskaper</w:t>
      </w:r>
    </w:p>
    <w:p w14:paraId="54D7FEA7" w14:textId="77777777" w:rsidR="00DE5A62" w:rsidRPr="00E91248" w:rsidRDefault="00DE5A62" w:rsidP="00DE5A62">
      <w:pPr>
        <w:spacing w:before="150" w:after="75" w:line="390" w:lineRule="atLeast"/>
        <w:jc w:val="both"/>
        <w:rPr>
          <w:rFonts w:asciiTheme="minorHAnsi" w:hAnsiTheme="minorHAnsi" w:cs="Arial"/>
          <w:color w:val="444444"/>
          <w:sz w:val="24"/>
          <w:szCs w:val="24"/>
        </w:rPr>
      </w:pPr>
      <w:r w:rsidRPr="00E91248">
        <w:rPr>
          <w:rFonts w:asciiTheme="minorHAnsi" w:hAnsiTheme="minorHAnsi" w:cs="Arial"/>
          <w:color w:val="444444"/>
          <w:sz w:val="24"/>
          <w:szCs w:val="24"/>
        </w:rPr>
        <w:t xml:space="preserve">Studenten skal ha </w:t>
      </w:r>
      <w:r w:rsidRPr="00E91248">
        <w:rPr>
          <w:rFonts w:asciiTheme="minorHAnsi" w:hAnsiTheme="minorHAnsi" w:cs="Arial"/>
          <w:color w:val="444444"/>
          <w:sz w:val="24"/>
          <w:szCs w:val="24"/>
          <w:u w:val="single"/>
        </w:rPr>
        <w:t>god forståelse</w:t>
      </w:r>
      <w:r w:rsidRPr="00E91248">
        <w:rPr>
          <w:rFonts w:asciiTheme="minorHAnsi" w:hAnsiTheme="minorHAnsi" w:cs="Arial"/>
          <w:color w:val="444444"/>
          <w:sz w:val="24"/>
          <w:szCs w:val="24"/>
        </w:rPr>
        <w:t xml:space="preserve"> av følgende tema:</w:t>
      </w:r>
    </w:p>
    <w:p w14:paraId="7D511E69" w14:textId="77777777" w:rsidR="00DE5A62" w:rsidRPr="00E91248" w:rsidRDefault="00DE5A62" w:rsidP="00AE7676">
      <w:pPr>
        <w:numPr>
          <w:ilvl w:val="0"/>
          <w:numId w:val="14"/>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t>Sentral rettssosiologisk teori (Weber, Habermas, Marx)</w:t>
      </w:r>
    </w:p>
    <w:p w14:paraId="2C08A8DE" w14:textId="77777777" w:rsidR="00DE5A62" w:rsidRPr="00E91248" w:rsidRDefault="00DE5A62" w:rsidP="00AE7676">
      <w:pPr>
        <w:numPr>
          <w:ilvl w:val="0"/>
          <w:numId w:val="14"/>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t>Utviklingen av nordisk rettssosiologi.</w:t>
      </w:r>
    </w:p>
    <w:p w14:paraId="634316E7" w14:textId="77777777" w:rsidR="00DE5A62" w:rsidRPr="00E91248" w:rsidRDefault="00DE5A62" w:rsidP="00AE7676">
      <w:pPr>
        <w:numPr>
          <w:ilvl w:val="0"/>
          <w:numId w:val="14"/>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lastRenderedPageBreak/>
        <w:t xml:space="preserve">Rettssosiologiske temaer som: forhold mellom rett og makt, rettsliggjøring, rettspluralisme, rettens globalisering, rett og kjønn, konfliktløsningsordninger, og den juridiske profesjon. </w:t>
      </w:r>
    </w:p>
    <w:p w14:paraId="1FD275FC" w14:textId="77777777" w:rsidR="00DE5A62" w:rsidRPr="00DE5A62" w:rsidRDefault="00DE5A62" w:rsidP="00DE5A62">
      <w:pPr>
        <w:pStyle w:val="NormalWeb"/>
        <w:spacing w:line="390" w:lineRule="atLeast"/>
        <w:ind w:left="600"/>
        <w:jc w:val="both"/>
        <w:rPr>
          <w:rFonts w:asciiTheme="minorHAnsi" w:hAnsiTheme="minorHAnsi"/>
          <w:color w:val="444444"/>
          <w:lang w:val="nb-NO"/>
        </w:rPr>
      </w:pPr>
      <w:r w:rsidRPr="00DE5A62">
        <w:rPr>
          <w:rFonts w:asciiTheme="minorHAnsi" w:hAnsiTheme="minorHAnsi"/>
          <w:color w:val="444444"/>
          <w:lang w:val="nb-NO"/>
        </w:rPr>
        <w:t> </w:t>
      </w:r>
    </w:p>
    <w:p w14:paraId="680504C2" w14:textId="77777777" w:rsidR="00DE5A62" w:rsidRPr="00DE5A62" w:rsidRDefault="00DE5A62" w:rsidP="00DE5A62">
      <w:pPr>
        <w:pStyle w:val="NormalWeb"/>
        <w:spacing w:line="390" w:lineRule="atLeast"/>
        <w:jc w:val="both"/>
        <w:rPr>
          <w:rFonts w:asciiTheme="minorHAnsi" w:hAnsiTheme="minorHAnsi"/>
          <w:color w:val="444444"/>
          <w:lang w:val="nb-NO"/>
        </w:rPr>
      </w:pPr>
      <w:r w:rsidRPr="00DE5A62">
        <w:rPr>
          <w:rFonts w:asciiTheme="minorHAnsi" w:hAnsiTheme="minorHAnsi"/>
          <w:color w:val="444444"/>
          <w:lang w:val="nb-NO"/>
        </w:rPr>
        <w:t> </w:t>
      </w:r>
    </w:p>
    <w:p w14:paraId="239479DE" w14:textId="77777777" w:rsidR="00DE5A62" w:rsidRPr="00E91248" w:rsidRDefault="00DE5A62" w:rsidP="00DE5A62">
      <w:pPr>
        <w:pStyle w:val="NormalWeb"/>
        <w:spacing w:line="390" w:lineRule="atLeast"/>
        <w:jc w:val="both"/>
        <w:rPr>
          <w:rFonts w:asciiTheme="minorHAnsi" w:hAnsiTheme="minorHAnsi"/>
          <w:color w:val="444444"/>
        </w:rPr>
      </w:pPr>
      <w:r w:rsidRPr="00E91248">
        <w:rPr>
          <w:rStyle w:val="Strong"/>
          <w:rFonts w:asciiTheme="minorHAnsi" w:hAnsiTheme="minorHAnsi"/>
          <w:color w:val="444444"/>
        </w:rPr>
        <w:t>Ferdigheter</w:t>
      </w:r>
    </w:p>
    <w:p w14:paraId="12140900" w14:textId="77777777" w:rsidR="00DE5A62" w:rsidRPr="00E91248" w:rsidRDefault="00DE5A62" w:rsidP="00DE5A62">
      <w:pPr>
        <w:spacing w:before="150" w:after="75" w:line="390" w:lineRule="atLeast"/>
        <w:jc w:val="both"/>
        <w:rPr>
          <w:rFonts w:asciiTheme="minorHAnsi" w:hAnsiTheme="minorHAnsi" w:cs="Arial"/>
          <w:color w:val="444444"/>
          <w:sz w:val="24"/>
          <w:szCs w:val="24"/>
        </w:rPr>
      </w:pPr>
      <w:r w:rsidRPr="00E91248">
        <w:rPr>
          <w:rFonts w:asciiTheme="minorHAnsi" w:hAnsiTheme="minorHAnsi" w:cs="Arial"/>
          <w:color w:val="444444"/>
          <w:sz w:val="24"/>
          <w:szCs w:val="24"/>
        </w:rPr>
        <w:t>Studenten skal kunne:</w:t>
      </w:r>
    </w:p>
    <w:p w14:paraId="25AA0631" w14:textId="77777777" w:rsidR="00DE5A62" w:rsidRPr="00E91248" w:rsidRDefault="00DE5A62" w:rsidP="00AE7676">
      <w:pPr>
        <w:numPr>
          <w:ilvl w:val="0"/>
          <w:numId w:val="15"/>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t> Anvende eksisterende teorier og resultater fra empirisk forskning på rettssosiologiske problemstillinger</w:t>
      </w:r>
    </w:p>
    <w:p w14:paraId="06BC3A54" w14:textId="77777777" w:rsidR="00DE5A62" w:rsidRPr="00E91248" w:rsidRDefault="00DE5A62" w:rsidP="00AE7676">
      <w:pPr>
        <w:numPr>
          <w:ilvl w:val="0"/>
          <w:numId w:val="15"/>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t>Se retten i et videre perspektiv, og kan utvikle evnen til kritisk refleksjon om retten, basert på rettssosiologisk teori</w:t>
      </w:r>
    </w:p>
    <w:p w14:paraId="7E1668A7" w14:textId="77777777" w:rsidR="00DE5A62" w:rsidRPr="00E91248" w:rsidRDefault="00DE5A62" w:rsidP="00AE7676">
      <w:pPr>
        <w:numPr>
          <w:ilvl w:val="0"/>
          <w:numId w:val="15"/>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t>Kunne formulere rettsosiologiske problemstillinger basert på aktuelle rettslige problemstillinger i samfunnet</w:t>
      </w:r>
    </w:p>
    <w:p w14:paraId="3CB9BB17" w14:textId="77777777" w:rsidR="00DE5A62" w:rsidRPr="00E91248" w:rsidRDefault="00DE5A62" w:rsidP="00DE5A62">
      <w:pPr>
        <w:pStyle w:val="NormalWeb"/>
        <w:spacing w:line="390" w:lineRule="atLeast"/>
        <w:jc w:val="both"/>
        <w:rPr>
          <w:rFonts w:asciiTheme="minorHAnsi" w:hAnsiTheme="minorHAnsi"/>
          <w:color w:val="444444"/>
        </w:rPr>
      </w:pPr>
      <w:r w:rsidRPr="00E91248">
        <w:rPr>
          <w:rStyle w:val="Strong"/>
          <w:rFonts w:asciiTheme="minorHAnsi" w:hAnsiTheme="minorHAnsi"/>
          <w:color w:val="444444"/>
        </w:rPr>
        <w:t>Generell kompetanse</w:t>
      </w:r>
    </w:p>
    <w:p w14:paraId="3C4B34E7" w14:textId="77777777" w:rsidR="00DE5A62" w:rsidRPr="00E91248" w:rsidRDefault="00DE5A62" w:rsidP="00AE7676">
      <w:pPr>
        <w:numPr>
          <w:ilvl w:val="0"/>
          <w:numId w:val="16"/>
        </w:numPr>
        <w:spacing w:after="75" w:line="390" w:lineRule="atLeast"/>
        <w:ind w:left="600"/>
        <w:jc w:val="both"/>
        <w:rPr>
          <w:rFonts w:asciiTheme="minorHAnsi" w:hAnsiTheme="minorHAnsi" w:cs="Arial"/>
          <w:color w:val="444444"/>
          <w:sz w:val="24"/>
          <w:szCs w:val="24"/>
        </w:rPr>
      </w:pPr>
      <w:r w:rsidRPr="00E91248">
        <w:rPr>
          <w:rFonts w:asciiTheme="minorHAnsi" w:hAnsiTheme="minorHAnsi" w:cs="Arial"/>
          <w:color w:val="444444"/>
          <w:sz w:val="24"/>
          <w:szCs w:val="24"/>
        </w:rPr>
        <w:t>Studenten skal kunne formidle sentralt fagstoff om rettssosiologiske teorier, problemstillinger og empiriske undersøkelser skriftlig.</w:t>
      </w:r>
    </w:p>
    <w:p w14:paraId="2C3949B3" w14:textId="77777777" w:rsidR="00DE5A62" w:rsidRPr="00E91248" w:rsidRDefault="00DE5A62" w:rsidP="00DE5A62">
      <w:pPr>
        <w:jc w:val="both"/>
        <w:rPr>
          <w:rFonts w:asciiTheme="minorHAnsi" w:hAnsiTheme="minorHAnsi"/>
          <w:sz w:val="24"/>
          <w:szCs w:val="24"/>
        </w:rPr>
      </w:pPr>
    </w:p>
    <w:p w14:paraId="3D257B9B" w14:textId="54B76172" w:rsidR="00DE5A62" w:rsidRDefault="002C6CC5" w:rsidP="00DE5A62">
      <w:pPr>
        <w:pStyle w:val="PlainText"/>
        <w:rPr>
          <w:b/>
          <w:sz w:val="28"/>
          <w:szCs w:val="28"/>
        </w:rPr>
      </w:pPr>
      <w:r>
        <w:rPr>
          <w:b/>
          <w:sz w:val="28"/>
          <w:szCs w:val="28"/>
        </w:rPr>
        <w:t>JUS4211 Sivilprosess</w:t>
      </w:r>
    </w:p>
    <w:p w14:paraId="1A2222E4" w14:textId="7B9017DB" w:rsidR="002C6CC5" w:rsidRPr="00DE5A62" w:rsidRDefault="002C6CC5" w:rsidP="00DE5A62">
      <w:pPr>
        <w:pStyle w:val="PlainText"/>
        <w:rPr>
          <w:b/>
          <w:sz w:val="28"/>
          <w:szCs w:val="28"/>
        </w:rPr>
      </w:pPr>
      <w:r>
        <w:rPr>
          <w:b/>
          <w:sz w:val="28"/>
          <w:szCs w:val="28"/>
        </w:rPr>
        <w:t>Ansvarlig faglærer: Anne Robberstad</w:t>
      </w:r>
    </w:p>
    <w:p w14:paraId="0AC6C179" w14:textId="77777777" w:rsidR="00F47F0D" w:rsidRPr="00F47F0D" w:rsidRDefault="00F47F0D" w:rsidP="00F47F0D">
      <w:pPr>
        <w:pStyle w:val="PlainText"/>
        <w:rPr>
          <w:sz w:val="24"/>
          <w:szCs w:val="24"/>
        </w:rPr>
      </w:pPr>
    </w:p>
    <w:p w14:paraId="1847F253" w14:textId="77777777" w:rsidR="002C6CC5" w:rsidRPr="00791445" w:rsidRDefault="002C6CC5" w:rsidP="002C6CC5">
      <w:pPr>
        <w:spacing w:after="0" w:line="240" w:lineRule="auto"/>
        <w:rPr>
          <w:b/>
        </w:rPr>
      </w:pPr>
      <w:r w:rsidRPr="00791445">
        <w:rPr>
          <w:b/>
        </w:rPr>
        <w:t>Forslag til endring i litteratur</w:t>
      </w:r>
      <w:r w:rsidRPr="00791445">
        <w:t xml:space="preserve"> (både hovedlitteratur, støttelitteratur</w:t>
      </w:r>
      <w:r>
        <w:t xml:space="preserve"> </w:t>
      </w:r>
      <w:r w:rsidRPr="00791445">
        <w:t xml:space="preserve">og tilleggslitteratur. Merk at det kun er hovedlitteratur som </w:t>
      </w:r>
      <w:r>
        <w:t>omfatt</w:t>
      </w:r>
      <w:r w:rsidRPr="00791445">
        <w:t>es av sidetallsnorm</w:t>
      </w:r>
      <w:r>
        <w:t>en. Antall sidetall må fylles inn</w:t>
      </w:r>
      <w:r w:rsidRPr="00791445">
        <w:t>)</w:t>
      </w:r>
      <w:r w:rsidRPr="00791445">
        <w:rPr>
          <w:b/>
        </w:rPr>
        <w:t>:</w:t>
      </w:r>
    </w:p>
    <w:p w14:paraId="1B281A12" w14:textId="77777777" w:rsidR="002C6CC5" w:rsidRPr="00791445" w:rsidRDefault="002C6CC5" w:rsidP="002C6CC5">
      <w:pPr>
        <w:spacing w:after="0" w:line="240" w:lineRule="auto"/>
      </w:pPr>
    </w:p>
    <w:p w14:paraId="6C7CD5B1" w14:textId="77777777" w:rsidR="002C6CC5" w:rsidRPr="0033296B" w:rsidRDefault="002C6CC5" w:rsidP="002C6CC5">
      <w:pPr>
        <w:spacing w:after="0" w:line="240" w:lineRule="auto"/>
      </w:pPr>
      <w:r w:rsidRPr="007C1B44">
        <w:rPr>
          <w:b/>
        </w:rPr>
        <w:t>Innføringslitteratur:</w:t>
      </w:r>
      <w:r>
        <w:t xml:space="preserve"> Jørgen Vangsnes: Sivilprosess i et nøtteskall (Oslo 2015) </w:t>
      </w:r>
      <w:r w:rsidRPr="00E14111">
        <w:rPr>
          <w:u w:val="single"/>
        </w:rPr>
        <w:t>erstattes av</w:t>
      </w:r>
      <w:r>
        <w:t>:</w:t>
      </w:r>
    </w:p>
    <w:p w14:paraId="0C1EC723" w14:textId="77777777" w:rsidR="002C6CC5" w:rsidRDefault="002C6CC5" w:rsidP="002C6CC5">
      <w:pPr>
        <w:spacing w:after="0" w:line="240" w:lineRule="auto"/>
      </w:pPr>
      <w:r>
        <w:t>Jørgen Vangsnes: Sivilprosess i et nøtteskall (2. utg., Oslo 2018)</w:t>
      </w:r>
    </w:p>
    <w:p w14:paraId="13CA497B" w14:textId="77777777" w:rsidR="002C6CC5" w:rsidRDefault="002C6CC5" w:rsidP="002C6CC5">
      <w:pPr>
        <w:spacing w:after="0" w:line="240" w:lineRule="auto"/>
      </w:pPr>
    </w:p>
    <w:p w14:paraId="5271BD43" w14:textId="77777777" w:rsidR="002C6CC5" w:rsidRDefault="002C6CC5" w:rsidP="002C6CC5">
      <w:pPr>
        <w:spacing w:after="0" w:line="240" w:lineRule="auto"/>
      </w:pPr>
      <w:r w:rsidRPr="00892A8F">
        <w:rPr>
          <w:b/>
        </w:rPr>
        <w:t>Hovedlitteratur</w:t>
      </w:r>
      <w:r>
        <w:t xml:space="preserve">: </w:t>
      </w:r>
    </w:p>
    <w:p w14:paraId="70769B6A" w14:textId="77777777" w:rsidR="002C6CC5" w:rsidRDefault="002C6CC5" w:rsidP="002C6CC5">
      <w:pPr>
        <w:spacing w:after="0" w:line="240" w:lineRule="auto"/>
      </w:pPr>
      <w:r>
        <w:rPr>
          <w:iCs/>
        </w:rPr>
        <w:t xml:space="preserve">- </w:t>
      </w:r>
      <w:r w:rsidRPr="00583DDC">
        <w:rPr>
          <w:iCs/>
        </w:rPr>
        <w:t>Anne Robberstad</w:t>
      </w:r>
      <w:r>
        <w:t xml:space="preserve">: Sivilprosess (3.utg., 2015) </w:t>
      </w:r>
      <w:r w:rsidRPr="007069A1">
        <w:rPr>
          <w:i/>
        </w:rPr>
        <w:t>eller</w:t>
      </w:r>
      <w:r>
        <w:t xml:space="preserve"> </w:t>
      </w:r>
      <w:r w:rsidRPr="00583DDC">
        <w:rPr>
          <w:iCs/>
        </w:rPr>
        <w:t>Anne Robberstad</w:t>
      </w:r>
      <w:r w:rsidRPr="00032F5B">
        <w:t>: Sivilprosess (</w:t>
      </w:r>
      <w:r>
        <w:t>4.utg.</w:t>
      </w:r>
      <w:r w:rsidRPr="00032F5B">
        <w:t xml:space="preserve"> 201</w:t>
      </w:r>
      <w:r>
        <w:t>8</w:t>
      </w:r>
      <w:r w:rsidRPr="00032F5B">
        <w:t xml:space="preserve">). </w:t>
      </w:r>
      <w:r>
        <w:t xml:space="preserve"> </w:t>
      </w:r>
    </w:p>
    <w:p w14:paraId="113516D0" w14:textId="77777777" w:rsidR="002C6CC5" w:rsidRDefault="002C6CC5" w:rsidP="002C6CC5">
      <w:pPr>
        <w:spacing w:after="0" w:line="240" w:lineRule="auto"/>
      </w:pPr>
      <w:r>
        <w:t xml:space="preserve">    (</w:t>
      </w:r>
      <w:r>
        <w:rPr>
          <w:iCs/>
        </w:rPr>
        <w:t>Ny utgave som alternativt pensum, i</w:t>
      </w:r>
      <w:r>
        <w:t xml:space="preserve">nnebærer økning på ca 30 s.) </w:t>
      </w:r>
    </w:p>
    <w:p w14:paraId="3CB8F338" w14:textId="77777777" w:rsidR="002C6CC5" w:rsidRDefault="002C6CC5" w:rsidP="002C6CC5">
      <w:pPr>
        <w:spacing w:after="0" w:line="240" w:lineRule="auto"/>
        <w:rPr>
          <w:b/>
        </w:rPr>
      </w:pPr>
    </w:p>
    <w:p w14:paraId="1E577407" w14:textId="77777777" w:rsidR="002C6CC5" w:rsidRDefault="002C6CC5" w:rsidP="002C6CC5">
      <w:pPr>
        <w:spacing w:after="0" w:line="240" w:lineRule="auto"/>
      </w:pPr>
      <w:r>
        <w:t xml:space="preserve">- Alternativ 1 i eksisterende hovedlitteratur </w:t>
      </w:r>
      <w:r w:rsidRPr="00E14111">
        <w:rPr>
          <w:u w:val="single"/>
        </w:rPr>
        <w:t>foreslås sløyfet</w:t>
      </w:r>
      <w:r>
        <w:t>:</w:t>
      </w:r>
    </w:p>
    <w:p w14:paraId="1C0AEB5D" w14:textId="77777777" w:rsidR="002C6CC5" w:rsidRDefault="002C6CC5" w:rsidP="002C6CC5">
      <w:pPr>
        <w:spacing w:after="0" w:line="240" w:lineRule="auto"/>
      </w:pPr>
      <w:r w:rsidRPr="008D778E">
        <w:t>Hov, Jo: R</w:t>
      </w:r>
      <w:r>
        <w:t xml:space="preserve">ettergang i sivile saker (1. utg. 2017) utgår. </w:t>
      </w:r>
    </w:p>
    <w:p w14:paraId="69F418D0" w14:textId="77777777" w:rsidR="002C6CC5" w:rsidRPr="00791445" w:rsidRDefault="002C6CC5" w:rsidP="002C6CC5">
      <w:pPr>
        <w:spacing w:after="0" w:line="240" w:lineRule="auto"/>
      </w:pPr>
      <w:r>
        <w:t xml:space="preserve">(Etter lang overveielse er jeg kommet til at tiden har løpt fra denne boken, på flere måter. Blant annet er ikke grunnlovsendringene i 2014 medtatt.) </w:t>
      </w:r>
    </w:p>
    <w:p w14:paraId="5468CF15" w14:textId="77777777" w:rsidR="002C6CC5" w:rsidRPr="00791445" w:rsidRDefault="002C6CC5" w:rsidP="002C6CC5">
      <w:pPr>
        <w:spacing w:after="0" w:line="240" w:lineRule="auto"/>
      </w:pPr>
    </w:p>
    <w:p w14:paraId="53DD4B91" w14:textId="77777777" w:rsidR="002C6CC5" w:rsidRDefault="002C6CC5" w:rsidP="002C6CC5">
      <w:pPr>
        <w:spacing w:after="0" w:line="240" w:lineRule="auto"/>
      </w:pPr>
      <w:r>
        <w:t xml:space="preserve">(nåværende alternativ 3, Backer: </w:t>
      </w:r>
      <w:r w:rsidRPr="00E14111">
        <w:t>Norsk sivilprosess (2015)</w:t>
      </w:r>
      <w:r>
        <w:t>, blir da nytt alternativ 2)</w:t>
      </w:r>
    </w:p>
    <w:p w14:paraId="6BA8EBF0" w14:textId="77777777" w:rsidR="002C6CC5" w:rsidRPr="00791445" w:rsidRDefault="002C6CC5" w:rsidP="002C6CC5">
      <w:pPr>
        <w:spacing w:after="0" w:line="240" w:lineRule="auto"/>
      </w:pPr>
    </w:p>
    <w:p w14:paraId="4A705677" w14:textId="77777777" w:rsidR="002C6CC5" w:rsidRPr="00BB25F2" w:rsidRDefault="002C6CC5" w:rsidP="002C6CC5">
      <w:pPr>
        <w:spacing w:after="0" w:line="240" w:lineRule="auto"/>
      </w:pPr>
      <w:r>
        <w:rPr>
          <w:b/>
        </w:rPr>
        <w:lastRenderedPageBreak/>
        <w:t xml:space="preserve">Tilleggslitteratur: </w:t>
      </w:r>
      <w:r>
        <w:t xml:space="preserve">(ny bok og ny artikkel inn): </w:t>
      </w:r>
    </w:p>
    <w:p w14:paraId="52B1EBDF" w14:textId="77777777" w:rsidR="002C6CC5" w:rsidRPr="00791445" w:rsidRDefault="002C6CC5" w:rsidP="002C6CC5">
      <w:pPr>
        <w:spacing w:after="0" w:line="240" w:lineRule="auto"/>
      </w:pPr>
      <w:r>
        <w:t>-</w:t>
      </w:r>
      <w:r w:rsidRPr="00BB25F2">
        <w:t>Stine Marie Uri</w:t>
      </w:r>
      <w:r>
        <w:t xml:space="preserve">: Adgangen til fastsettelsesdom for brudd på EMK, i Lov og Rett 08/2017 s 480-499. </w:t>
      </w:r>
    </w:p>
    <w:p w14:paraId="0EB29F49" w14:textId="77777777" w:rsidR="002C6CC5" w:rsidRPr="00791445" w:rsidRDefault="002C6CC5" w:rsidP="002C6CC5">
      <w:pPr>
        <w:spacing w:after="0" w:line="240" w:lineRule="auto"/>
      </w:pPr>
      <w:r>
        <w:t>-</w:t>
      </w:r>
      <w:r w:rsidRPr="008D778E">
        <w:t>Hov, Jo: R</w:t>
      </w:r>
      <w:r>
        <w:t xml:space="preserve">ettergang i sivile saker (1. utg. 2017) </w:t>
      </w:r>
    </w:p>
    <w:p w14:paraId="75955BC1" w14:textId="77777777" w:rsidR="002C6CC5" w:rsidRPr="00791445" w:rsidRDefault="002C6CC5" w:rsidP="002C6CC5">
      <w:pPr>
        <w:spacing w:after="0" w:line="240" w:lineRule="auto"/>
      </w:pPr>
    </w:p>
    <w:p w14:paraId="1ECEAB5D" w14:textId="77777777" w:rsidR="002C6CC5" w:rsidRDefault="002C6CC5" w:rsidP="002C6CC5">
      <w:pPr>
        <w:spacing w:after="0" w:line="240" w:lineRule="auto"/>
        <w:rPr>
          <w:b/>
        </w:rPr>
      </w:pPr>
      <w:r w:rsidRPr="00DF406A">
        <w:rPr>
          <w:b/>
        </w:rPr>
        <w:t>Forslag til rettskilder/litteratur som vil bedre kjønnsmessig balanse i faget/emnet</w:t>
      </w:r>
      <w:r>
        <w:rPr>
          <w:b/>
        </w:rPr>
        <w:t>. Er det aktuelle kjønnsperspektiv som kan inkluderes i faget?</w:t>
      </w:r>
      <w:r w:rsidRPr="00DF406A">
        <w:rPr>
          <w:b/>
        </w:rPr>
        <w:t xml:space="preserve">: </w:t>
      </w:r>
    </w:p>
    <w:p w14:paraId="7990C794" w14:textId="77777777" w:rsidR="002C6CC5" w:rsidRDefault="002C6CC5" w:rsidP="002C6CC5">
      <w:pPr>
        <w:spacing w:after="0" w:line="240" w:lineRule="auto"/>
      </w:pPr>
      <w:r>
        <w:t xml:space="preserve">Særskilt litteratur om dette som er egnet, finnes så vidt vites ikke i dette faget. </w:t>
      </w:r>
    </w:p>
    <w:p w14:paraId="42456CD4" w14:textId="77777777" w:rsidR="002C6CC5" w:rsidRPr="007C1B44" w:rsidRDefault="002C6CC5" w:rsidP="002C6CC5">
      <w:pPr>
        <w:spacing w:after="0" w:line="240" w:lineRule="auto"/>
      </w:pPr>
      <w:r w:rsidRPr="007C1B44">
        <w:t>Kjønnsperspektivet vil bli mer vektlagt i 4. utgave av min Sivilprosess.</w:t>
      </w:r>
    </w:p>
    <w:p w14:paraId="7C6CE8CA" w14:textId="77777777" w:rsidR="002C6CC5" w:rsidRPr="00DF406A" w:rsidRDefault="002C6CC5" w:rsidP="002C6CC5">
      <w:pPr>
        <w:spacing w:after="0" w:line="240" w:lineRule="auto"/>
        <w:rPr>
          <w:b/>
        </w:rPr>
      </w:pPr>
    </w:p>
    <w:p w14:paraId="2865548F" w14:textId="77777777" w:rsidR="002C6CC5" w:rsidRPr="00791445" w:rsidRDefault="002C6CC5" w:rsidP="002C6CC5">
      <w:pPr>
        <w:spacing w:after="0" w:line="240" w:lineRule="auto"/>
      </w:pPr>
      <w:r w:rsidRPr="00791445">
        <w:rPr>
          <w:b/>
        </w:rPr>
        <w:t>Totalt antall sider hovedlitteratur:</w:t>
      </w:r>
      <w:r>
        <w:rPr>
          <w:b/>
        </w:rPr>
        <w:t xml:space="preserve"> </w:t>
      </w:r>
      <w:r>
        <w:t xml:space="preserve">Økningen på ca 30 sider innebærer at Robberstad-alternativet (sammen med Møse/Aall) fortsatt ligger godt innenfor normen på 600 sider. </w:t>
      </w:r>
    </w:p>
    <w:p w14:paraId="55BE4C7C" w14:textId="2AD012A6" w:rsidR="00F47F0D" w:rsidRPr="00F47F0D" w:rsidRDefault="00F47F0D" w:rsidP="00E32570">
      <w:pPr>
        <w:spacing w:after="0" w:line="240" w:lineRule="auto"/>
        <w:rPr>
          <w:b/>
          <w:sz w:val="28"/>
          <w:szCs w:val="28"/>
        </w:rPr>
      </w:pPr>
    </w:p>
    <w:p w14:paraId="1CBED18A" w14:textId="77777777" w:rsidR="00562F2A" w:rsidRPr="00F47F0D" w:rsidRDefault="00562F2A" w:rsidP="000F3326">
      <w:pPr>
        <w:jc w:val="both"/>
        <w:rPr>
          <w:b/>
        </w:rPr>
      </w:pPr>
    </w:p>
    <w:p w14:paraId="37B3ABC6" w14:textId="3C6D1078" w:rsidR="000F3326" w:rsidRPr="002532D4" w:rsidRDefault="002532D4" w:rsidP="00DD1F23">
      <w:pPr>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 xml:space="preserve">                                                        </w:t>
      </w:r>
      <w:r w:rsidR="003C220C">
        <w:rPr>
          <w:b/>
          <w:sz w:val="28"/>
          <w:szCs w:val="28"/>
        </w:rPr>
        <w:t>NORSKE VALGEMNER</w:t>
      </w:r>
    </w:p>
    <w:p w14:paraId="6A07120A" w14:textId="452B5CE5" w:rsidR="000D2C53" w:rsidRPr="000D2C53" w:rsidRDefault="000D2C53" w:rsidP="000D2C53">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rPr>
      </w:pPr>
    </w:p>
    <w:p w14:paraId="129531EA" w14:textId="11878813" w:rsidR="000D2C53" w:rsidRDefault="00451FD2" w:rsidP="000D2C53">
      <w:pPr>
        <w:spacing w:before="150" w:after="75" w:line="390" w:lineRule="atLeast"/>
        <w:rPr>
          <w:rFonts w:asciiTheme="minorHAnsi" w:eastAsia="Times New Roman" w:hAnsiTheme="minorHAnsi" w:cs="Arial"/>
          <w:b/>
          <w:color w:val="444444"/>
          <w:sz w:val="28"/>
          <w:szCs w:val="28"/>
        </w:rPr>
      </w:pPr>
      <w:r w:rsidRPr="00451FD2">
        <w:rPr>
          <w:rFonts w:asciiTheme="minorHAnsi" w:eastAsia="Times New Roman" w:hAnsiTheme="minorHAnsi" w:cs="Arial"/>
          <w:b/>
          <w:color w:val="444444"/>
          <w:sz w:val="28"/>
          <w:szCs w:val="28"/>
        </w:rPr>
        <w:t>JUR1511/JUS5511</w:t>
      </w:r>
      <w:r>
        <w:rPr>
          <w:rFonts w:asciiTheme="minorHAnsi" w:eastAsia="Times New Roman" w:hAnsiTheme="minorHAnsi" w:cs="Arial"/>
          <w:b/>
          <w:color w:val="444444"/>
          <w:sz w:val="28"/>
          <w:szCs w:val="28"/>
        </w:rPr>
        <w:t xml:space="preserve"> Arbeidsrett</w:t>
      </w:r>
    </w:p>
    <w:p w14:paraId="177C07A3" w14:textId="033F18FA" w:rsidR="00451FD2" w:rsidRDefault="00451FD2" w:rsidP="000D2C53">
      <w:pPr>
        <w:spacing w:before="150" w:after="75" w:line="390" w:lineRule="atLeast"/>
        <w:rPr>
          <w:rFonts w:asciiTheme="minorHAnsi" w:eastAsia="Times New Roman" w:hAnsiTheme="minorHAnsi" w:cs="Arial"/>
          <w:b/>
          <w:color w:val="444444"/>
          <w:sz w:val="28"/>
          <w:szCs w:val="28"/>
        </w:rPr>
      </w:pPr>
      <w:r>
        <w:rPr>
          <w:rFonts w:asciiTheme="minorHAnsi" w:eastAsia="Times New Roman" w:hAnsiTheme="minorHAnsi" w:cs="Arial"/>
          <w:b/>
          <w:color w:val="444444"/>
          <w:sz w:val="28"/>
          <w:szCs w:val="28"/>
        </w:rPr>
        <w:t>Ansvarlig faglærer: Johann Mulder</w:t>
      </w:r>
    </w:p>
    <w:p w14:paraId="793C50BA" w14:textId="77777777" w:rsidR="00451FD2" w:rsidRPr="00CA574F" w:rsidRDefault="00451FD2" w:rsidP="00451FD2">
      <w:pPr>
        <w:spacing w:after="0" w:line="240" w:lineRule="auto"/>
        <w:rPr>
          <w:rFonts w:asciiTheme="minorHAnsi" w:hAnsiTheme="minorHAnsi"/>
          <w:b/>
          <w:sz w:val="24"/>
          <w:szCs w:val="24"/>
        </w:rPr>
      </w:pPr>
      <w:r w:rsidRPr="00CA574F">
        <w:rPr>
          <w:rFonts w:asciiTheme="minorHAnsi" w:hAnsiTheme="minorHAnsi"/>
          <w:b/>
          <w:sz w:val="24"/>
          <w:szCs w:val="24"/>
        </w:rPr>
        <w:t>Forslag til endring i litteratur</w:t>
      </w:r>
      <w:r w:rsidRPr="00CA574F">
        <w:rPr>
          <w:rFonts w:asciiTheme="minorHAnsi" w:hAnsiTheme="minorHAnsi"/>
          <w:sz w:val="24"/>
          <w:szCs w:val="24"/>
        </w:rPr>
        <w:t xml:space="preserve"> (både hovedlitteratur, støttelitteratur og tilleggslitteratur. Merk at det kun er hovedlitteratur som omfattes av sidetallsnormen. Antall sidetall må fylles inn)</w:t>
      </w:r>
      <w:r w:rsidRPr="00CA574F">
        <w:rPr>
          <w:rFonts w:asciiTheme="minorHAnsi" w:hAnsiTheme="minorHAnsi"/>
          <w:b/>
          <w:sz w:val="24"/>
          <w:szCs w:val="24"/>
        </w:rPr>
        <w:t>:</w:t>
      </w:r>
    </w:p>
    <w:p w14:paraId="19F1F685" w14:textId="77777777" w:rsidR="00451FD2" w:rsidRPr="00CA574F" w:rsidRDefault="00451FD2" w:rsidP="00451FD2">
      <w:pPr>
        <w:spacing w:after="0" w:line="240" w:lineRule="auto"/>
        <w:rPr>
          <w:rFonts w:asciiTheme="minorHAnsi" w:hAnsiTheme="minorHAnsi"/>
          <w:sz w:val="24"/>
          <w:szCs w:val="24"/>
        </w:rPr>
      </w:pPr>
    </w:p>
    <w:p w14:paraId="728B0509" w14:textId="77777777" w:rsidR="00451FD2" w:rsidRPr="00CA574F" w:rsidRDefault="00451FD2" w:rsidP="00451FD2">
      <w:pPr>
        <w:pStyle w:val="Heading2"/>
        <w:rPr>
          <w:rFonts w:asciiTheme="minorHAnsi" w:hAnsiTheme="minorHAnsi"/>
          <w:b w:val="0"/>
          <w:sz w:val="24"/>
          <w:szCs w:val="24"/>
        </w:rPr>
      </w:pPr>
      <w:r w:rsidRPr="00CA574F">
        <w:rPr>
          <w:rFonts w:asciiTheme="minorHAnsi" w:hAnsiTheme="minorHAnsi"/>
          <w:b w:val="0"/>
          <w:sz w:val="24"/>
          <w:szCs w:val="24"/>
        </w:rPr>
        <w:t>JUR1511</w:t>
      </w:r>
    </w:p>
    <w:p w14:paraId="5A4D175D" w14:textId="77777777" w:rsidR="00451FD2" w:rsidRPr="00CA574F" w:rsidRDefault="00451FD2" w:rsidP="00451FD2">
      <w:pPr>
        <w:pStyle w:val="Heading3"/>
        <w:rPr>
          <w:rFonts w:asciiTheme="minorHAnsi" w:eastAsia="Arial" w:hAnsiTheme="minorHAnsi"/>
          <w:sz w:val="24"/>
          <w:szCs w:val="24"/>
        </w:rPr>
      </w:pPr>
      <w:r w:rsidRPr="00CA574F">
        <w:rPr>
          <w:rFonts w:asciiTheme="minorHAnsi" w:eastAsia="Arial" w:hAnsiTheme="minorHAnsi"/>
          <w:sz w:val="24"/>
          <w:szCs w:val="24"/>
        </w:rPr>
        <w:t>Innføring</w:t>
      </w:r>
      <w:r w:rsidRPr="00CA574F">
        <w:rPr>
          <w:rFonts w:asciiTheme="minorHAnsi" w:eastAsia="Arial" w:hAnsiTheme="minorHAnsi"/>
          <w:spacing w:val="-1"/>
          <w:sz w:val="24"/>
          <w:szCs w:val="24"/>
        </w:rPr>
        <w:t>s</w:t>
      </w:r>
      <w:r w:rsidRPr="00CA574F">
        <w:rPr>
          <w:rFonts w:asciiTheme="minorHAnsi" w:eastAsia="Arial" w:hAnsiTheme="minorHAnsi"/>
          <w:sz w:val="24"/>
          <w:szCs w:val="24"/>
        </w:rPr>
        <w:t>litter</w:t>
      </w:r>
      <w:r w:rsidRPr="00CA574F">
        <w:rPr>
          <w:rFonts w:asciiTheme="minorHAnsi" w:eastAsia="Arial" w:hAnsiTheme="minorHAnsi"/>
          <w:spacing w:val="-1"/>
          <w:sz w:val="24"/>
          <w:szCs w:val="24"/>
        </w:rPr>
        <w:t>a</w:t>
      </w:r>
      <w:r w:rsidRPr="00CA574F">
        <w:rPr>
          <w:rFonts w:asciiTheme="minorHAnsi" w:eastAsia="Arial" w:hAnsiTheme="minorHAnsi"/>
          <w:sz w:val="24"/>
          <w:szCs w:val="24"/>
        </w:rPr>
        <w:t>tur</w:t>
      </w:r>
    </w:p>
    <w:p w14:paraId="5A86369B" w14:textId="77777777" w:rsidR="00451FD2" w:rsidRPr="00CA574F" w:rsidRDefault="00451FD2" w:rsidP="00451FD2">
      <w:pPr>
        <w:rPr>
          <w:rFonts w:asciiTheme="minorHAnsi" w:hAnsiTheme="minorHAnsi"/>
          <w:sz w:val="24"/>
          <w:szCs w:val="24"/>
        </w:rPr>
      </w:pPr>
      <w:r w:rsidRPr="00CA574F">
        <w:rPr>
          <w:rFonts w:asciiTheme="minorHAnsi" w:hAnsiTheme="minorHAnsi" w:cs="Arial"/>
          <w:b/>
          <w:bCs/>
          <w:sz w:val="24"/>
          <w:szCs w:val="24"/>
        </w:rPr>
        <w:t>Evj</w:t>
      </w:r>
      <w:r w:rsidRPr="00CA574F">
        <w:rPr>
          <w:rFonts w:asciiTheme="minorHAnsi" w:hAnsiTheme="minorHAnsi" w:cs="Arial"/>
          <w:b/>
          <w:bCs/>
          <w:spacing w:val="1"/>
          <w:sz w:val="24"/>
          <w:szCs w:val="24"/>
        </w:rPr>
        <w:t>u</w:t>
      </w:r>
      <w:r w:rsidRPr="00CA574F">
        <w:rPr>
          <w:rFonts w:asciiTheme="minorHAnsi" w:hAnsiTheme="minorHAnsi" w:cs="Arial"/>
          <w:b/>
          <w:bCs/>
          <w:sz w:val="24"/>
          <w:szCs w:val="24"/>
        </w:rPr>
        <w:t>,</w:t>
      </w:r>
      <w:r w:rsidRPr="00CA574F">
        <w:rPr>
          <w:rFonts w:asciiTheme="minorHAnsi" w:hAnsiTheme="minorHAnsi" w:cs="Arial"/>
          <w:b/>
          <w:bCs/>
          <w:spacing w:val="18"/>
          <w:sz w:val="24"/>
          <w:szCs w:val="24"/>
        </w:rPr>
        <w:t xml:space="preserve"> </w:t>
      </w:r>
      <w:r w:rsidRPr="00CA574F">
        <w:rPr>
          <w:rFonts w:asciiTheme="minorHAnsi" w:hAnsiTheme="minorHAnsi" w:cs="Arial"/>
          <w:b/>
          <w:bCs/>
          <w:sz w:val="24"/>
          <w:szCs w:val="24"/>
        </w:rPr>
        <w:t>Stein</w:t>
      </w:r>
      <w:r w:rsidRPr="00CA574F">
        <w:rPr>
          <w:rFonts w:asciiTheme="minorHAnsi" w:hAnsiTheme="minorHAnsi"/>
          <w:sz w:val="24"/>
          <w:szCs w:val="24"/>
        </w:rPr>
        <w:t>,</w:t>
      </w:r>
      <w:r w:rsidRPr="00CA574F">
        <w:rPr>
          <w:rFonts w:asciiTheme="minorHAnsi" w:hAnsiTheme="minorHAnsi"/>
          <w:spacing w:val="22"/>
          <w:sz w:val="24"/>
          <w:szCs w:val="24"/>
        </w:rPr>
        <w:t xml:space="preserve"> </w:t>
      </w:r>
      <w:r w:rsidRPr="00CA574F">
        <w:rPr>
          <w:rFonts w:asciiTheme="minorHAnsi" w:hAnsiTheme="minorHAnsi"/>
          <w:sz w:val="24"/>
          <w:szCs w:val="24"/>
        </w:rPr>
        <w:t>Arbeidsrettdisiplinen</w:t>
      </w:r>
      <w:r w:rsidRPr="00CA574F">
        <w:rPr>
          <w:rFonts w:asciiTheme="minorHAnsi" w:hAnsiTheme="minorHAnsi"/>
          <w:spacing w:val="19"/>
          <w:sz w:val="24"/>
          <w:szCs w:val="24"/>
        </w:rPr>
        <w:t xml:space="preserve"> </w:t>
      </w:r>
      <w:r w:rsidRPr="00CA574F">
        <w:rPr>
          <w:rFonts w:asciiTheme="minorHAnsi" w:hAnsiTheme="minorHAnsi"/>
          <w:sz w:val="24"/>
          <w:szCs w:val="24"/>
        </w:rPr>
        <w:t>og</w:t>
      </w:r>
      <w:r w:rsidRPr="00CA574F">
        <w:rPr>
          <w:rFonts w:asciiTheme="minorHAnsi" w:hAnsiTheme="minorHAnsi"/>
          <w:spacing w:val="20"/>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beidsrettsforskningen</w:t>
      </w:r>
      <w:r w:rsidRPr="00CA574F">
        <w:rPr>
          <w:rFonts w:asciiTheme="minorHAnsi" w:hAnsiTheme="minorHAnsi"/>
          <w:spacing w:val="20"/>
          <w:sz w:val="24"/>
          <w:szCs w:val="24"/>
        </w:rPr>
        <w:t xml:space="preserve"> </w:t>
      </w:r>
      <w:r w:rsidRPr="00CA574F">
        <w:rPr>
          <w:rFonts w:asciiTheme="minorHAnsi" w:hAnsiTheme="minorHAnsi"/>
          <w:sz w:val="24"/>
          <w:szCs w:val="24"/>
        </w:rPr>
        <w:t>i</w:t>
      </w:r>
      <w:r w:rsidRPr="00CA574F">
        <w:rPr>
          <w:rFonts w:asciiTheme="minorHAnsi" w:hAnsiTheme="minorHAnsi"/>
          <w:w w:val="102"/>
          <w:sz w:val="24"/>
          <w:szCs w:val="24"/>
        </w:rPr>
        <w:t xml:space="preserve"> </w:t>
      </w:r>
      <w:r w:rsidRPr="00CA574F">
        <w:rPr>
          <w:rFonts w:asciiTheme="minorHAnsi" w:hAnsiTheme="minorHAnsi"/>
          <w:sz w:val="24"/>
          <w:szCs w:val="24"/>
        </w:rPr>
        <w:t>tilb</w:t>
      </w:r>
      <w:r w:rsidRPr="00CA574F">
        <w:rPr>
          <w:rFonts w:asciiTheme="minorHAnsi" w:hAnsiTheme="minorHAnsi"/>
          <w:spacing w:val="-1"/>
          <w:sz w:val="24"/>
          <w:szCs w:val="24"/>
        </w:rPr>
        <w:t>a</w:t>
      </w:r>
      <w:r w:rsidRPr="00CA574F">
        <w:rPr>
          <w:rFonts w:asciiTheme="minorHAnsi" w:hAnsiTheme="minorHAnsi"/>
          <w:sz w:val="24"/>
          <w:szCs w:val="24"/>
        </w:rPr>
        <w:t>k</w:t>
      </w:r>
      <w:r w:rsidRPr="00CA574F">
        <w:rPr>
          <w:rFonts w:asciiTheme="minorHAnsi" w:hAnsiTheme="minorHAnsi"/>
          <w:spacing w:val="-1"/>
          <w:sz w:val="24"/>
          <w:szCs w:val="24"/>
        </w:rPr>
        <w:t>e</w:t>
      </w:r>
      <w:r w:rsidRPr="00CA574F">
        <w:rPr>
          <w:rFonts w:asciiTheme="minorHAnsi" w:hAnsiTheme="minorHAnsi"/>
          <w:sz w:val="24"/>
          <w:szCs w:val="24"/>
        </w:rPr>
        <w:t>blikk.</w:t>
      </w:r>
      <w:r w:rsidRPr="00CA574F">
        <w:rPr>
          <w:rFonts w:asciiTheme="minorHAnsi" w:hAnsiTheme="minorHAnsi"/>
          <w:spacing w:val="12"/>
          <w:sz w:val="24"/>
          <w:szCs w:val="24"/>
        </w:rPr>
        <w:t xml:space="preserve"> </w:t>
      </w:r>
      <w:r w:rsidRPr="00CA574F">
        <w:rPr>
          <w:rFonts w:asciiTheme="minorHAnsi" w:hAnsiTheme="minorHAnsi"/>
          <w:sz w:val="24"/>
          <w:szCs w:val="24"/>
        </w:rPr>
        <w:t>Utv</w:t>
      </w:r>
      <w:r w:rsidRPr="00CA574F">
        <w:rPr>
          <w:rFonts w:asciiTheme="minorHAnsi" w:hAnsiTheme="minorHAnsi"/>
          <w:spacing w:val="-1"/>
          <w:sz w:val="24"/>
          <w:szCs w:val="24"/>
        </w:rPr>
        <w:t>i</w:t>
      </w:r>
      <w:r w:rsidRPr="00CA574F">
        <w:rPr>
          <w:rFonts w:asciiTheme="minorHAnsi" w:hAnsiTheme="minorHAnsi"/>
          <w:sz w:val="24"/>
          <w:szCs w:val="24"/>
        </w:rPr>
        <w:t>kli</w:t>
      </w:r>
      <w:r w:rsidRPr="00CA574F">
        <w:rPr>
          <w:rFonts w:asciiTheme="minorHAnsi" w:hAnsiTheme="minorHAnsi"/>
          <w:spacing w:val="-1"/>
          <w:sz w:val="24"/>
          <w:szCs w:val="24"/>
        </w:rPr>
        <w:t>n</w:t>
      </w:r>
      <w:r w:rsidRPr="00CA574F">
        <w:rPr>
          <w:rFonts w:asciiTheme="minorHAnsi" w:hAnsiTheme="minorHAnsi"/>
          <w:sz w:val="24"/>
          <w:szCs w:val="24"/>
        </w:rPr>
        <w:t>gen</w:t>
      </w:r>
      <w:r w:rsidRPr="00CA574F">
        <w:rPr>
          <w:rFonts w:asciiTheme="minorHAnsi" w:hAnsiTheme="minorHAnsi"/>
          <w:spacing w:val="12"/>
          <w:sz w:val="24"/>
          <w:szCs w:val="24"/>
        </w:rPr>
        <w:t xml:space="preserve"> </w:t>
      </w:r>
      <w:r w:rsidRPr="00CA574F">
        <w:rPr>
          <w:rFonts w:asciiTheme="minorHAnsi" w:hAnsiTheme="minorHAnsi"/>
          <w:sz w:val="24"/>
          <w:szCs w:val="24"/>
        </w:rPr>
        <w:t>av</w:t>
      </w:r>
      <w:r w:rsidRPr="00CA574F">
        <w:rPr>
          <w:rFonts w:asciiTheme="minorHAnsi" w:hAnsiTheme="minorHAnsi"/>
          <w:spacing w:val="12"/>
          <w:sz w:val="24"/>
          <w:szCs w:val="24"/>
        </w:rPr>
        <w:t xml:space="preserve"> </w:t>
      </w:r>
      <w:r w:rsidRPr="00CA574F">
        <w:rPr>
          <w:rFonts w:asciiTheme="minorHAnsi" w:hAnsiTheme="minorHAnsi"/>
          <w:sz w:val="24"/>
          <w:szCs w:val="24"/>
        </w:rPr>
        <w:t>faget</w:t>
      </w:r>
      <w:r w:rsidRPr="00CA574F">
        <w:rPr>
          <w:rFonts w:asciiTheme="minorHAnsi" w:hAnsiTheme="minorHAnsi"/>
          <w:spacing w:val="12"/>
          <w:sz w:val="24"/>
          <w:szCs w:val="24"/>
        </w:rPr>
        <w:t xml:space="preserve"> </w:t>
      </w:r>
      <w:r w:rsidRPr="00CA574F">
        <w:rPr>
          <w:rFonts w:asciiTheme="minorHAnsi" w:hAnsiTheme="minorHAnsi"/>
          <w:sz w:val="24"/>
          <w:szCs w:val="24"/>
        </w:rPr>
        <w:t>og</w:t>
      </w:r>
      <w:r w:rsidRPr="00CA574F">
        <w:rPr>
          <w:rFonts w:asciiTheme="minorHAnsi" w:hAnsiTheme="minorHAnsi"/>
          <w:spacing w:val="10"/>
          <w:sz w:val="24"/>
          <w:szCs w:val="24"/>
        </w:rPr>
        <w:t xml:space="preserve"> </w:t>
      </w:r>
      <w:r w:rsidRPr="00CA574F">
        <w:rPr>
          <w:rFonts w:asciiTheme="minorHAnsi" w:hAnsiTheme="minorHAnsi"/>
          <w:sz w:val="24"/>
          <w:szCs w:val="24"/>
        </w:rPr>
        <w:t>fo</w:t>
      </w:r>
      <w:r w:rsidRPr="00CA574F">
        <w:rPr>
          <w:rFonts w:asciiTheme="minorHAnsi" w:hAnsiTheme="minorHAnsi"/>
          <w:spacing w:val="-1"/>
          <w:sz w:val="24"/>
          <w:szCs w:val="24"/>
        </w:rPr>
        <w:t>r</w:t>
      </w:r>
      <w:r w:rsidRPr="00CA574F">
        <w:rPr>
          <w:rFonts w:asciiTheme="minorHAnsi" w:hAnsiTheme="minorHAnsi"/>
          <w:sz w:val="24"/>
          <w:szCs w:val="24"/>
        </w:rPr>
        <w:t>sknin</w:t>
      </w:r>
      <w:r w:rsidRPr="00CA574F">
        <w:rPr>
          <w:rFonts w:asciiTheme="minorHAnsi" w:hAnsiTheme="minorHAnsi"/>
          <w:spacing w:val="-1"/>
          <w:sz w:val="24"/>
          <w:szCs w:val="24"/>
        </w:rPr>
        <w:t>g</w:t>
      </w:r>
      <w:r w:rsidRPr="00CA574F">
        <w:rPr>
          <w:rFonts w:asciiTheme="minorHAnsi" w:hAnsiTheme="minorHAnsi"/>
          <w:sz w:val="24"/>
          <w:szCs w:val="24"/>
        </w:rPr>
        <w:t>en</w:t>
      </w:r>
      <w:r w:rsidRPr="00CA574F">
        <w:rPr>
          <w:rFonts w:asciiTheme="minorHAnsi" w:hAnsiTheme="minorHAnsi"/>
          <w:spacing w:val="11"/>
          <w:sz w:val="24"/>
          <w:szCs w:val="24"/>
        </w:rPr>
        <w:t xml:space="preserve"> </w:t>
      </w:r>
      <w:r w:rsidRPr="00CA574F">
        <w:rPr>
          <w:rFonts w:asciiTheme="minorHAnsi" w:hAnsiTheme="minorHAnsi"/>
          <w:sz w:val="24"/>
          <w:szCs w:val="24"/>
        </w:rPr>
        <w:t>fra</w:t>
      </w:r>
      <w:r w:rsidRPr="00CA574F">
        <w:rPr>
          <w:rFonts w:asciiTheme="minorHAnsi" w:hAnsiTheme="minorHAnsi"/>
          <w:spacing w:val="12"/>
          <w:sz w:val="24"/>
          <w:szCs w:val="24"/>
        </w:rPr>
        <w:t xml:space="preserve"> </w:t>
      </w:r>
      <w:r w:rsidRPr="00CA574F">
        <w:rPr>
          <w:rFonts w:asciiTheme="minorHAnsi" w:hAnsiTheme="minorHAnsi"/>
          <w:sz w:val="24"/>
          <w:szCs w:val="24"/>
        </w:rPr>
        <w:t>fortid</w:t>
      </w:r>
      <w:r w:rsidRPr="00CA574F">
        <w:rPr>
          <w:rFonts w:asciiTheme="minorHAnsi" w:hAnsiTheme="minorHAnsi"/>
          <w:spacing w:val="11"/>
          <w:sz w:val="24"/>
          <w:szCs w:val="24"/>
        </w:rPr>
        <w:t xml:space="preserve"> </w:t>
      </w:r>
      <w:r w:rsidRPr="00CA574F">
        <w:rPr>
          <w:rFonts w:asciiTheme="minorHAnsi" w:hAnsiTheme="minorHAnsi"/>
          <w:sz w:val="24"/>
          <w:szCs w:val="24"/>
        </w:rPr>
        <w:t>til</w:t>
      </w:r>
      <w:r w:rsidRPr="00CA574F">
        <w:rPr>
          <w:rFonts w:asciiTheme="minorHAnsi" w:hAnsiTheme="minorHAnsi"/>
          <w:spacing w:val="11"/>
          <w:sz w:val="24"/>
          <w:szCs w:val="24"/>
        </w:rPr>
        <w:t xml:space="preserve"> </w:t>
      </w:r>
      <w:r w:rsidRPr="00CA574F">
        <w:rPr>
          <w:rFonts w:asciiTheme="minorHAnsi" w:hAnsiTheme="minorHAnsi"/>
          <w:sz w:val="24"/>
          <w:szCs w:val="24"/>
        </w:rPr>
        <w:t>nåtid,</w:t>
      </w:r>
      <w:r w:rsidRPr="00CA574F">
        <w:rPr>
          <w:rFonts w:asciiTheme="minorHAnsi" w:hAnsiTheme="minorHAnsi"/>
          <w:w w:val="102"/>
          <w:sz w:val="24"/>
          <w:szCs w:val="24"/>
        </w:rPr>
        <w:t xml:space="preserve"> </w:t>
      </w:r>
      <w:r w:rsidRPr="00CA574F">
        <w:rPr>
          <w:rFonts w:asciiTheme="minorHAnsi" w:hAnsiTheme="minorHAnsi" w:cs="Arial"/>
          <w:spacing w:val="-1"/>
          <w:sz w:val="24"/>
          <w:szCs w:val="24"/>
        </w:rPr>
        <w:t>A</w:t>
      </w:r>
      <w:r w:rsidRPr="00CA574F">
        <w:rPr>
          <w:rFonts w:asciiTheme="minorHAnsi" w:hAnsiTheme="minorHAnsi" w:cs="Arial"/>
          <w:sz w:val="24"/>
          <w:szCs w:val="24"/>
        </w:rPr>
        <w:t>rbei</w:t>
      </w:r>
      <w:r w:rsidRPr="00CA574F">
        <w:rPr>
          <w:rFonts w:asciiTheme="minorHAnsi" w:hAnsiTheme="minorHAnsi" w:cs="Arial"/>
          <w:spacing w:val="-1"/>
          <w:sz w:val="24"/>
          <w:szCs w:val="24"/>
        </w:rPr>
        <w:t>d</w:t>
      </w:r>
      <w:r w:rsidRPr="00CA574F">
        <w:rPr>
          <w:rFonts w:asciiTheme="minorHAnsi" w:hAnsiTheme="minorHAnsi" w:cs="Arial"/>
          <w:spacing w:val="1"/>
          <w:sz w:val="24"/>
          <w:szCs w:val="24"/>
        </w:rPr>
        <w:t>s</w:t>
      </w:r>
      <w:r w:rsidRPr="00CA574F">
        <w:rPr>
          <w:rFonts w:asciiTheme="minorHAnsi" w:hAnsiTheme="minorHAnsi" w:cs="Arial"/>
          <w:spacing w:val="-1"/>
          <w:sz w:val="24"/>
          <w:szCs w:val="24"/>
        </w:rPr>
        <w:t>r</w:t>
      </w:r>
      <w:r w:rsidRPr="00CA574F">
        <w:rPr>
          <w:rFonts w:asciiTheme="minorHAnsi" w:hAnsiTheme="minorHAnsi" w:cs="Arial"/>
          <w:sz w:val="24"/>
          <w:szCs w:val="24"/>
        </w:rPr>
        <w:t>ett</w:t>
      </w:r>
      <w:r w:rsidRPr="00CA574F">
        <w:rPr>
          <w:rFonts w:asciiTheme="minorHAnsi" w:hAnsiTheme="minorHAnsi" w:cs="Arial"/>
          <w:i/>
          <w:spacing w:val="11"/>
          <w:sz w:val="24"/>
          <w:szCs w:val="24"/>
        </w:rPr>
        <w:t xml:space="preserve"> </w:t>
      </w:r>
      <w:r w:rsidRPr="00CA574F">
        <w:rPr>
          <w:rFonts w:asciiTheme="minorHAnsi" w:hAnsiTheme="minorHAnsi"/>
          <w:sz w:val="24"/>
          <w:szCs w:val="24"/>
        </w:rPr>
        <w:t>2012</w:t>
      </w:r>
      <w:r w:rsidRPr="00CA574F">
        <w:rPr>
          <w:rFonts w:asciiTheme="minorHAnsi" w:hAnsiTheme="minorHAnsi"/>
          <w:spacing w:val="14"/>
          <w:sz w:val="24"/>
          <w:szCs w:val="24"/>
        </w:rPr>
        <w:t xml:space="preserve"> </w:t>
      </w:r>
      <w:r w:rsidRPr="00CA574F">
        <w:rPr>
          <w:rFonts w:asciiTheme="minorHAnsi" w:hAnsiTheme="minorHAnsi"/>
          <w:sz w:val="24"/>
          <w:szCs w:val="24"/>
        </w:rPr>
        <w:t>s.</w:t>
      </w:r>
      <w:r w:rsidRPr="00CA574F">
        <w:rPr>
          <w:rFonts w:asciiTheme="minorHAnsi" w:hAnsiTheme="minorHAnsi"/>
          <w:spacing w:val="14"/>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29.</w:t>
      </w:r>
    </w:p>
    <w:p w14:paraId="69E9C0C2" w14:textId="77777777" w:rsidR="00451FD2" w:rsidRPr="00CA574F" w:rsidRDefault="00451FD2" w:rsidP="00451FD2">
      <w:pPr>
        <w:rPr>
          <w:rFonts w:asciiTheme="minorHAnsi" w:hAnsiTheme="minorHAnsi"/>
          <w:sz w:val="24"/>
          <w:szCs w:val="24"/>
        </w:rPr>
      </w:pPr>
      <w:r w:rsidRPr="00CA574F">
        <w:rPr>
          <w:rFonts w:asciiTheme="minorHAnsi" w:hAnsiTheme="minorHAnsi" w:cs="Arial"/>
          <w:b/>
          <w:bCs/>
          <w:sz w:val="24"/>
          <w:szCs w:val="24"/>
        </w:rPr>
        <w:t>Evj</w:t>
      </w:r>
      <w:r w:rsidRPr="00CA574F">
        <w:rPr>
          <w:rFonts w:asciiTheme="minorHAnsi" w:hAnsiTheme="minorHAnsi" w:cs="Arial"/>
          <w:b/>
          <w:bCs/>
          <w:spacing w:val="1"/>
          <w:sz w:val="24"/>
          <w:szCs w:val="24"/>
        </w:rPr>
        <w:t>u</w:t>
      </w:r>
      <w:r w:rsidRPr="00CA574F">
        <w:rPr>
          <w:rFonts w:asciiTheme="minorHAnsi" w:hAnsiTheme="minorHAnsi" w:cs="Arial"/>
          <w:b/>
          <w:bCs/>
          <w:sz w:val="24"/>
          <w:szCs w:val="24"/>
        </w:rPr>
        <w:t>,</w:t>
      </w:r>
      <w:r w:rsidRPr="00CA574F">
        <w:rPr>
          <w:rFonts w:asciiTheme="minorHAnsi" w:hAnsiTheme="minorHAnsi" w:cs="Arial"/>
          <w:b/>
          <w:bCs/>
          <w:spacing w:val="15"/>
          <w:sz w:val="24"/>
          <w:szCs w:val="24"/>
        </w:rPr>
        <w:t xml:space="preserve"> </w:t>
      </w:r>
      <w:r w:rsidRPr="00CA574F">
        <w:rPr>
          <w:rFonts w:asciiTheme="minorHAnsi" w:hAnsiTheme="minorHAnsi" w:cs="Arial"/>
          <w:b/>
          <w:bCs/>
          <w:sz w:val="24"/>
          <w:szCs w:val="24"/>
        </w:rPr>
        <w:t>Stein</w:t>
      </w:r>
      <w:r w:rsidRPr="00CA574F">
        <w:rPr>
          <w:rFonts w:asciiTheme="minorHAnsi" w:hAnsiTheme="minorHAnsi" w:cs="Arial"/>
          <w:bCs/>
          <w:sz w:val="24"/>
          <w:szCs w:val="24"/>
        </w:rPr>
        <w:t>,</w:t>
      </w:r>
      <w:r w:rsidRPr="00CA574F">
        <w:rPr>
          <w:rFonts w:asciiTheme="minorHAnsi" w:hAnsiTheme="minorHAnsi" w:cs="Arial"/>
          <w:b/>
          <w:bCs/>
          <w:spacing w:val="15"/>
          <w:sz w:val="24"/>
          <w:szCs w:val="24"/>
        </w:rPr>
        <w:t xml:space="preserve"> </w:t>
      </w:r>
      <w:r w:rsidRPr="00CA574F">
        <w:rPr>
          <w:rFonts w:asciiTheme="minorHAnsi" w:hAnsiTheme="minorHAnsi"/>
          <w:sz w:val="24"/>
          <w:szCs w:val="24"/>
        </w:rPr>
        <w:t>Utviklingstrekk</w:t>
      </w:r>
      <w:r w:rsidRPr="00CA574F">
        <w:rPr>
          <w:rFonts w:asciiTheme="minorHAnsi" w:hAnsiTheme="minorHAnsi"/>
          <w:spacing w:val="18"/>
          <w:sz w:val="24"/>
          <w:szCs w:val="24"/>
        </w:rPr>
        <w:t xml:space="preserve"> </w:t>
      </w:r>
      <w:r w:rsidRPr="00CA574F">
        <w:rPr>
          <w:rFonts w:asciiTheme="minorHAnsi" w:hAnsiTheme="minorHAnsi"/>
          <w:sz w:val="24"/>
          <w:szCs w:val="24"/>
        </w:rPr>
        <w:t>i</w:t>
      </w:r>
      <w:r w:rsidRPr="00CA574F">
        <w:rPr>
          <w:rFonts w:asciiTheme="minorHAnsi" w:hAnsiTheme="minorHAnsi"/>
          <w:spacing w:val="16"/>
          <w:sz w:val="24"/>
          <w:szCs w:val="24"/>
        </w:rPr>
        <w:t xml:space="preserve"> </w:t>
      </w:r>
      <w:r w:rsidRPr="00CA574F">
        <w:rPr>
          <w:rFonts w:asciiTheme="minorHAnsi" w:hAnsiTheme="minorHAnsi"/>
          <w:sz w:val="24"/>
          <w:szCs w:val="24"/>
        </w:rPr>
        <w:t>den</w:t>
      </w:r>
      <w:r w:rsidRPr="00CA574F">
        <w:rPr>
          <w:rFonts w:asciiTheme="minorHAnsi" w:hAnsiTheme="minorHAnsi"/>
          <w:spacing w:val="17"/>
          <w:sz w:val="24"/>
          <w:szCs w:val="24"/>
        </w:rPr>
        <w:t xml:space="preserve"> </w:t>
      </w:r>
      <w:r w:rsidRPr="00CA574F">
        <w:rPr>
          <w:rFonts w:asciiTheme="minorHAnsi" w:hAnsiTheme="minorHAnsi"/>
          <w:sz w:val="24"/>
          <w:szCs w:val="24"/>
        </w:rPr>
        <w:t>ind</w:t>
      </w:r>
      <w:r w:rsidRPr="00CA574F">
        <w:rPr>
          <w:rFonts w:asciiTheme="minorHAnsi" w:hAnsiTheme="minorHAnsi"/>
          <w:spacing w:val="-2"/>
          <w:sz w:val="24"/>
          <w:szCs w:val="24"/>
        </w:rPr>
        <w:t>i</w:t>
      </w:r>
      <w:r w:rsidRPr="00CA574F">
        <w:rPr>
          <w:rFonts w:asciiTheme="minorHAnsi" w:hAnsiTheme="minorHAnsi"/>
          <w:sz w:val="24"/>
          <w:szCs w:val="24"/>
        </w:rPr>
        <w:t>vi</w:t>
      </w:r>
      <w:r w:rsidRPr="00CA574F">
        <w:rPr>
          <w:rFonts w:asciiTheme="minorHAnsi" w:hAnsiTheme="minorHAnsi"/>
          <w:spacing w:val="-1"/>
          <w:sz w:val="24"/>
          <w:szCs w:val="24"/>
        </w:rPr>
        <w:t>d</w:t>
      </w:r>
      <w:r w:rsidRPr="00CA574F">
        <w:rPr>
          <w:rFonts w:asciiTheme="minorHAnsi" w:hAnsiTheme="minorHAnsi"/>
          <w:sz w:val="24"/>
          <w:szCs w:val="24"/>
        </w:rPr>
        <w:t>uelle</w:t>
      </w:r>
      <w:r w:rsidRPr="00CA574F">
        <w:rPr>
          <w:rFonts w:asciiTheme="minorHAnsi" w:hAnsiTheme="minorHAnsi"/>
          <w:spacing w:val="16"/>
          <w:sz w:val="24"/>
          <w:szCs w:val="24"/>
        </w:rPr>
        <w:t xml:space="preserve"> </w:t>
      </w:r>
      <w:r w:rsidRPr="00CA574F">
        <w:rPr>
          <w:rFonts w:asciiTheme="minorHAnsi" w:hAnsiTheme="minorHAnsi"/>
          <w:sz w:val="24"/>
          <w:szCs w:val="24"/>
        </w:rPr>
        <w:t>arb</w:t>
      </w:r>
      <w:r w:rsidRPr="00CA574F">
        <w:rPr>
          <w:rFonts w:asciiTheme="minorHAnsi" w:hAnsiTheme="minorHAnsi"/>
          <w:spacing w:val="-1"/>
          <w:sz w:val="24"/>
          <w:szCs w:val="24"/>
        </w:rPr>
        <w:t>e</w:t>
      </w:r>
      <w:r w:rsidRPr="00CA574F">
        <w:rPr>
          <w:rFonts w:asciiTheme="minorHAnsi" w:hAnsiTheme="minorHAnsi"/>
          <w:sz w:val="24"/>
          <w:szCs w:val="24"/>
        </w:rPr>
        <w:t>idsretten, Arbei</w:t>
      </w:r>
      <w:r w:rsidRPr="00CA574F">
        <w:rPr>
          <w:rFonts w:asciiTheme="minorHAnsi" w:hAnsiTheme="minorHAnsi"/>
          <w:spacing w:val="-1"/>
          <w:sz w:val="24"/>
          <w:szCs w:val="24"/>
        </w:rPr>
        <w:t>d</w:t>
      </w:r>
      <w:r w:rsidRPr="00CA574F">
        <w:rPr>
          <w:rFonts w:asciiTheme="minorHAnsi" w:hAnsiTheme="minorHAnsi"/>
          <w:spacing w:val="1"/>
          <w:sz w:val="24"/>
          <w:szCs w:val="24"/>
        </w:rPr>
        <w:t>s</w:t>
      </w:r>
      <w:r w:rsidRPr="00CA574F">
        <w:rPr>
          <w:rFonts w:asciiTheme="minorHAnsi" w:hAnsiTheme="minorHAnsi"/>
          <w:spacing w:val="-1"/>
          <w:sz w:val="24"/>
          <w:szCs w:val="24"/>
        </w:rPr>
        <w:t>r</w:t>
      </w:r>
      <w:r w:rsidRPr="00CA574F">
        <w:rPr>
          <w:rFonts w:asciiTheme="minorHAnsi" w:hAnsiTheme="minorHAnsi"/>
          <w:sz w:val="24"/>
          <w:szCs w:val="24"/>
        </w:rPr>
        <w:t>ett</w:t>
      </w:r>
      <w:r w:rsidRPr="00CA574F">
        <w:rPr>
          <w:rFonts w:asciiTheme="minorHAnsi" w:hAnsiTheme="minorHAnsi"/>
          <w:spacing w:val="15"/>
          <w:sz w:val="24"/>
          <w:szCs w:val="24"/>
        </w:rPr>
        <w:t xml:space="preserve"> </w:t>
      </w:r>
      <w:r w:rsidRPr="00CA574F">
        <w:rPr>
          <w:rFonts w:asciiTheme="minorHAnsi" w:hAnsiTheme="minorHAnsi"/>
          <w:sz w:val="24"/>
          <w:szCs w:val="24"/>
        </w:rPr>
        <w:t>2011</w:t>
      </w:r>
      <w:r w:rsidRPr="00CA574F">
        <w:rPr>
          <w:rFonts w:asciiTheme="minorHAnsi" w:hAnsiTheme="minorHAnsi"/>
          <w:spacing w:val="16"/>
          <w:sz w:val="24"/>
          <w:szCs w:val="24"/>
        </w:rPr>
        <w:t xml:space="preserve"> </w:t>
      </w:r>
      <w:r w:rsidRPr="00CA574F">
        <w:rPr>
          <w:rFonts w:asciiTheme="minorHAnsi" w:hAnsiTheme="minorHAnsi"/>
          <w:sz w:val="24"/>
          <w:szCs w:val="24"/>
        </w:rPr>
        <w:t>s.</w:t>
      </w:r>
      <w:r w:rsidRPr="00CA574F">
        <w:rPr>
          <w:rFonts w:asciiTheme="minorHAnsi" w:hAnsiTheme="minorHAnsi"/>
          <w:spacing w:val="17"/>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43–163.</w:t>
      </w:r>
    </w:p>
    <w:p w14:paraId="4794B442"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 xml:space="preserve">Stokke, Torgeir Aarvaag, Kristine Nergaard </w:t>
      </w:r>
      <w:r w:rsidRPr="00CA574F">
        <w:rPr>
          <w:rFonts w:asciiTheme="minorHAnsi" w:hAnsiTheme="minorHAnsi"/>
          <w:sz w:val="24"/>
          <w:szCs w:val="24"/>
        </w:rPr>
        <w:t>og</w:t>
      </w:r>
      <w:r w:rsidRPr="00CA574F">
        <w:rPr>
          <w:rFonts w:asciiTheme="minorHAnsi" w:hAnsiTheme="minorHAnsi"/>
          <w:b/>
          <w:sz w:val="24"/>
          <w:szCs w:val="24"/>
        </w:rPr>
        <w:t xml:space="preserve"> Stein Evju</w:t>
      </w:r>
      <w:r w:rsidRPr="00CA574F">
        <w:rPr>
          <w:rFonts w:asciiTheme="minorHAnsi" w:hAnsiTheme="minorHAnsi"/>
          <w:sz w:val="24"/>
          <w:szCs w:val="24"/>
        </w:rPr>
        <w:t>, Det kollektive arbeidslivet. 2. utg. 2013,</w:t>
      </w:r>
      <w:r w:rsidRPr="00CA574F">
        <w:rPr>
          <w:rFonts w:asciiTheme="minorHAnsi" w:eastAsia="Arial" w:hAnsiTheme="minorHAnsi" w:cs="Arial"/>
          <w:spacing w:val="13"/>
          <w:sz w:val="24"/>
          <w:szCs w:val="24"/>
        </w:rPr>
        <w:t xml:space="preserve"> </w:t>
      </w:r>
      <w:r w:rsidRPr="00CA574F">
        <w:rPr>
          <w:rFonts w:asciiTheme="minorHAnsi" w:eastAsia="Arial" w:hAnsiTheme="minorHAnsi" w:cs="Arial"/>
          <w:sz w:val="24"/>
          <w:szCs w:val="24"/>
        </w:rPr>
        <w:t>ka</w:t>
      </w:r>
      <w:r w:rsidRPr="00CA574F">
        <w:rPr>
          <w:rFonts w:asciiTheme="minorHAnsi" w:eastAsia="Arial" w:hAnsiTheme="minorHAnsi" w:cs="Arial"/>
          <w:spacing w:val="-1"/>
          <w:sz w:val="24"/>
          <w:szCs w:val="24"/>
        </w:rPr>
        <w:t>p</w:t>
      </w:r>
      <w:r w:rsidRPr="00CA574F">
        <w:rPr>
          <w:rFonts w:asciiTheme="minorHAnsi" w:eastAsia="Arial" w:hAnsiTheme="minorHAnsi" w:cs="Arial"/>
          <w:sz w:val="24"/>
          <w:szCs w:val="24"/>
        </w:rPr>
        <w:t>.</w:t>
      </w:r>
      <w:r w:rsidRPr="00CA574F">
        <w:rPr>
          <w:rFonts w:asciiTheme="minorHAnsi" w:eastAsia="Arial" w:hAnsiTheme="minorHAnsi" w:cs="Arial"/>
          <w:spacing w:val="11"/>
          <w:sz w:val="24"/>
          <w:szCs w:val="24"/>
        </w:rPr>
        <w:t xml:space="preserve"> </w:t>
      </w:r>
      <w:r w:rsidRPr="00CA574F">
        <w:rPr>
          <w:rFonts w:asciiTheme="minorHAnsi" w:eastAsia="Arial" w:hAnsiTheme="minorHAnsi" w:cs="Arial"/>
          <w:sz w:val="24"/>
          <w:szCs w:val="24"/>
        </w:rPr>
        <w:t>2,</w:t>
      </w:r>
      <w:r w:rsidRPr="00CA574F">
        <w:rPr>
          <w:rFonts w:asciiTheme="minorHAnsi" w:eastAsia="Arial" w:hAnsiTheme="minorHAnsi" w:cs="Arial"/>
          <w:spacing w:val="13"/>
          <w:sz w:val="24"/>
          <w:szCs w:val="24"/>
        </w:rPr>
        <w:t xml:space="preserve"> </w:t>
      </w:r>
      <w:r w:rsidRPr="00CA574F">
        <w:rPr>
          <w:rFonts w:asciiTheme="minorHAnsi" w:eastAsia="Arial" w:hAnsiTheme="minorHAnsi" w:cs="Arial"/>
          <w:sz w:val="24"/>
          <w:szCs w:val="24"/>
        </w:rPr>
        <w:t xml:space="preserve">3 </w:t>
      </w:r>
      <w:r w:rsidRPr="00CA574F">
        <w:rPr>
          <w:rFonts w:asciiTheme="minorHAnsi" w:hAnsiTheme="minorHAnsi"/>
          <w:spacing w:val="-1"/>
          <w:sz w:val="24"/>
          <w:szCs w:val="24"/>
        </w:rPr>
        <w:t>o</w:t>
      </w:r>
      <w:r w:rsidRPr="00CA574F">
        <w:rPr>
          <w:rFonts w:asciiTheme="minorHAnsi" w:hAnsiTheme="minorHAnsi"/>
          <w:sz w:val="24"/>
          <w:szCs w:val="24"/>
        </w:rPr>
        <w:t>g</w:t>
      </w:r>
      <w:r w:rsidRPr="00CA574F">
        <w:rPr>
          <w:rFonts w:asciiTheme="minorHAnsi" w:hAnsiTheme="minorHAnsi"/>
          <w:spacing w:val="8"/>
          <w:sz w:val="24"/>
          <w:szCs w:val="24"/>
        </w:rPr>
        <w:t xml:space="preserve"> </w:t>
      </w:r>
      <w:r w:rsidRPr="00CA574F">
        <w:rPr>
          <w:rFonts w:asciiTheme="minorHAnsi" w:hAnsiTheme="minorHAnsi"/>
          <w:sz w:val="24"/>
          <w:szCs w:val="24"/>
        </w:rPr>
        <w:t>4.</w:t>
      </w:r>
    </w:p>
    <w:p w14:paraId="2ED42364" w14:textId="77777777" w:rsidR="00451FD2" w:rsidRPr="00CA574F" w:rsidRDefault="00451FD2" w:rsidP="00451FD2">
      <w:pPr>
        <w:rPr>
          <w:rFonts w:asciiTheme="minorHAnsi" w:hAnsiTheme="minorHAnsi"/>
          <w:sz w:val="24"/>
          <w:szCs w:val="24"/>
        </w:rPr>
      </w:pPr>
    </w:p>
    <w:p w14:paraId="1B5E7DE2" w14:textId="77777777" w:rsidR="00451FD2" w:rsidRPr="00CA574F" w:rsidRDefault="00451FD2" w:rsidP="00451FD2">
      <w:pPr>
        <w:pStyle w:val="Heading3"/>
        <w:rPr>
          <w:rFonts w:asciiTheme="minorHAnsi" w:hAnsiTheme="minorHAnsi"/>
          <w:b w:val="0"/>
          <w:bCs w:val="0"/>
          <w:sz w:val="24"/>
          <w:szCs w:val="24"/>
        </w:rPr>
      </w:pPr>
      <w:r w:rsidRPr="00CA574F">
        <w:rPr>
          <w:rFonts w:asciiTheme="minorHAnsi" w:hAnsiTheme="minorHAnsi"/>
          <w:sz w:val="24"/>
          <w:szCs w:val="24"/>
        </w:rPr>
        <w:t>Hovedlitteratur</w:t>
      </w:r>
    </w:p>
    <w:p w14:paraId="131016AE"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Evj</w:t>
      </w:r>
      <w:r w:rsidRPr="00CA574F">
        <w:rPr>
          <w:rFonts w:asciiTheme="minorHAnsi" w:hAnsiTheme="minorHAnsi"/>
          <w:b/>
          <w:bCs/>
          <w:spacing w:val="1"/>
          <w:sz w:val="24"/>
          <w:szCs w:val="24"/>
        </w:rPr>
        <w:t>u</w:t>
      </w:r>
      <w:r w:rsidRPr="00CA574F">
        <w:rPr>
          <w:rFonts w:asciiTheme="minorHAnsi" w:hAnsiTheme="minorHAnsi"/>
          <w:b/>
          <w:bCs/>
          <w:sz w:val="24"/>
          <w:szCs w:val="24"/>
        </w:rPr>
        <w:t>,</w:t>
      </w:r>
      <w:r w:rsidRPr="00CA574F">
        <w:rPr>
          <w:rFonts w:asciiTheme="minorHAnsi" w:hAnsiTheme="minorHAnsi"/>
          <w:b/>
          <w:bCs/>
          <w:spacing w:val="15"/>
          <w:sz w:val="24"/>
          <w:szCs w:val="24"/>
        </w:rPr>
        <w:t xml:space="preserve"> </w:t>
      </w:r>
      <w:r w:rsidRPr="00CA574F">
        <w:rPr>
          <w:rFonts w:asciiTheme="minorHAnsi" w:hAnsiTheme="minorHAnsi"/>
          <w:b/>
          <w:bCs/>
          <w:sz w:val="24"/>
          <w:szCs w:val="24"/>
        </w:rPr>
        <w:t>Stein</w:t>
      </w:r>
      <w:r w:rsidRPr="00CA574F">
        <w:rPr>
          <w:rFonts w:asciiTheme="minorHAnsi" w:hAnsiTheme="minorHAnsi"/>
          <w:sz w:val="24"/>
          <w:szCs w:val="24"/>
        </w:rPr>
        <w:t>,</w:t>
      </w:r>
      <w:r w:rsidRPr="00CA574F">
        <w:rPr>
          <w:rFonts w:asciiTheme="minorHAnsi" w:hAnsiTheme="minorHAnsi"/>
          <w:spacing w:val="18"/>
          <w:sz w:val="24"/>
          <w:szCs w:val="24"/>
        </w:rPr>
        <w:t xml:space="preserve"> </w:t>
      </w:r>
      <w:r w:rsidRPr="00CA574F">
        <w:rPr>
          <w:rFonts w:asciiTheme="minorHAnsi" w:hAnsiTheme="minorHAnsi"/>
          <w:sz w:val="24"/>
          <w:szCs w:val="24"/>
        </w:rPr>
        <w:t>Sak</w:t>
      </w:r>
      <w:r w:rsidRPr="00CA574F">
        <w:rPr>
          <w:rFonts w:asciiTheme="minorHAnsi" w:hAnsiTheme="minorHAnsi"/>
          <w:spacing w:val="-1"/>
          <w:sz w:val="24"/>
          <w:szCs w:val="24"/>
        </w:rPr>
        <w:t>l</w:t>
      </w:r>
      <w:r w:rsidRPr="00CA574F">
        <w:rPr>
          <w:rFonts w:asciiTheme="minorHAnsi" w:hAnsiTheme="minorHAnsi"/>
          <w:sz w:val="24"/>
          <w:szCs w:val="24"/>
        </w:rPr>
        <w:t>ighet</w:t>
      </w:r>
      <w:r w:rsidRPr="00CA574F">
        <w:rPr>
          <w:rFonts w:asciiTheme="minorHAnsi" w:hAnsiTheme="minorHAnsi"/>
          <w:spacing w:val="18"/>
          <w:sz w:val="24"/>
          <w:szCs w:val="24"/>
        </w:rPr>
        <w:t xml:space="preserve"> </w:t>
      </w:r>
      <w:r w:rsidRPr="00CA574F">
        <w:rPr>
          <w:rFonts w:asciiTheme="minorHAnsi" w:hAnsiTheme="minorHAnsi"/>
          <w:spacing w:val="-1"/>
          <w:sz w:val="24"/>
          <w:szCs w:val="24"/>
        </w:rPr>
        <w:t>o</w:t>
      </w:r>
      <w:r w:rsidRPr="00CA574F">
        <w:rPr>
          <w:rFonts w:asciiTheme="minorHAnsi" w:hAnsiTheme="minorHAnsi"/>
          <w:sz w:val="24"/>
          <w:szCs w:val="24"/>
        </w:rPr>
        <w:t>g</w:t>
      </w:r>
      <w:r w:rsidRPr="00CA574F">
        <w:rPr>
          <w:rFonts w:asciiTheme="minorHAnsi" w:hAnsiTheme="minorHAnsi"/>
          <w:spacing w:val="18"/>
          <w:sz w:val="24"/>
          <w:szCs w:val="24"/>
        </w:rPr>
        <w:t xml:space="preserve"> </w:t>
      </w:r>
      <w:r w:rsidRPr="00CA574F">
        <w:rPr>
          <w:rFonts w:asciiTheme="minorHAnsi" w:hAnsiTheme="minorHAnsi"/>
          <w:sz w:val="24"/>
          <w:szCs w:val="24"/>
        </w:rPr>
        <w:t>sakligh</w:t>
      </w:r>
      <w:r w:rsidRPr="00CA574F">
        <w:rPr>
          <w:rFonts w:asciiTheme="minorHAnsi" w:hAnsiTheme="minorHAnsi"/>
          <w:spacing w:val="-1"/>
          <w:sz w:val="24"/>
          <w:szCs w:val="24"/>
        </w:rPr>
        <w:t>e</w:t>
      </w:r>
      <w:r w:rsidRPr="00CA574F">
        <w:rPr>
          <w:rFonts w:asciiTheme="minorHAnsi" w:hAnsiTheme="minorHAnsi"/>
          <w:sz w:val="24"/>
          <w:szCs w:val="24"/>
        </w:rPr>
        <w:t>tsprøvelse.</w:t>
      </w:r>
      <w:r w:rsidRPr="00CA574F">
        <w:rPr>
          <w:rFonts w:asciiTheme="minorHAnsi" w:hAnsiTheme="minorHAnsi"/>
          <w:spacing w:val="18"/>
          <w:sz w:val="24"/>
          <w:szCs w:val="24"/>
        </w:rPr>
        <w:t xml:space="preserve"> </w:t>
      </w:r>
      <w:r w:rsidRPr="00CA574F">
        <w:rPr>
          <w:rFonts w:asciiTheme="minorHAnsi" w:hAnsiTheme="minorHAnsi"/>
          <w:sz w:val="24"/>
          <w:szCs w:val="24"/>
        </w:rPr>
        <w:t>En</w:t>
      </w:r>
      <w:r w:rsidRPr="00CA574F">
        <w:rPr>
          <w:rFonts w:asciiTheme="minorHAnsi" w:hAnsiTheme="minorHAnsi"/>
          <w:spacing w:val="18"/>
          <w:sz w:val="24"/>
          <w:szCs w:val="24"/>
        </w:rPr>
        <w:t xml:space="preserve"> </w:t>
      </w:r>
      <w:r w:rsidRPr="00CA574F">
        <w:rPr>
          <w:rFonts w:asciiTheme="minorHAnsi" w:hAnsiTheme="minorHAnsi"/>
          <w:spacing w:val="-1"/>
          <w:sz w:val="24"/>
          <w:szCs w:val="24"/>
        </w:rPr>
        <w:t>r</w:t>
      </w:r>
      <w:r w:rsidRPr="00CA574F">
        <w:rPr>
          <w:rFonts w:asciiTheme="minorHAnsi" w:hAnsiTheme="minorHAnsi"/>
          <w:sz w:val="24"/>
          <w:szCs w:val="24"/>
        </w:rPr>
        <w:t>ettsgenetisk</w:t>
      </w:r>
      <w:r w:rsidRPr="00CA574F">
        <w:rPr>
          <w:rFonts w:asciiTheme="minorHAnsi" w:hAnsiTheme="minorHAnsi"/>
          <w:w w:val="102"/>
          <w:sz w:val="24"/>
          <w:szCs w:val="24"/>
        </w:rPr>
        <w:t xml:space="preserve"> </w:t>
      </w:r>
      <w:r w:rsidRPr="00CA574F">
        <w:rPr>
          <w:rFonts w:asciiTheme="minorHAnsi" w:hAnsiTheme="minorHAnsi"/>
          <w:sz w:val="24"/>
          <w:szCs w:val="24"/>
        </w:rPr>
        <w:t>studie,</w:t>
      </w:r>
      <w:r w:rsidRPr="00CA574F">
        <w:rPr>
          <w:rFonts w:asciiTheme="minorHAnsi" w:hAnsiTheme="minorHAnsi"/>
          <w:spacing w:val="13"/>
          <w:sz w:val="24"/>
          <w:szCs w:val="24"/>
        </w:rPr>
        <w:t xml:space="preserve"> </w:t>
      </w:r>
      <w:r w:rsidRPr="00CA574F">
        <w:rPr>
          <w:rFonts w:asciiTheme="minorHAnsi" w:hAnsiTheme="minorHAnsi"/>
          <w:sz w:val="24"/>
          <w:szCs w:val="24"/>
        </w:rPr>
        <w:t>Arbeidsrett</w:t>
      </w:r>
      <w:r w:rsidRPr="00CA574F">
        <w:rPr>
          <w:rFonts w:asciiTheme="minorHAnsi" w:hAnsiTheme="minorHAnsi"/>
          <w:i/>
          <w:spacing w:val="16"/>
          <w:sz w:val="24"/>
          <w:szCs w:val="24"/>
        </w:rPr>
        <w:t xml:space="preserve"> </w:t>
      </w:r>
      <w:r w:rsidRPr="00CA574F">
        <w:rPr>
          <w:rFonts w:asciiTheme="minorHAnsi" w:hAnsiTheme="minorHAnsi"/>
          <w:sz w:val="24"/>
          <w:szCs w:val="24"/>
        </w:rPr>
        <w:t>201</w:t>
      </w:r>
      <w:r w:rsidRPr="00CA574F">
        <w:rPr>
          <w:rFonts w:asciiTheme="minorHAnsi" w:hAnsiTheme="minorHAnsi"/>
          <w:spacing w:val="-1"/>
          <w:sz w:val="24"/>
          <w:szCs w:val="24"/>
        </w:rPr>
        <w:t>3</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spacing w:val="15"/>
          <w:sz w:val="24"/>
          <w:szCs w:val="24"/>
        </w:rPr>
        <w:t xml:space="preserve"> </w:t>
      </w:r>
      <w:r w:rsidRPr="00CA574F">
        <w:rPr>
          <w:rFonts w:asciiTheme="minorHAnsi" w:hAnsiTheme="minorHAnsi"/>
          <w:sz w:val="24"/>
          <w:szCs w:val="24"/>
        </w:rPr>
        <w:t>82–1</w:t>
      </w:r>
      <w:r w:rsidRPr="00CA574F">
        <w:rPr>
          <w:rFonts w:asciiTheme="minorHAnsi" w:hAnsiTheme="minorHAnsi"/>
          <w:spacing w:val="-1"/>
          <w:sz w:val="24"/>
          <w:szCs w:val="24"/>
        </w:rPr>
        <w:t>1</w:t>
      </w:r>
      <w:r w:rsidRPr="00CA574F">
        <w:rPr>
          <w:rFonts w:asciiTheme="minorHAnsi" w:hAnsiTheme="minorHAnsi"/>
          <w:sz w:val="24"/>
          <w:szCs w:val="24"/>
        </w:rPr>
        <w:t>1.</w:t>
      </w:r>
    </w:p>
    <w:p w14:paraId="6B42C0F0"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Skjønberg,</w:t>
      </w:r>
      <w:r w:rsidRPr="00CA574F">
        <w:rPr>
          <w:rFonts w:asciiTheme="minorHAnsi" w:hAnsiTheme="minorHAnsi"/>
          <w:b/>
          <w:bCs/>
          <w:spacing w:val="14"/>
          <w:sz w:val="24"/>
          <w:szCs w:val="24"/>
        </w:rPr>
        <w:t xml:space="preserve"> </w:t>
      </w:r>
      <w:r w:rsidRPr="00CA574F">
        <w:rPr>
          <w:rFonts w:asciiTheme="minorHAnsi" w:hAnsiTheme="minorHAnsi"/>
          <w:b/>
          <w:bCs/>
          <w:sz w:val="24"/>
          <w:szCs w:val="24"/>
        </w:rPr>
        <w:t>Alexander</w:t>
      </w:r>
      <w:r w:rsidRPr="00CA574F">
        <w:rPr>
          <w:rFonts w:asciiTheme="minorHAnsi" w:hAnsiTheme="minorHAnsi"/>
          <w:b/>
          <w:bCs/>
          <w:spacing w:val="14"/>
          <w:sz w:val="24"/>
          <w:szCs w:val="24"/>
        </w:rPr>
        <w:t xml:space="preserve"> </w:t>
      </w:r>
      <w:r w:rsidRPr="00CA574F">
        <w:rPr>
          <w:rFonts w:asciiTheme="minorHAnsi" w:hAnsiTheme="minorHAnsi"/>
          <w:b/>
          <w:bCs/>
          <w:sz w:val="24"/>
          <w:szCs w:val="24"/>
        </w:rPr>
        <w:t>Næss,</w:t>
      </w:r>
      <w:r w:rsidRPr="00CA574F">
        <w:rPr>
          <w:rFonts w:asciiTheme="minorHAnsi" w:hAnsiTheme="minorHAnsi"/>
          <w:b/>
          <w:bCs/>
          <w:spacing w:val="14"/>
          <w:sz w:val="24"/>
          <w:szCs w:val="24"/>
        </w:rPr>
        <w:t xml:space="preserve"> </w:t>
      </w:r>
      <w:r w:rsidRPr="00CA574F">
        <w:rPr>
          <w:rFonts w:asciiTheme="minorHAnsi" w:hAnsiTheme="minorHAnsi"/>
          <w:b/>
          <w:bCs/>
          <w:sz w:val="24"/>
          <w:szCs w:val="24"/>
        </w:rPr>
        <w:t>Eirik</w:t>
      </w:r>
      <w:r w:rsidRPr="00CA574F">
        <w:rPr>
          <w:rFonts w:asciiTheme="minorHAnsi" w:hAnsiTheme="minorHAnsi"/>
          <w:b/>
          <w:bCs/>
          <w:spacing w:val="13"/>
          <w:sz w:val="24"/>
          <w:szCs w:val="24"/>
        </w:rPr>
        <w:t xml:space="preserve"> </w:t>
      </w:r>
      <w:r w:rsidRPr="00CA574F">
        <w:rPr>
          <w:rFonts w:asciiTheme="minorHAnsi" w:hAnsiTheme="minorHAnsi"/>
          <w:b/>
          <w:bCs/>
          <w:sz w:val="24"/>
          <w:szCs w:val="24"/>
        </w:rPr>
        <w:t>Hognestad</w:t>
      </w:r>
      <w:r w:rsidRPr="00CA574F">
        <w:rPr>
          <w:rFonts w:asciiTheme="minorHAnsi" w:hAnsiTheme="minorHAnsi"/>
          <w:b/>
          <w:bCs/>
          <w:spacing w:val="13"/>
          <w:sz w:val="24"/>
          <w:szCs w:val="24"/>
        </w:rPr>
        <w:t xml:space="preserve"> </w:t>
      </w:r>
      <w:r w:rsidRPr="00CA574F">
        <w:rPr>
          <w:rFonts w:asciiTheme="minorHAnsi" w:hAnsiTheme="minorHAnsi"/>
          <w:b/>
          <w:bCs/>
          <w:sz w:val="24"/>
          <w:szCs w:val="24"/>
        </w:rPr>
        <w:t>og</w:t>
      </w:r>
      <w:r w:rsidRPr="00CA574F">
        <w:rPr>
          <w:rFonts w:asciiTheme="minorHAnsi" w:hAnsiTheme="minorHAnsi"/>
          <w:b/>
          <w:bCs/>
          <w:spacing w:val="15"/>
          <w:sz w:val="24"/>
          <w:szCs w:val="24"/>
        </w:rPr>
        <w:t xml:space="preserve"> </w:t>
      </w:r>
      <w:r w:rsidRPr="00CA574F">
        <w:rPr>
          <w:rFonts w:asciiTheme="minorHAnsi" w:hAnsiTheme="minorHAnsi"/>
          <w:b/>
          <w:bCs/>
          <w:sz w:val="24"/>
          <w:szCs w:val="24"/>
        </w:rPr>
        <w:t>Marianne</w:t>
      </w:r>
      <w:r w:rsidRPr="00CA574F">
        <w:rPr>
          <w:rFonts w:asciiTheme="minorHAnsi" w:hAnsiTheme="minorHAnsi"/>
          <w:b/>
          <w:bCs/>
          <w:spacing w:val="13"/>
          <w:sz w:val="24"/>
          <w:szCs w:val="24"/>
        </w:rPr>
        <w:t xml:space="preserve"> </w:t>
      </w:r>
      <w:r w:rsidRPr="00CA574F">
        <w:rPr>
          <w:rFonts w:asciiTheme="minorHAnsi" w:hAnsiTheme="minorHAnsi"/>
          <w:b/>
          <w:bCs/>
          <w:sz w:val="24"/>
          <w:szCs w:val="24"/>
        </w:rPr>
        <w:t>J</w:t>
      </w:r>
      <w:r w:rsidRPr="00CA574F">
        <w:rPr>
          <w:rFonts w:asciiTheme="minorHAnsi" w:hAnsiTheme="minorHAnsi"/>
          <w:b/>
          <w:bCs/>
          <w:spacing w:val="-1"/>
          <w:sz w:val="24"/>
          <w:szCs w:val="24"/>
        </w:rPr>
        <w:t>e</w:t>
      </w:r>
      <w:r w:rsidRPr="00CA574F">
        <w:rPr>
          <w:rFonts w:asciiTheme="minorHAnsi" w:hAnsiTheme="minorHAnsi"/>
          <w:b/>
          <w:bCs/>
          <w:sz w:val="24"/>
          <w:szCs w:val="24"/>
        </w:rPr>
        <w:t>num</w:t>
      </w:r>
      <w:r w:rsidRPr="00CA574F">
        <w:rPr>
          <w:rFonts w:asciiTheme="minorHAnsi" w:hAnsiTheme="minorHAnsi"/>
          <w:b/>
          <w:bCs/>
          <w:w w:val="101"/>
          <w:sz w:val="24"/>
          <w:szCs w:val="24"/>
        </w:rPr>
        <w:t xml:space="preserve"> </w:t>
      </w:r>
      <w:r w:rsidRPr="00CA574F">
        <w:rPr>
          <w:rFonts w:asciiTheme="minorHAnsi" w:hAnsiTheme="minorHAnsi"/>
          <w:b/>
          <w:bCs/>
          <w:sz w:val="24"/>
          <w:szCs w:val="24"/>
        </w:rPr>
        <w:t>Hotvedt</w:t>
      </w:r>
      <w:r w:rsidRPr="00CA574F">
        <w:rPr>
          <w:rFonts w:asciiTheme="minorHAnsi" w:hAnsiTheme="minorHAnsi"/>
          <w:sz w:val="24"/>
          <w:szCs w:val="24"/>
        </w:rPr>
        <w:t>,</w:t>
      </w:r>
      <w:r w:rsidRPr="00CA574F">
        <w:rPr>
          <w:rFonts w:asciiTheme="minorHAnsi" w:hAnsiTheme="minorHAnsi"/>
          <w:spacing w:val="13"/>
          <w:sz w:val="24"/>
          <w:szCs w:val="24"/>
        </w:rPr>
        <w:t xml:space="preserve"> </w:t>
      </w:r>
      <w:r w:rsidRPr="00CA574F">
        <w:rPr>
          <w:rFonts w:asciiTheme="minorHAnsi" w:hAnsiTheme="minorHAnsi"/>
          <w:sz w:val="24"/>
          <w:szCs w:val="24"/>
        </w:rPr>
        <w:t>Individue</w:t>
      </w:r>
      <w:r w:rsidRPr="00CA574F">
        <w:rPr>
          <w:rFonts w:asciiTheme="minorHAnsi" w:hAnsiTheme="minorHAnsi"/>
          <w:spacing w:val="-2"/>
          <w:sz w:val="24"/>
          <w:szCs w:val="24"/>
        </w:rPr>
        <w:t>l</w:t>
      </w:r>
      <w:r w:rsidRPr="00CA574F">
        <w:rPr>
          <w:rFonts w:asciiTheme="minorHAnsi" w:hAnsiTheme="minorHAnsi"/>
          <w:sz w:val="24"/>
          <w:szCs w:val="24"/>
        </w:rPr>
        <w:t>l</w:t>
      </w:r>
      <w:r w:rsidRPr="00CA574F">
        <w:rPr>
          <w:rFonts w:asciiTheme="minorHAnsi" w:hAnsiTheme="minorHAnsi"/>
          <w:spacing w:val="15"/>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w:t>
      </w:r>
      <w:r w:rsidRPr="00CA574F">
        <w:rPr>
          <w:rFonts w:asciiTheme="minorHAnsi" w:hAnsiTheme="minorHAnsi"/>
          <w:spacing w:val="14"/>
          <w:sz w:val="24"/>
          <w:szCs w:val="24"/>
        </w:rPr>
        <w:t xml:space="preserve"> </w:t>
      </w:r>
      <w:r w:rsidRPr="00CA574F">
        <w:rPr>
          <w:rFonts w:asciiTheme="minorHAnsi" w:hAnsiTheme="minorHAnsi"/>
          <w:sz w:val="24"/>
          <w:szCs w:val="24"/>
        </w:rPr>
        <w:t>2.</w:t>
      </w:r>
      <w:r w:rsidRPr="00CA574F">
        <w:rPr>
          <w:rFonts w:asciiTheme="minorHAnsi" w:hAnsiTheme="minorHAnsi"/>
          <w:spacing w:val="15"/>
          <w:sz w:val="24"/>
          <w:szCs w:val="24"/>
        </w:rPr>
        <w:t xml:space="preserve"> </w:t>
      </w:r>
      <w:r w:rsidRPr="00CA574F">
        <w:rPr>
          <w:rFonts w:asciiTheme="minorHAnsi" w:hAnsiTheme="minorHAnsi"/>
          <w:sz w:val="24"/>
          <w:szCs w:val="24"/>
        </w:rPr>
        <w:t>utg.</w:t>
      </w:r>
      <w:r w:rsidRPr="00CA574F">
        <w:rPr>
          <w:rFonts w:asciiTheme="minorHAnsi" w:hAnsiTheme="minorHAnsi"/>
          <w:spacing w:val="15"/>
          <w:sz w:val="24"/>
          <w:szCs w:val="24"/>
        </w:rPr>
        <w:t xml:space="preserve"> </w:t>
      </w:r>
      <w:r w:rsidRPr="00CA574F">
        <w:rPr>
          <w:rFonts w:asciiTheme="minorHAnsi" w:hAnsiTheme="minorHAnsi"/>
          <w:sz w:val="24"/>
          <w:szCs w:val="24"/>
        </w:rPr>
        <w:t>2</w:t>
      </w:r>
      <w:r w:rsidRPr="00CA574F">
        <w:rPr>
          <w:rFonts w:asciiTheme="minorHAnsi" w:hAnsiTheme="minorHAnsi"/>
          <w:spacing w:val="-1"/>
          <w:sz w:val="24"/>
          <w:szCs w:val="24"/>
        </w:rPr>
        <w:t>0</w:t>
      </w:r>
      <w:r w:rsidRPr="00CA574F">
        <w:rPr>
          <w:rFonts w:asciiTheme="minorHAnsi" w:hAnsiTheme="minorHAnsi"/>
          <w:sz w:val="24"/>
          <w:szCs w:val="24"/>
        </w:rPr>
        <w:t>17, 540 s.</w:t>
      </w:r>
      <w:r w:rsidRPr="00CA574F">
        <w:rPr>
          <w:rFonts w:asciiTheme="minorHAnsi" w:hAnsiTheme="minorHAnsi"/>
          <w:spacing w:val="11"/>
          <w:sz w:val="24"/>
          <w:szCs w:val="24"/>
        </w:rPr>
        <w:t xml:space="preserve"> </w:t>
      </w:r>
      <w:r w:rsidRPr="00CA574F">
        <w:rPr>
          <w:rFonts w:asciiTheme="minorHAnsi" w:hAnsiTheme="minorHAnsi"/>
          <w:sz w:val="24"/>
          <w:szCs w:val="24"/>
        </w:rPr>
        <w:t>Erst</w:t>
      </w:r>
      <w:r w:rsidRPr="00CA574F">
        <w:rPr>
          <w:rFonts w:asciiTheme="minorHAnsi" w:hAnsiTheme="minorHAnsi"/>
          <w:spacing w:val="-1"/>
          <w:sz w:val="24"/>
          <w:szCs w:val="24"/>
        </w:rPr>
        <w:t>a</w:t>
      </w:r>
      <w:r w:rsidRPr="00CA574F">
        <w:rPr>
          <w:rFonts w:asciiTheme="minorHAnsi" w:hAnsiTheme="minorHAnsi"/>
          <w:sz w:val="24"/>
          <w:szCs w:val="24"/>
        </w:rPr>
        <w:t>tter</w:t>
      </w:r>
      <w:r w:rsidRPr="00CA574F">
        <w:rPr>
          <w:rFonts w:asciiTheme="minorHAnsi" w:hAnsiTheme="minorHAnsi"/>
          <w:spacing w:val="11"/>
          <w:sz w:val="24"/>
          <w:szCs w:val="24"/>
        </w:rPr>
        <w:t xml:space="preserve"> </w:t>
      </w:r>
      <w:r w:rsidRPr="00CA574F">
        <w:rPr>
          <w:rFonts w:asciiTheme="minorHAnsi" w:hAnsiTheme="minorHAnsi"/>
          <w:sz w:val="24"/>
          <w:szCs w:val="24"/>
        </w:rPr>
        <w:t>ti</w:t>
      </w:r>
      <w:r w:rsidRPr="00CA574F">
        <w:rPr>
          <w:rFonts w:asciiTheme="minorHAnsi" w:hAnsiTheme="minorHAnsi"/>
          <w:spacing w:val="-1"/>
          <w:sz w:val="24"/>
          <w:szCs w:val="24"/>
        </w:rPr>
        <w:t>d</w:t>
      </w:r>
      <w:r w:rsidRPr="00CA574F">
        <w:rPr>
          <w:rFonts w:asciiTheme="minorHAnsi" w:hAnsiTheme="minorHAnsi"/>
          <w:sz w:val="24"/>
          <w:szCs w:val="24"/>
        </w:rPr>
        <w:t>ligere</w:t>
      </w:r>
      <w:r w:rsidRPr="00CA574F">
        <w:rPr>
          <w:rFonts w:asciiTheme="minorHAnsi" w:hAnsiTheme="minorHAnsi"/>
          <w:spacing w:val="11"/>
          <w:sz w:val="24"/>
          <w:szCs w:val="24"/>
        </w:rPr>
        <w:t xml:space="preserve"> </w:t>
      </w:r>
      <w:r w:rsidRPr="00CA574F">
        <w:rPr>
          <w:rFonts w:asciiTheme="minorHAnsi" w:hAnsiTheme="minorHAnsi"/>
          <w:sz w:val="24"/>
          <w:szCs w:val="24"/>
        </w:rPr>
        <w:t>utg.</w:t>
      </w:r>
    </w:p>
    <w:p w14:paraId="7AF0AC13" w14:textId="77777777" w:rsidR="00451FD2" w:rsidRPr="00CA574F" w:rsidRDefault="00451FD2" w:rsidP="00451FD2">
      <w:pPr>
        <w:pStyle w:val="Heading3"/>
        <w:rPr>
          <w:rFonts w:asciiTheme="minorHAnsi" w:hAnsiTheme="minorHAnsi"/>
          <w:b w:val="0"/>
          <w:bCs w:val="0"/>
          <w:sz w:val="24"/>
          <w:szCs w:val="24"/>
        </w:rPr>
      </w:pPr>
      <w:r w:rsidRPr="00CA574F">
        <w:rPr>
          <w:rFonts w:asciiTheme="minorHAnsi" w:hAnsiTheme="minorHAnsi"/>
          <w:sz w:val="24"/>
          <w:szCs w:val="24"/>
        </w:rPr>
        <w:lastRenderedPageBreak/>
        <w:t>Støtte- og</w:t>
      </w:r>
      <w:r w:rsidRPr="00CA574F">
        <w:rPr>
          <w:rFonts w:asciiTheme="minorHAnsi" w:hAnsiTheme="minorHAnsi"/>
          <w:spacing w:val="62"/>
          <w:sz w:val="24"/>
          <w:szCs w:val="24"/>
        </w:rPr>
        <w:t xml:space="preserve"> </w:t>
      </w:r>
      <w:r w:rsidRPr="00CA574F">
        <w:rPr>
          <w:rFonts w:asciiTheme="minorHAnsi" w:hAnsiTheme="minorHAnsi"/>
          <w:sz w:val="24"/>
          <w:szCs w:val="24"/>
        </w:rPr>
        <w:t>tilleggslitteratur</w:t>
      </w:r>
    </w:p>
    <w:p w14:paraId="7E063C86"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Bekkedal, Tarjei</w:t>
      </w:r>
      <w:r w:rsidRPr="00CA574F">
        <w:rPr>
          <w:rFonts w:asciiTheme="minorHAnsi" w:hAnsiTheme="minorHAnsi"/>
          <w:sz w:val="24"/>
          <w:szCs w:val="24"/>
        </w:rPr>
        <w:t>, Overkonstitusjonalisert og underanalysert. En EØS-rettslig analyse av Høyesteretts plenumavgjørelse i Havnarbeiderdommen [Holship], Jussens Venner 2017 s. 273–314.</w:t>
      </w:r>
    </w:p>
    <w:p w14:paraId="504CE8F9"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Edvardsen,</w:t>
      </w:r>
      <w:r w:rsidRPr="00CA574F">
        <w:rPr>
          <w:rFonts w:asciiTheme="minorHAnsi" w:hAnsiTheme="minorHAnsi"/>
          <w:b/>
          <w:spacing w:val="15"/>
          <w:sz w:val="24"/>
          <w:szCs w:val="24"/>
        </w:rPr>
        <w:t xml:space="preserve"> </w:t>
      </w:r>
      <w:r w:rsidRPr="00CA574F">
        <w:rPr>
          <w:rFonts w:asciiTheme="minorHAnsi" w:hAnsiTheme="minorHAnsi"/>
          <w:b/>
          <w:sz w:val="24"/>
          <w:szCs w:val="24"/>
        </w:rPr>
        <w:t>Kj</w:t>
      </w:r>
      <w:r w:rsidRPr="00CA574F">
        <w:rPr>
          <w:rFonts w:asciiTheme="minorHAnsi" w:hAnsiTheme="minorHAnsi"/>
          <w:b/>
          <w:spacing w:val="-1"/>
          <w:sz w:val="24"/>
          <w:szCs w:val="24"/>
        </w:rPr>
        <w:t>e</w:t>
      </w:r>
      <w:r w:rsidRPr="00CA574F">
        <w:rPr>
          <w:rFonts w:asciiTheme="minorHAnsi" w:hAnsiTheme="minorHAnsi"/>
          <w:b/>
          <w:sz w:val="24"/>
          <w:szCs w:val="24"/>
        </w:rPr>
        <w:t>ti</w:t>
      </w:r>
      <w:r w:rsidRPr="00CA574F">
        <w:rPr>
          <w:rFonts w:asciiTheme="minorHAnsi" w:hAnsiTheme="minorHAnsi"/>
          <w:b/>
          <w:spacing w:val="-2"/>
          <w:sz w:val="24"/>
          <w:szCs w:val="24"/>
        </w:rPr>
        <w:t>l</w:t>
      </w:r>
      <w:r w:rsidRPr="00CA574F">
        <w:rPr>
          <w:rFonts w:asciiTheme="minorHAnsi" w:hAnsiTheme="minorHAnsi"/>
          <w:sz w:val="24"/>
          <w:szCs w:val="24"/>
        </w:rPr>
        <w:t>,</w:t>
      </w:r>
      <w:r w:rsidRPr="00CA574F">
        <w:rPr>
          <w:rFonts w:asciiTheme="minorHAnsi" w:hAnsiTheme="minorHAnsi"/>
          <w:spacing w:val="16"/>
          <w:sz w:val="24"/>
          <w:szCs w:val="24"/>
        </w:rPr>
        <w:t xml:space="preserve"> </w:t>
      </w:r>
      <w:r w:rsidRPr="00CA574F">
        <w:rPr>
          <w:rFonts w:asciiTheme="minorHAnsi" w:hAnsiTheme="minorHAnsi"/>
          <w:sz w:val="24"/>
          <w:szCs w:val="24"/>
        </w:rPr>
        <w:t>R</w:t>
      </w:r>
      <w:r w:rsidRPr="00CA574F">
        <w:rPr>
          <w:rFonts w:asciiTheme="minorHAnsi" w:hAnsiTheme="minorHAnsi"/>
          <w:spacing w:val="-1"/>
          <w:sz w:val="24"/>
          <w:szCs w:val="24"/>
        </w:rPr>
        <w:t>e</w:t>
      </w:r>
      <w:r w:rsidRPr="00CA574F">
        <w:rPr>
          <w:rFonts w:asciiTheme="minorHAnsi" w:hAnsiTheme="minorHAnsi"/>
          <w:sz w:val="24"/>
          <w:szCs w:val="24"/>
        </w:rPr>
        <w:t>tten</w:t>
      </w:r>
      <w:r w:rsidRPr="00CA574F">
        <w:rPr>
          <w:rFonts w:asciiTheme="minorHAnsi" w:hAnsiTheme="minorHAnsi"/>
          <w:spacing w:val="16"/>
          <w:sz w:val="24"/>
          <w:szCs w:val="24"/>
        </w:rPr>
        <w:t xml:space="preserve"> </w:t>
      </w:r>
      <w:r w:rsidRPr="00CA574F">
        <w:rPr>
          <w:rFonts w:asciiTheme="minorHAnsi" w:hAnsiTheme="minorHAnsi"/>
          <w:sz w:val="24"/>
          <w:szCs w:val="24"/>
        </w:rPr>
        <w:t>til</w:t>
      </w:r>
      <w:r w:rsidRPr="00CA574F">
        <w:rPr>
          <w:rFonts w:asciiTheme="minorHAnsi" w:hAnsiTheme="minorHAnsi"/>
          <w:spacing w:val="15"/>
          <w:sz w:val="24"/>
          <w:szCs w:val="24"/>
        </w:rPr>
        <w:t xml:space="preserve"> </w:t>
      </w:r>
      <w:r w:rsidRPr="00CA574F">
        <w:rPr>
          <w:rFonts w:asciiTheme="minorHAnsi" w:hAnsiTheme="minorHAnsi"/>
          <w:sz w:val="24"/>
          <w:szCs w:val="24"/>
        </w:rPr>
        <w:t>fast</w:t>
      </w:r>
      <w:r w:rsidRPr="00CA574F">
        <w:rPr>
          <w:rFonts w:asciiTheme="minorHAnsi" w:hAnsiTheme="minorHAnsi"/>
          <w:spacing w:val="16"/>
          <w:sz w:val="24"/>
          <w:szCs w:val="24"/>
        </w:rPr>
        <w:t xml:space="preserve"> </w:t>
      </w:r>
      <w:r w:rsidRPr="00CA574F">
        <w:rPr>
          <w:rFonts w:asciiTheme="minorHAnsi" w:hAnsiTheme="minorHAnsi"/>
          <w:sz w:val="24"/>
          <w:szCs w:val="24"/>
        </w:rPr>
        <w:t>ansett</w:t>
      </w:r>
      <w:r w:rsidRPr="00CA574F">
        <w:rPr>
          <w:rFonts w:asciiTheme="minorHAnsi" w:hAnsiTheme="minorHAnsi"/>
          <w:spacing w:val="-1"/>
          <w:sz w:val="24"/>
          <w:szCs w:val="24"/>
        </w:rPr>
        <w:t>e</w:t>
      </w:r>
      <w:r w:rsidRPr="00CA574F">
        <w:rPr>
          <w:rFonts w:asciiTheme="minorHAnsi" w:hAnsiTheme="minorHAnsi"/>
          <w:sz w:val="24"/>
          <w:szCs w:val="24"/>
        </w:rPr>
        <w:t>lse</w:t>
      </w:r>
      <w:r w:rsidRPr="00CA574F">
        <w:rPr>
          <w:rFonts w:asciiTheme="minorHAnsi" w:hAnsiTheme="minorHAnsi"/>
          <w:spacing w:val="15"/>
          <w:sz w:val="24"/>
          <w:szCs w:val="24"/>
        </w:rPr>
        <w:t xml:space="preserve"> </w:t>
      </w:r>
      <w:r w:rsidRPr="00CA574F">
        <w:rPr>
          <w:rFonts w:asciiTheme="minorHAnsi" w:hAnsiTheme="minorHAnsi"/>
          <w:sz w:val="24"/>
          <w:szCs w:val="24"/>
        </w:rPr>
        <w:t>– Praktiske</w:t>
      </w:r>
      <w:r w:rsidRPr="00CA574F">
        <w:rPr>
          <w:rFonts w:asciiTheme="minorHAnsi" w:hAnsiTheme="minorHAnsi"/>
          <w:w w:val="102"/>
          <w:sz w:val="24"/>
          <w:szCs w:val="24"/>
        </w:rPr>
        <w:t xml:space="preserve"> </w:t>
      </w:r>
      <w:r w:rsidRPr="00CA574F">
        <w:rPr>
          <w:rFonts w:asciiTheme="minorHAnsi" w:hAnsiTheme="minorHAnsi"/>
          <w:spacing w:val="-1"/>
          <w:sz w:val="24"/>
          <w:szCs w:val="24"/>
        </w:rPr>
        <w:t>p</w:t>
      </w:r>
      <w:r w:rsidRPr="00CA574F">
        <w:rPr>
          <w:rFonts w:asciiTheme="minorHAnsi" w:hAnsiTheme="minorHAnsi"/>
          <w:sz w:val="24"/>
          <w:szCs w:val="24"/>
        </w:rPr>
        <w:t>roblemstilling</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30"/>
          <w:sz w:val="24"/>
          <w:szCs w:val="24"/>
        </w:rPr>
        <w:t xml:space="preserve"> </w:t>
      </w:r>
      <w:r w:rsidRPr="00CA574F">
        <w:rPr>
          <w:rFonts w:asciiTheme="minorHAnsi" w:hAnsiTheme="minorHAnsi"/>
          <w:sz w:val="24"/>
          <w:szCs w:val="24"/>
        </w:rPr>
        <w:t>tilknyttet</w:t>
      </w:r>
      <w:r w:rsidRPr="00CA574F">
        <w:rPr>
          <w:rFonts w:asciiTheme="minorHAnsi" w:hAnsiTheme="minorHAnsi"/>
          <w:spacing w:val="28"/>
          <w:sz w:val="24"/>
          <w:szCs w:val="24"/>
        </w:rPr>
        <w:t xml:space="preserve"> </w:t>
      </w:r>
      <w:r w:rsidRPr="00CA574F">
        <w:rPr>
          <w:rFonts w:asciiTheme="minorHAnsi" w:hAnsiTheme="minorHAnsi"/>
          <w:sz w:val="24"/>
          <w:szCs w:val="24"/>
        </w:rPr>
        <w:t>grunn</w:t>
      </w:r>
      <w:r w:rsidRPr="00CA574F">
        <w:rPr>
          <w:rFonts w:asciiTheme="minorHAnsi" w:hAnsiTheme="minorHAnsi"/>
          <w:spacing w:val="-1"/>
          <w:sz w:val="24"/>
          <w:szCs w:val="24"/>
        </w:rPr>
        <w:t>b</w:t>
      </w:r>
      <w:r w:rsidRPr="00CA574F">
        <w:rPr>
          <w:rFonts w:asciiTheme="minorHAnsi" w:hAnsiTheme="minorHAnsi"/>
          <w:sz w:val="24"/>
          <w:szCs w:val="24"/>
        </w:rPr>
        <w:t>emannin</w:t>
      </w:r>
      <w:r w:rsidRPr="00CA574F">
        <w:rPr>
          <w:rFonts w:asciiTheme="minorHAnsi" w:hAnsiTheme="minorHAnsi"/>
          <w:spacing w:val="-1"/>
          <w:sz w:val="24"/>
          <w:szCs w:val="24"/>
        </w:rPr>
        <w:t>g</w:t>
      </w:r>
      <w:r w:rsidRPr="00CA574F">
        <w:rPr>
          <w:rFonts w:asciiTheme="minorHAnsi" w:hAnsiTheme="minorHAnsi"/>
          <w:sz w:val="24"/>
          <w:szCs w:val="24"/>
        </w:rPr>
        <w:t>slæren,</w:t>
      </w:r>
      <w:r w:rsidRPr="00CA574F">
        <w:rPr>
          <w:rFonts w:asciiTheme="minorHAnsi" w:hAnsiTheme="minorHAnsi"/>
          <w:spacing w:val="29"/>
          <w:sz w:val="24"/>
          <w:szCs w:val="24"/>
        </w:rPr>
        <w:t xml:space="preserve"> A</w:t>
      </w:r>
      <w:r w:rsidRPr="00CA574F">
        <w:rPr>
          <w:rFonts w:asciiTheme="minorHAnsi" w:hAnsiTheme="minorHAnsi"/>
          <w:sz w:val="24"/>
          <w:szCs w:val="24"/>
        </w:rPr>
        <w:t>rb</w:t>
      </w:r>
      <w:r w:rsidRPr="00CA574F">
        <w:rPr>
          <w:rFonts w:asciiTheme="minorHAnsi" w:hAnsiTheme="minorHAnsi"/>
          <w:spacing w:val="-1"/>
          <w:sz w:val="24"/>
          <w:szCs w:val="24"/>
        </w:rPr>
        <w:t>e</w:t>
      </w:r>
      <w:r w:rsidRPr="00CA574F">
        <w:rPr>
          <w:rFonts w:asciiTheme="minorHAnsi" w:hAnsiTheme="minorHAnsi"/>
          <w:sz w:val="24"/>
          <w:szCs w:val="24"/>
        </w:rPr>
        <w:t>idsrett</w:t>
      </w:r>
      <w:r w:rsidRPr="00CA574F">
        <w:rPr>
          <w:rFonts w:asciiTheme="minorHAnsi" w:hAnsiTheme="minorHAnsi"/>
          <w:i/>
          <w:spacing w:val="29"/>
          <w:sz w:val="24"/>
          <w:szCs w:val="24"/>
        </w:rPr>
        <w:t xml:space="preserve"> </w:t>
      </w:r>
      <w:r w:rsidRPr="00CA574F">
        <w:rPr>
          <w:rFonts w:asciiTheme="minorHAnsi" w:hAnsiTheme="minorHAnsi"/>
          <w:sz w:val="24"/>
          <w:szCs w:val="24"/>
        </w:rPr>
        <w:t>2012</w:t>
      </w:r>
      <w:r w:rsidRPr="00CA574F">
        <w:rPr>
          <w:rFonts w:asciiTheme="minorHAnsi" w:hAnsiTheme="minorHAnsi"/>
          <w:w w:val="102"/>
          <w:sz w:val="24"/>
          <w:szCs w:val="24"/>
        </w:rPr>
        <w:t xml:space="preserve"> </w:t>
      </w:r>
      <w:r w:rsidRPr="00CA574F">
        <w:rPr>
          <w:rFonts w:asciiTheme="minorHAnsi" w:hAnsiTheme="minorHAnsi"/>
          <w:sz w:val="24"/>
          <w:szCs w:val="24"/>
        </w:rPr>
        <w:t>s.</w:t>
      </w:r>
      <w:r w:rsidRPr="00CA574F">
        <w:rPr>
          <w:rFonts w:asciiTheme="minorHAnsi" w:hAnsiTheme="minorHAnsi"/>
          <w:spacing w:val="18"/>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03–141.</w:t>
      </w:r>
    </w:p>
    <w:p w14:paraId="319281E2"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Evj</w:t>
      </w:r>
      <w:r w:rsidRPr="00CA574F">
        <w:rPr>
          <w:rFonts w:asciiTheme="minorHAnsi" w:hAnsiTheme="minorHAnsi"/>
          <w:b/>
          <w:spacing w:val="1"/>
          <w:sz w:val="24"/>
          <w:szCs w:val="24"/>
        </w:rPr>
        <w:t>u</w:t>
      </w:r>
      <w:r w:rsidRPr="00CA574F">
        <w:rPr>
          <w:rFonts w:asciiTheme="minorHAnsi" w:hAnsiTheme="minorHAnsi"/>
          <w:b/>
          <w:sz w:val="24"/>
          <w:szCs w:val="24"/>
        </w:rPr>
        <w:t>,</w:t>
      </w:r>
      <w:r w:rsidRPr="00CA574F">
        <w:rPr>
          <w:rFonts w:asciiTheme="minorHAnsi" w:hAnsiTheme="minorHAnsi"/>
          <w:b/>
          <w:spacing w:val="13"/>
          <w:sz w:val="24"/>
          <w:szCs w:val="24"/>
        </w:rPr>
        <w:t xml:space="preserve"> </w:t>
      </w:r>
      <w:r w:rsidRPr="00CA574F">
        <w:rPr>
          <w:rFonts w:asciiTheme="minorHAnsi" w:hAnsiTheme="minorHAnsi"/>
          <w:b/>
          <w:sz w:val="24"/>
          <w:szCs w:val="24"/>
        </w:rPr>
        <w:t>Stein</w:t>
      </w:r>
      <w:r w:rsidRPr="00CA574F">
        <w:rPr>
          <w:rFonts w:asciiTheme="minorHAnsi" w:hAnsiTheme="minorHAnsi"/>
          <w:sz w:val="24"/>
          <w:szCs w:val="24"/>
        </w:rPr>
        <w:t>,</w:t>
      </w:r>
      <w:r w:rsidRPr="00CA574F">
        <w:rPr>
          <w:rFonts w:asciiTheme="minorHAnsi" w:hAnsiTheme="minorHAnsi"/>
          <w:b/>
          <w:spacing w:val="15"/>
          <w:sz w:val="24"/>
          <w:szCs w:val="24"/>
        </w:rPr>
        <w:t xml:space="preserve"> </w:t>
      </w:r>
      <w:r w:rsidRPr="00CA574F">
        <w:rPr>
          <w:rFonts w:asciiTheme="minorHAnsi" w:hAnsiTheme="minorHAnsi"/>
          <w:sz w:val="24"/>
          <w:szCs w:val="24"/>
        </w:rPr>
        <w:t>Styringsrett</w:t>
      </w:r>
      <w:r w:rsidRPr="00CA574F">
        <w:rPr>
          <w:rFonts w:asciiTheme="minorHAnsi" w:hAnsiTheme="minorHAnsi"/>
          <w:spacing w:val="15"/>
          <w:sz w:val="24"/>
          <w:szCs w:val="24"/>
        </w:rPr>
        <w:t xml:space="preserve"> </w:t>
      </w:r>
      <w:r w:rsidRPr="00CA574F">
        <w:rPr>
          <w:rFonts w:asciiTheme="minorHAnsi" w:hAnsiTheme="minorHAnsi"/>
          <w:sz w:val="24"/>
          <w:szCs w:val="24"/>
        </w:rPr>
        <w:t>og</w:t>
      </w:r>
      <w:r w:rsidRPr="00CA574F">
        <w:rPr>
          <w:rFonts w:asciiTheme="minorHAnsi" w:hAnsiTheme="minorHAnsi"/>
          <w:spacing w:val="15"/>
          <w:sz w:val="24"/>
          <w:szCs w:val="24"/>
        </w:rPr>
        <w:t xml:space="preserve"> </w:t>
      </w:r>
      <w:r w:rsidRPr="00CA574F">
        <w:rPr>
          <w:rFonts w:asciiTheme="minorHAnsi" w:hAnsiTheme="minorHAnsi"/>
          <w:sz w:val="24"/>
          <w:szCs w:val="24"/>
        </w:rPr>
        <w:t>restk</w:t>
      </w:r>
      <w:r w:rsidRPr="00CA574F">
        <w:rPr>
          <w:rFonts w:asciiTheme="minorHAnsi" w:hAnsiTheme="minorHAnsi"/>
          <w:spacing w:val="-1"/>
          <w:sz w:val="24"/>
          <w:szCs w:val="24"/>
        </w:rPr>
        <w:t>o</w:t>
      </w:r>
      <w:r w:rsidRPr="00CA574F">
        <w:rPr>
          <w:rFonts w:asciiTheme="minorHAnsi" w:hAnsiTheme="minorHAnsi"/>
          <w:sz w:val="24"/>
          <w:szCs w:val="24"/>
        </w:rPr>
        <w:t>mpetanse,</w:t>
      </w:r>
      <w:r w:rsidRPr="00CA574F">
        <w:rPr>
          <w:rFonts w:asciiTheme="minorHAnsi" w:hAnsiTheme="minorHAnsi"/>
          <w:spacing w:val="16"/>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w:t>
      </w:r>
      <w:r w:rsidRPr="00CA574F">
        <w:rPr>
          <w:rFonts w:asciiTheme="minorHAnsi" w:hAnsiTheme="minorHAnsi"/>
          <w:i/>
          <w:spacing w:val="16"/>
          <w:sz w:val="24"/>
          <w:szCs w:val="24"/>
        </w:rPr>
        <w:t xml:space="preserve"> </w:t>
      </w:r>
      <w:r w:rsidRPr="00CA574F">
        <w:rPr>
          <w:rFonts w:asciiTheme="minorHAnsi" w:hAnsiTheme="minorHAnsi"/>
          <w:sz w:val="24"/>
          <w:szCs w:val="24"/>
        </w:rPr>
        <w:t>2</w:t>
      </w:r>
      <w:r w:rsidRPr="00CA574F">
        <w:rPr>
          <w:rFonts w:asciiTheme="minorHAnsi" w:hAnsiTheme="minorHAnsi"/>
          <w:spacing w:val="-1"/>
          <w:sz w:val="24"/>
          <w:szCs w:val="24"/>
        </w:rPr>
        <w:t>0</w:t>
      </w:r>
      <w:r w:rsidRPr="00CA574F">
        <w:rPr>
          <w:rFonts w:asciiTheme="minorHAnsi" w:hAnsiTheme="minorHAnsi"/>
          <w:sz w:val="24"/>
          <w:szCs w:val="24"/>
        </w:rPr>
        <w:t>10</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w w:val="101"/>
          <w:sz w:val="24"/>
          <w:szCs w:val="24"/>
        </w:rPr>
        <w:t xml:space="preserve"> </w:t>
      </w:r>
      <w:r w:rsidRPr="00CA574F">
        <w:rPr>
          <w:rFonts w:asciiTheme="minorHAnsi" w:hAnsiTheme="minorHAnsi"/>
          <w:spacing w:val="-1"/>
          <w:sz w:val="24"/>
          <w:szCs w:val="24"/>
        </w:rPr>
        <w:t>4</w:t>
      </w:r>
      <w:r w:rsidRPr="00CA574F">
        <w:rPr>
          <w:rFonts w:asciiTheme="minorHAnsi" w:hAnsiTheme="minorHAnsi"/>
          <w:sz w:val="24"/>
          <w:szCs w:val="24"/>
        </w:rPr>
        <w:t>9–65.</w:t>
      </w:r>
    </w:p>
    <w:p w14:paraId="5C8D8461"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Evj</w:t>
      </w:r>
      <w:r w:rsidRPr="00CA574F">
        <w:rPr>
          <w:rFonts w:asciiTheme="minorHAnsi" w:hAnsiTheme="minorHAnsi"/>
          <w:b/>
          <w:spacing w:val="1"/>
          <w:sz w:val="24"/>
          <w:szCs w:val="24"/>
        </w:rPr>
        <w:t>u</w:t>
      </w:r>
      <w:r w:rsidRPr="00CA574F">
        <w:rPr>
          <w:rFonts w:asciiTheme="minorHAnsi" w:hAnsiTheme="minorHAnsi"/>
          <w:b/>
          <w:sz w:val="24"/>
          <w:szCs w:val="24"/>
        </w:rPr>
        <w:t>,</w:t>
      </w:r>
      <w:r w:rsidRPr="00CA574F">
        <w:rPr>
          <w:rFonts w:asciiTheme="minorHAnsi" w:hAnsiTheme="minorHAnsi"/>
          <w:b/>
          <w:spacing w:val="14"/>
          <w:sz w:val="24"/>
          <w:szCs w:val="24"/>
        </w:rPr>
        <w:t xml:space="preserve"> </w:t>
      </w:r>
      <w:r w:rsidRPr="00CA574F">
        <w:rPr>
          <w:rFonts w:asciiTheme="minorHAnsi" w:hAnsiTheme="minorHAnsi"/>
          <w:b/>
          <w:sz w:val="24"/>
          <w:szCs w:val="24"/>
        </w:rPr>
        <w:t>Stein</w:t>
      </w:r>
      <w:r w:rsidRPr="00CA574F">
        <w:rPr>
          <w:rFonts w:asciiTheme="minorHAnsi" w:hAnsiTheme="minorHAnsi"/>
          <w:sz w:val="24"/>
          <w:szCs w:val="24"/>
        </w:rPr>
        <w:t>:</w:t>
      </w:r>
      <w:r w:rsidRPr="00CA574F">
        <w:rPr>
          <w:rFonts w:asciiTheme="minorHAnsi" w:hAnsiTheme="minorHAnsi"/>
          <w:spacing w:val="17"/>
          <w:sz w:val="24"/>
          <w:szCs w:val="24"/>
        </w:rPr>
        <w:t xml:space="preserve"> </w:t>
      </w:r>
      <w:r w:rsidRPr="00CA574F">
        <w:rPr>
          <w:rFonts w:asciiTheme="minorHAnsi" w:hAnsiTheme="minorHAnsi"/>
          <w:sz w:val="24"/>
          <w:szCs w:val="24"/>
        </w:rPr>
        <w:t>Utv</w:t>
      </w:r>
      <w:r w:rsidRPr="00CA574F">
        <w:rPr>
          <w:rFonts w:asciiTheme="minorHAnsi" w:hAnsiTheme="minorHAnsi"/>
          <w:spacing w:val="-1"/>
          <w:sz w:val="24"/>
          <w:szCs w:val="24"/>
        </w:rPr>
        <w:t>a</w:t>
      </w:r>
      <w:r w:rsidRPr="00CA574F">
        <w:rPr>
          <w:rFonts w:asciiTheme="minorHAnsi" w:hAnsiTheme="minorHAnsi"/>
          <w:sz w:val="24"/>
          <w:szCs w:val="24"/>
        </w:rPr>
        <w:t>lgte</w:t>
      </w:r>
      <w:r w:rsidRPr="00CA574F">
        <w:rPr>
          <w:rFonts w:asciiTheme="minorHAnsi" w:hAnsiTheme="minorHAnsi"/>
          <w:spacing w:val="16"/>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tikler</w:t>
      </w:r>
      <w:r w:rsidRPr="00CA574F">
        <w:rPr>
          <w:rFonts w:asciiTheme="minorHAnsi" w:hAnsiTheme="minorHAnsi"/>
          <w:spacing w:val="16"/>
          <w:sz w:val="24"/>
          <w:szCs w:val="24"/>
        </w:rPr>
        <w:t xml:space="preserve"> </w:t>
      </w:r>
      <w:r w:rsidRPr="00CA574F">
        <w:rPr>
          <w:rFonts w:asciiTheme="minorHAnsi" w:hAnsiTheme="minorHAnsi"/>
          <w:sz w:val="24"/>
          <w:szCs w:val="24"/>
        </w:rPr>
        <w:t>20</w:t>
      </w:r>
      <w:r w:rsidRPr="00CA574F">
        <w:rPr>
          <w:rFonts w:asciiTheme="minorHAnsi" w:hAnsiTheme="minorHAnsi"/>
          <w:spacing w:val="-1"/>
          <w:sz w:val="24"/>
          <w:szCs w:val="24"/>
        </w:rPr>
        <w:t>0</w:t>
      </w:r>
      <w:r w:rsidRPr="00CA574F">
        <w:rPr>
          <w:rFonts w:asciiTheme="minorHAnsi" w:hAnsiTheme="minorHAnsi"/>
          <w:sz w:val="24"/>
          <w:szCs w:val="24"/>
        </w:rPr>
        <w:t>1–201</w:t>
      </w:r>
      <w:r w:rsidRPr="00CA574F">
        <w:rPr>
          <w:rFonts w:asciiTheme="minorHAnsi" w:hAnsiTheme="minorHAnsi"/>
          <w:spacing w:val="-2"/>
          <w:sz w:val="24"/>
          <w:szCs w:val="24"/>
        </w:rPr>
        <w:t>0,</w:t>
      </w:r>
      <w:r w:rsidRPr="00CA574F">
        <w:rPr>
          <w:rFonts w:asciiTheme="minorHAnsi" w:hAnsiTheme="minorHAnsi"/>
          <w:spacing w:val="16"/>
          <w:sz w:val="24"/>
          <w:szCs w:val="24"/>
        </w:rPr>
        <w:t xml:space="preserve"> </w:t>
      </w:r>
      <w:r w:rsidRPr="00CA574F">
        <w:rPr>
          <w:rFonts w:asciiTheme="minorHAnsi" w:hAnsiTheme="minorHAnsi"/>
          <w:spacing w:val="-1"/>
          <w:sz w:val="24"/>
          <w:szCs w:val="24"/>
        </w:rPr>
        <w:t>2</w:t>
      </w:r>
      <w:r w:rsidRPr="00CA574F">
        <w:rPr>
          <w:rFonts w:asciiTheme="minorHAnsi" w:hAnsiTheme="minorHAnsi"/>
          <w:sz w:val="24"/>
          <w:szCs w:val="24"/>
        </w:rPr>
        <w:t>010.</w:t>
      </w:r>
    </w:p>
    <w:p w14:paraId="3C1C6FCE"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sz w:val="24"/>
          <w:szCs w:val="24"/>
        </w:rPr>
        <w:t>Arbeidsrett</w:t>
      </w:r>
      <w:r w:rsidRPr="00CA574F">
        <w:rPr>
          <w:rFonts w:asciiTheme="minorHAnsi" w:hAnsiTheme="minorHAnsi"/>
          <w:spacing w:val="14"/>
          <w:sz w:val="24"/>
          <w:szCs w:val="24"/>
        </w:rPr>
        <w:t xml:space="preserve"> </w:t>
      </w:r>
      <w:r w:rsidRPr="00CA574F">
        <w:rPr>
          <w:rFonts w:asciiTheme="minorHAnsi" w:hAnsiTheme="minorHAnsi"/>
          <w:sz w:val="24"/>
          <w:szCs w:val="24"/>
        </w:rPr>
        <w:t>og</w:t>
      </w:r>
      <w:r w:rsidRPr="00CA574F">
        <w:rPr>
          <w:rFonts w:asciiTheme="minorHAnsi" w:hAnsiTheme="minorHAnsi"/>
          <w:spacing w:val="14"/>
          <w:sz w:val="24"/>
          <w:szCs w:val="24"/>
        </w:rPr>
        <w:t xml:space="preserve"> </w:t>
      </w:r>
      <w:r w:rsidRPr="00CA574F">
        <w:rPr>
          <w:rFonts w:asciiTheme="minorHAnsi" w:hAnsiTheme="minorHAnsi"/>
          <w:sz w:val="24"/>
          <w:szCs w:val="24"/>
        </w:rPr>
        <w:t>sty</w:t>
      </w:r>
      <w:r w:rsidRPr="00CA574F">
        <w:rPr>
          <w:rFonts w:asciiTheme="minorHAnsi" w:hAnsiTheme="minorHAnsi"/>
          <w:spacing w:val="-1"/>
          <w:sz w:val="24"/>
          <w:szCs w:val="24"/>
        </w:rPr>
        <w:t>r</w:t>
      </w:r>
      <w:r w:rsidRPr="00CA574F">
        <w:rPr>
          <w:rFonts w:asciiTheme="minorHAnsi" w:hAnsiTheme="minorHAnsi"/>
          <w:sz w:val="24"/>
          <w:szCs w:val="24"/>
        </w:rPr>
        <w:t>ingsrett</w:t>
      </w:r>
      <w:r w:rsidRPr="00CA574F">
        <w:rPr>
          <w:rFonts w:asciiTheme="minorHAnsi" w:hAnsiTheme="minorHAnsi"/>
          <w:spacing w:val="13"/>
          <w:sz w:val="24"/>
          <w:szCs w:val="24"/>
        </w:rPr>
        <w:t xml:space="preserve"> </w:t>
      </w:r>
      <w:r w:rsidRPr="00CA574F">
        <w:rPr>
          <w:rFonts w:asciiTheme="minorHAnsi" w:hAnsiTheme="minorHAnsi"/>
          <w:sz w:val="24"/>
          <w:szCs w:val="24"/>
        </w:rPr>
        <w:t>–</w:t>
      </w:r>
      <w:r w:rsidRPr="00CA574F">
        <w:rPr>
          <w:rFonts w:asciiTheme="minorHAnsi" w:hAnsiTheme="minorHAnsi"/>
          <w:spacing w:val="13"/>
          <w:sz w:val="24"/>
          <w:szCs w:val="24"/>
        </w:rPr>
        <w:t xml:space="preserve"> </w:t>
      </w:r>
      <w:r w:rsidRPr="00CA574F">
        <w:rPr>
          <w:rFonts w:asciiTheme="minorHAnsi" w:hAnsiTheme="minorHAnsi"/>
          <w:sz w:val="24"/>
          <w:szCs w:val="24"/>
        </w:rPr>
        <w:t>et</w:t>
      </w:r>
      <w:r w:rsidRPr="00CA574F">
        <w:rPr>
          <w:rFonts w:asciiTheme="minorHAnsi" w:hAnsiTheme="minorHAnsi"/>
          <w:spacing w:val="15"/>
          <w:sz w:val="24"/>
          <w:szCs w:val="24"/>
        </w:rPr>
        <w:t xml:space="preserve"> </w:t>
      </w:r>
      <w:r w:rsidRPr="00CA574F">
        <w:rPr>
          <w:rFonts w:asciiTheme="minorHAnsi" w:hAnsiTheme="minorHAnsi"/>
          <w:sz w:val="24"/>
          <w:szCs w:val="24"/>
        </w:rPr>
        <w:t>pe</w:t>
      </w:r>
      <w:r w:rsidRPr="00CA574F">
        <w:rPr>
          <w:rFonts w:asciiTheme="minorHAnsi" w:hAnsiTheme="minorHAnsi"/>
          <w:spacing w:val="-1"/>
          <w:sz w:val="24"/>
          <w:szCs w:val="24"/>
        </w:rPr>
        <w:t>r</w:t>
      </w:r>
      <w:r w:rsidRPr="00CA574F">
        <w:rPr>
          <w:rFonts w:asciiTheme="minorHAnsi" w:hAnsiTheme="minorHAnsi"/>
          <w:sz w:val="24"/>
          <w:szCs w:val="24"/>
        </w:rPr>
        <w:t>s</w:t>
      </w:r>
      <w:r w:rsidRPr="00CA574F">
        <w:rPr>
          <w:rFonts w:asciiTheme="minorHAnsi" w:hAnsiTheme="minorHAnsi"/>
          <w:spacing w:val="-1"/>
          <w:sz w:val="24"/>
          <w:szCs w:val="24"/>
        </w:rPr>
        <w:t>p</w:t>
      </w:r>
      <w:r w:rsidRPr="00CA574F">
        <w:rPr>
          <w:rFonts w:asciiTheme="minorHAnsi" w:hAnsiTheme="minorHAnsi"/>
          <w:sz w:val="24"/>
          <w:szCs w:val="24"/>
        </w:rPr>
        <w:t>ektiv,</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spacing w:val="14"/>
          <w:sz w:val="24"/>
          <w:szCs w:val="24"/>
        </w:rPr>
        <w:t xml:space="preserve"> </w:t>
      </w:r>
      <w:r w:rsidRPr="00CA574F">
        <w:rPr>
          <w:rFonts w:asciiTheme="minorHAnsi" w:hAnsiTheme="minorHAnsi"/>
          <w:sz w:val="24"/>
          <w:szCs w:val="24"/>
        </w:rPr>
        <w:t>2</w:t>
      </w:r>
      <w:r w:rsidRPr="00CA574F">
        <w:rPr>
          <w:rFonts w:asciiTheme="minorHAnsi" w:hAnsiTheme="minorHAnsi"/>
          <w:spacing w:val="-1"/>
          <w:sz w:val="24"/>
          <w:szCs w:val="24"/>
        </w:rPr>
        <w:t>9</w:t>
      </w:r>
      <w:r w:rsidRPr="00CA574F">
        <w:rPr>
          <w:rFonts w:asciiTheme="minorHAnsi" w:hAnsiTheme="minorHAnsi"/>
          <w:sz w:val="24"/>
          <w:szCs w:val="24"/>
        </w:rPr>
        <w:t>–46.</w:t>
      </w:r>
    </w:p>
    <w:p w14:paraId="29FA0143"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sz w:val="24"/>
          <w:szCs w:val="24"/>
        </w:rPr>
        <w:t>Direkt</w:t>
      </w:r>
      <w:r w:rsidRPr="00CA574F">
        <w:rPr>
          <w:rFonts w:asciiTheme="minorHAnsi" w:hAnsiTheme="minorHAnsi"/>
          <w:spacing w:val="-2"/>
          <w:sz w:val="24"/>
          <w:szCs w:val="24"/>
        </w:rPr>
        <w:t>i</w:t>
      </w:r>
      <w:r w:rsidRPr="00CA574F">
        <w:rPr>
          <w:rFonts w:asciiTheme="minorHAnsi" w:hAnsiTheme="minorHAnsi"/>
          <w:sz w:val="24"/>
          <w:szCs w:val="24"/>
        </w:rPr>
        <w:t>vim</w:t>
      </w:r>
      <w:r w:rsidRPr="00CA574F">
        <w:rPr>
          <w:rFonts w:asciiTheme="minorHAnsi" w:hAnsiTheme="minorHAnsi"/>
          <w:spacing w:val="-1"/>
          <w:sz w:val="24"/>
          <w:szCs w:val="24"/>
        </w:rPr>
        <w:t>p</w:t>
      </w:r>
      <w:r w:rsidRPr="00CA574F">
        <w:rPr>
          <w:rFonts w:asciiTheme="minorHAnsi" w:hAnsiTheme="minorHAnsi"/>
          <w:sz w:val="24"/>
          <w:szCs w:val="24"/>
        </w:rPr>
        <w:t>lementering</w:t>
      </w:r>
      <w:r w:rsidRPr="00CA574F">
        <w:rPr>
          <w:rFonts w:asciiTheme="minorHAnsi" w:hAnsiTheme="minorHAnsi"/>
          <w:spacing w:val="28"/>
          <w:sz w:val="24"/>
          <w:szCs w:val="24"/>
        </w:rPr>
        <w:t xml:space="preserve"> </w:t>
      </w:r>
      <w:r w:rsidRPr="00CA574F">
        <w:rPr>
          <w:rFonts w:asciiTheme="minorHAnsi" w:hAnsiTheme="minorHAnsi"/>
          <w:sz w:val="24"/>
          <w:szCs w:val="24"/>
        </w:rPr>
        <w:t>og</w:t>
      </w:r>
      <w:r w:rsidRPr="00CA574F">
        <w:rPr>
          <w:rFonts w:asciiTheme="minorHAnsi" w:hAnsiTheme="minorHAnsi"/>
          <w:spacing w:val="28"/>
          <w:sz w:val="24"/>
          <w:szCs w:val="24"/>
        </w:rPr>
        <w:t xml:space="preserve"> </w:t>
      </w:r>
      <w:r w:rsidRPr="00CA574F">
        <w:rPr>
          <w:rFonts w:asciiTheme="minorHAnsi" w:hAnsiTheme="minorHAnsi"/>
          <w:sz w:val="24"/>
          <w:szCs w:val="24"/>
        </w:rPr>
        <w:t>ar</w:t>
      </w:r>
      <w:r w:rsidRPr="00CA574F">
        <w:rPr>
          <w:rFonts w:asciiTheme="minorHAnsi" w:hAnsiTheme="minorHAnsi"/>
          <w:spacing w:val="-1"/>
          <w:sz w:val="24"/>
          <w:szCs w:val="24"/>
        </w:rPr>
        <w:t>b</w:t>
      </w:r>
      <w:r w:rsidRPr="00CA574F">
        <w:rPr>
          <w:rFonts w:asciiTheme="minorHAnsi" w:hAnsiTheme="minorHAnsi"/>
          <w:sz w:val="24"/>
          <w:szCs w:val="24"/>
        </w:rPr>
        <w:t>eidsta</w:t>
      </w:r>
      <w:r w:rsidRPr="00CA574F">
        <w:rPr>
          <w:rFonts w:asciiTheme="minorHAnsi" w:hAnsiTheme="minorHAnsi"/>
          <w:spacing w:val="-1"/>
          <w:sz w:val="24"/>
          <w:szCs w:val="24"/>
        </w:rPr>
        <w:t>g</w:t>
      </w:r>
      <w:r w:rsidRPr="00CA574F">
        <w:rPr>
          <w:rFonts w:asciiTheme="minorHAnsi" w:hAnsiTheme="minorHAnsi"/>
          <w:sz w:val="24"/>
          <w:szCs w:val="24"/>
        </w:rPr>
        <w:t>eres</w:t>
      </w:r>
      <w:r w:rsidRPr="00CA574F">
        <w:rPr>
          <w:rFonts w:asciiTheme="minorHAnsi" w:hAnsiTheme="minorHAnsi"/>
          <w:spacing w:val="30"/>
          <w:sz w:val="24"/>
          <w:szCs w:val="24"/>
        </w:rPr>
        <w:t xml:space="preserve"> </w:t>
      </w:r>
      <w:r w:rsidRPr="00CA574F">
        <w:rPr>
          <w:rFonts w:asciiTheme="minorHAnsi" w:hAnsiTheme="minorHAnsi"/>
          <w:sz w:val="24"/>
          <w:szCs w:val="24"/>
        </w:rPr>
        <w:t>søksmålsposis</w:t>
      </w:r>
      <w:r w:rsidRPr="00CA574F">
        <w:rPr>
          <w:rFonts w:asciiTheme="minorHAnsi" w:hAnsiTheme="minorHAnsi"/>
          <w:spacing w:val="-2"/>
          <w:sz w:val="24"/>
          <w:szCs w:val="24"/>
        </w:rPr>
        <w:t>j</w:t>
      </w:r>
      <w:r w:rsidRPr="00CA574F">
        <w:rPr>
          <w:rFonts w:asciiTheme="minorHAnsi" w:hAnsiTheme="minorHAnsi"/>
          <w:sz w:val="24"/>
          <w:szCs w:val="24"/>
        </w:rPr>
        <w:t>on,</w:t>
      </w:r>
      <w:r w:rsidRPr="00CA574F">
        <w:rPr>
          <w:rFonts w:asciiTheme="minorHAnsi" w:hAnsiTheme="minorHAnsi"/>
          <w:spacing w:val="30"/>
          <w:sz w:val="24"/>
          <w:szCs w:val="24"/>
        </w:rPr>
        <w:t xml:space="preserve"> </w:t>
      </w:r>
      <w:r w:rsidRPr="00CA574F">
        <w:rPr>
          <w:rFonts w:asciiTheme="minorHAnsi" w:hAnsiTheme="minorHAnsi"/>
          <w:sz w:val="24"/>
          <w:szCs w:val="24"/>
        </w:rPr>
        <w:t>s.</w:t>
      </w:r>
      <w:r w:rsidRPr="00CA574F">
        <w:rPr>
          <w:rFonts w:asciiTheme="minorHAnsi" w:hAnsiTheme="minorHAnsi"/>
          <w:w w:val="101"/>
          <w:sz w:val="24"/>
          <w:szCs w:val="24"/>
        </w:rPr>
        <w:t xml:space="preserve"> </w:t>
      </w:r>
      <w:r w:rsidRPr="00CA574F">
        <w:rPr>
          <w:rFonts w:asciiTheme="minorHAnsi" w:hAnsiTheme="minorHAnsi"/>
          <w:sz w:val="24"/>
          <w:szCs w:val="24"/>
        </w:rPr>
        <w:t>391–4</w:t>
      </w:r>
      <w:r w:rsidRPr="00CA574F">
        <w:rPr>
          <w:rFonts w:asciiTheme="minorHAnsi" w:hAnsiTheme="minorHAnsi"/>
          <w:spacing w:val="-1"/>
          <w:sz w:val="24"/>
          <w:szCs w:val="24"/>
        </w:rPr>
        <w:t>4</w:t>
      </w:r>
      <w:r w:rsidRPr="00CA574F">
        <w:rPr>
          <w:rFonts w:asciiTheme="minorHAnsi" w:hAnsiTheme="minorHAnsi"/>
          <w:sz w:val="24"/>
          <w:szCs w:val="24"/>
        </w:rPr>
        <w:t>8.</w:t>
      </w:r>
    </w:p>
    <w:p w14:paraId="770F2F7E" w14:textId="77777777" w:rsidR="00451FD2" w:rsidRPr="00CA574F" w:rsidRDefault="00451FD2" w:rsidP="00451FD2">
      <w:pPr>
        <w:rPr>
          <w:rFonts w:asciiTheme="minorHAnsi" w:hAnsiTheme="minorHAnsi"/>
          <w:b/>
          <w:sz w:val="24"/>
          <w:szCs w:val="24"/>
        </w:rPr>
      </w:pPr>
      <w:r w:rsidRPr="00CA574F">
        <w:rPr>
          <w:rFonts w:asciiTheme="minorHAnsi" w:hAnsiTheme="minorHAnsi"/>
          <w:b/>
          <w:sz w:val="24"/>
          <w:szCs w:val="24"/>
        </w:rPr>
        <w:t>van den Heuvel, Andreas</w:t>
      </w:r>
      <w:r w:rsidRPr="00CA574F">
        <w:rPr>
          <w:rFonts w:asciiTheme="minorHAnsi" w:hAnsiTheme="minorHAnsi"/>
          <w:sz w:val="24"/>
          <w:szCs w:val="24"/>
        </w:rPr>
        <w:t>, Litt om lønns- og arbeidsvilkår for utleide og utstasjonerte arbeidstakere, i Mulder, Bernard Johann, Hotvedt, Marianne Jenum, Marie Nesvik, Sundet, Tron Løkken, Sui generis. Festskrift til Stein Evju, 2016, s. 306–315.</w:t>
      </w:r>
    </w:p>
    <w:p w14:paraId="1C9DF1E8"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Hotvedt, Marianne Jenum</w:t>
      </w:r>
      <w:r w:rsidRPr="00CA574F">
        <w:rPr>
          <w:rFonts w:asciiTheme="minorHAnsi" w:hAnsiTheme="minorHAnsi"/>
          <w:sz w:val="24"/>
          <w:szCs w:val="24"/>
        </w:rPr>
        <w:t>, Arbeidstaker – quo vadis? Den nyere utviklingen av arbeidstakerbegrepet, TfR 2018 s. 42–203.</w:t>
      </w:r>
    </w:p>
    <w:p w14:paraId="725611F1"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Hot</w:t>
      </w:r>
      <w:r w:rsidRPr="00CA574F">
        <w:rPr>
          <w:rFonts w:asciiTheme="minorHAnsi" w:hAnsiTheme="minorHAnsi"/>
          <w:b/>
          <w:spacing w:val="-1"/>
          <w:sz w:val="24"/>
          <w:szCs w:val="24"/>
        </w:rPr>
        <w:t>v</w:t>
      </w:r>
      <w:r w:rsidRPr="00CA574F">
        <w:rPr>
          <w:rFonts w:asciiTheme="minorHAnsi" w:hAnsiTheme="minorHAnsi"/>
          <w:b/>
          <w:sz w:val="24"/>
          <w:szCs w:val="24"/>
        </w:rPr>
        <w:t>edt,</w:t>
      </w:r>
      <w:r w:rsidRPr="00CA574F">
        <w:rPr>
          <w:rFonts w:asciiTheme="minorHAnsi" w:hAnsiTheme="minorHAnsi"/>
          <w:b/>
          <w:spacing w:val="12"/>
          <w:sz w:val="24"/>
          <w:szCs w:val="24"/>
        </w:rPr>
        <w:t xml:space="preserve"> </w:t>
      </w:r>
      <w:r w:rsidRPr="00CA574F">
        <w:rPr>
          <w:rFonts w:asciiTheme="minorHAnsi" w:hAnsiTheme="minorHAnsi"/>
          <w:b/>
          <w:sz w:val="24"/>
          <w:szCs w:val="24"/>
        </w:rPr>
        <w:t>Mari</w:t>
      </w:r>
      <w:r w:rsidRPr="00CA574F">
        <w:rPr>
          <w:rFonts w:asciiTheme="minorHAnsi" w:hAnsiTheme="minorHAnsi"/>
          <w:b/>
          <w:spacing w:val="-1"/>
          <w:sz w:val="24"/>
          <w:szCs w:val="24"/>
        </w:rPr>
        <w:t>a</w:t>
      </w:r>
      <w:r w:rsidRPr="00CA574F">
        <w:rPr>
          <w:rFonts w:asciiTheme="minorHAnsi" w:hAnsiTheme="minorHAnsi"/>
          <w:b/>
          <w:sz w:val="24"/>
          <w:szCs w:val="24"/>
        </w:rPr>
        <w:t>nne</w:t>
      </w:r>
      <w:r w:rsidRPr="00CA574F">
        <w:rPr>
          <w:rFonts w:asciiTheme="minorHAnsi" w:hAnsiTheme="minorHAnsi"/>
          <w:b/>
          <w:spacing w:val="12"/>
          <w:sz w:val="24"/>
          <w:szCs w:val="24"/>
        </w:rPr>
        <w:t xml:space="preserve"> </w:t>
      </w:r>
      <w:r w:rsidRPr="00CA574F">
        <w:rPr>
          <w:rFonts w:asciiTheme="minorHAnsi" w:hAnsiTheme="minorHAnsi"/>
          <w:b/>
          <w:sz w:val="24"/>
          <w:szCs w:val="24"/>
        </w:rPr>
        <w:t>Jenum,</w:t>
      </w:r>
      <w:r w:rsidRPr="00CA574F">
        <w:rPr>
          <w:rFonts w:asciiTheme="minorHAnsi" w:hAnsiTheme="minorHAnsi"/>
          <w:b/>
          <w:spacing w:val="12"/>
          <w:sz w:val="24"/>
          <w:szCs w:val="24"/>
        </w:rPr>
        <w:t xml:space="preserve"> </w:t>
      </w:r>
      <w:r w:rsidRPr="00CA574F">
        <w:rPr>
          <w:rFonts w:asciiTheme="minorHAnsi" w:hAnsiTheme="minorHAnsi"/>
          <w:sz w:val="24"/>
          <w:szCs w:val="24"/>
        </w:rPr>
        <w:t>og</w:t>
      </w:r>
      <w:r w:rsidRPr="00CA574F">
        <w:rPr>
          <w:rFonts w:asciiTheme="minorHAnsi" w:hAnsiTheme="minorHAnsi"/>
          <w:b/>
          <w:spacing w:val="13"/>
          <w:sz w:val="24"/>
          <w:szCs w:val="24"/>
        </w:rPr>
        <w:t xml:space="preserve"> </w:t>
      </w:r>
      <w:r w:rsidRPr="00CA574F">
        <w:rPr>
          <w:rFonts w:asciiTheme="minorHAnsi" w:hAnsiTheme="minorHAnsi"/>
          <w:b/>
          <w:sz w:val="24"/>
          <w:szCs w:val="24"/>
        </w:rPr>
        <w:t>Terese</w:t>
      </w:r>
      <w:r w:rsidRPr="00CA574F">
        <w:rPr>
          <w:rFonts w:asciiTheme="minorHAnsi" w:hAnsiTheme="minorHAnsi"/>
          <w:b/>
          <w:spacing w:val="12"/>
          <w:sz w:val="24"/>
          <w:szCs w:val="24"/>
        </w:rPr>
        <w:t xml:space="preserve"> </w:t>
      </w:r>
      <w:r w:rsidRPr="00CA574F">
        <w:rPr>
          <w:rFonts w:asciiTheme="minorHAnsi" w:hAnsiTheme="minorHAnsi"/>
          <w:b/>
          <w:sz w:val="24"/>
          <w:szCs w:val="24"/>
        </w:rPr>
        <w:t>Smi</w:t>
      </w:r>
      <w:r w:rsidRPr="00CA574F">
        <w:rPr>
          <w:rFonts w:asciiTheme="minorHAnsi" w:hAnsiTheme="minorHAnsi"/>
          <w:b/>
          <w:spacing w:val="-1"/>
          <w:sz w:val="24"/>
          <w:szCs w:val="24"/>
        </w:rPr>
        <w:t>t</w:t>
      </w:r>
      <w:r w:rsidRPr="00CA574F">
        <w:rPr>
          <w:rFonts w:asciiTheme="minorHAnsi" w:hAnsiTheme="minorHAnsi"/>
          <w:b/>
          <w:sz w:val="24"/>
          <w:szCs w:val="24"/>
        </w:rPr>
        <w:t>h</w:t>
      </w:r>
      <w:r w:rsidRPr="00CA574F">
        <w:rPr>
          <w:rFonts w:asciiTheme="minorHAnsi" w:hAnsiTheme="minorHAnsi"/>
          <w:b/>
          <w:spacing w:val="13"/>
          <w:sz w:val="24"/>
          <w:szCs w:val="24"/>
        </w:rPr>
        <w:t xml:space="preserve"> </w:t>
      </w:r>
      <w:r w:rsidRPr="00CA574F">
        <w:rPr>
          <w:rFonts w:asciiTheme="minorHAnsi" w:hAnsiTheme="minorHAnsi"/>
          <w:b/>
          <w:sz w:val="24"/>
          <w:szCs w:val="24"/>
        </w:rPr>
        <w:t>Ulset</w:t>
      </w:r>
      <w:r w:rsidRPr="00CA574F">
        <w:rPr>
          <w:rFonts w:asciiTheme="minorHAnsi" w:hAnsiTheme="minorHAnsi"/>
          <w:b/>
          <w:spacing w:val="-2"/>
          <w:sz w:val="24"/>
          <w:szCs w:val="24"/>
        </w:rPr>
        <w:t>h</w:t>
      </w:r>
      <w:r w:rsidRPr="00CA574F">
        <w:rPr>
          <w:rFonts w:asciiTheme="minorHAnsi" w:hAnsiTheme="minorHAnsi"/>
          <w:spacing w:val="-2"/>
          <w:sz w:val="24"/>
          <w:szCs w:val="24"/>
        </w:rPr>
        <w:t xml:space="preserve">, </w:t>
      </w:r>
      <w:r w:rsidRPr="00CA574F">
        <w:rPr>
          <w:rFonts w:asciiTheme="minorHAnsi" w:hAnsiTheme="minorHAnsi"/>
          <w:sz w:val="24"/>
          <w:szCs w:val="24"/>
        </w:rPr>
        <w:t>Arbe</w:t>
      </w:r>
      <w:r w:rsidRPr="00CA574F">
        <w:rPr>
          <w:rFonts w:asciiTheme="minorHAnsi" w:hAnsiTheme="minorHAnsi"/>
          <w:spacing w:val="-1"/>
          <w:sz w:val="24"/>
          <w:szCs w:val="24"/>
        </w:rPr>
        <w:t>i</w:t>
      </w:r>
      <w:r w:rsidRPr="00CA574F">
        <w:rPr>
          <w:rFonts w:asciiTheme="minorHAnsi" w:hAnsiTheme="minorHAnsi"/>
          <w:sz w:val="24"/>
          <w:szCs w:val="24"/>
        </w:rPr>
        <w:t>ds</w:t>
      </w:r>
      <w:r w:rsidRPr="00CA574F">
        <w:rPr>
          <w:rFonts w:asciiTheme="minorHAnsi" w:hAnsiTheme="minorHAnsi"/>
          <w:spacing w:val="-1"/>
          <w:sz w:val="24"/>
          <w:szCs w:val="24"/>
        </w:rPr>
        <w:t>a</w:t>
      </w:r>
      <w:r w:rsidRPr="00CA574F">
        <w:rPr>
          <w:rFonts w:asciiTheme="minorHAnsi" w:hAnsiTheme="minorHAnsi"/>
          <w:sz w:val="24"/>
          <w:szCs w:val="24"/>
        </w:rPr>
        <w:t>vtalen</w:t>
      </w:r>
      <w:r w:rsidRPr="00CA574F">
        <w:rPr>
          <w:rFonts w:asciiTheme="minorHAnsi" w:hAnsiTheme="minorHAnsi"/>
          <w:spacing w:val="17"/>
          <w:sz w:val="24"/>
          <w:szCs w:val="24"/>
        </w:rPr>
        <w:t xml:space="preserve"> </w:t>
      </w:r>
      <w:r w:rsidRPr="00CA574F">
        <w:rPr>
          <w:rFonts w:asciiTheme="minorHAnsi" w:hAnsiTheme="minorHAnsi"/>
          <w:sz w:val="24"/>
          <w:szCs w:val="24"/>
        </w:rPr>
        <w:t>og</w:t>
      </w:r>
      <w:r w:rsidRPr="00CA574F">
        <w:rPr>
          <w:rFonts w:asciiTheme="minorHAnsi" w:hAnsiTheme="minorHAnsi"/>
          <w:spacing w:val="17"/>
          <w:sz w:val="24"/>
          <w:szCs w:val="24"/>
        </w:rPr>
        <w:t xml:space="preserve"> </w:t>
      </w:r>
      <w:r w:rsidRPr="00CA574F">
        <w:rPr>
          <w:rFonts w:asciiTheme="minorHAnsi" w:hAnsiTheme="minorHAnsi"/>
          <w:sz w:val="24"/>
          <w:szCs w:val="24"/>
        </w:rPr>
        <w:t>styr</w:t>
      </w:r>
      <w:r w:rsidRPr="00CA574F">
        <w:rPr>
          <w:rFonts w:asciiTheme="minorHAnsi" w:hAnsiTheme="minorHAnsi"/>
          <w:spacing w:val="-1"/>
          <w:sz w:val="24"/>
          <w:szCs w:val="24"/>
        </w:rPr>
        <w:t>i</w:t>
      </w:r>
      <w:r w:rsidRPr="00CA574F">
        <w:rPr>
          <w:rFonts w:asciiTheme="minorHAnsi" w:hAnsiTheme="minorHAnsi"/>
          <w:sz w:val="24"/>
          <w:szCs w:val="24"/>
        </w:rPr>
        <w:t>ngsrett:</w:t>
      </w:r>
      <w:r w:rsidRPr="00CA574F">
        <w:rPr>
          <w:rFonts w:asciiTheme="minorHAnsi" w:hAnsiTheme="minorHAnsi"/>
          <w:spacing w:val="18"/>
          <w:sz w:val="24"/>
          <w:szCs w:val="24"/>
        </w:rPr>
        <w:t xml:space="preserve"> </w:t>
      </w:r>
      <w:r w:rsidRPr="00CA574F">
        <w:rPr>
          <w:rFonts w:asciiTheme="minorHAnsi" w:hAnsiTheme="minorHAnsi"/>
          <w:sz w:val="24"/>
          <w:szCs w:val="24"/>
        </w:rPr>
        <w:t>Harmoni</w:t>
      </w:r>
      <w:r w:rsidRPr="00CA574F">
        <w:rPr>
          <w:rFonts w:asciiTheme="minorHAnsi" w:hAnsiTheme="minorHAnsi"/>
          <w:spacing w:val="16"/>
          <w:sz w:val="24"/>
          <w:szCs w:val="24"/>
        </w:rPr>
        <w:t xml:space="preserve"> </w:t>
      </w:r>
      <w:r w:rsidRPr="00CA574F">
        <w:rPr>
          <w:rFonts w:asciiTheme="minorHAnsi" w:hAnsiTheme="minorHAnsi"/>
          <w:sz w:val="24"/>
          <w:szCs w:val="24"/>
        </w:rPr>
        <w:t>i</w:t>
      </w:r>
      <w:r w:rsidRPr="00CA574F">
        <w:rPr>
          <w:rFonts w:asciiTheme="minorHAnsi" w:hAnsiTheme="minorHAnsi"/>
          <w:spacing w:val="19"/>
          <w:sz w:val="24"/>
          <w:szCs w:val="24"/>
        </w:rPr>
        <w:t xml:space="preserve"> </w:t>
      </w:r>
      <w:r w:rsidRPr="00CA574F">
        <w:rPr>
          <w:rFonts w:asciiTheme="minorHAnsi" w:hAnsiTheme="minorHAnsi"/>
          <w:sz w:val="24"/>
          <w:szCs w:val="24"/>
        </w:rPr>
        <w:t>en</w:t>
      </w:r>
      <w:r w:rsidRPr="00CA574F">
        <w:rPr>
          <w:rFonts w:asciiTheme="minorHAnsi" w:hAnsiTheme="minorHAnsi"/>
          <w:spacing w:val="18"/>
          <w:sz w:val="24"/>
          <w:szCs w:val="24"/>
        </w:rPr>
        <w:t xml:space="preserve"> </w:t>
      </w:r>
      <w:r w:rsidRPr="00CA574F">
        <w:rPr>
          <w:rFonts w:asciiTheme="minorHAnsi" w:hAnsiTheme="minorHAnsi"/>
          <w:sz w:val="24"/>
          <w:szCs w:val="24"/>
        </w:rPr>
        <w:t>domsoktet</w:t>
      </w:r>
      <w:r w:rsidRPr="00CA574F">
        <w:rPr>
          <w:rFonts w:asciiTheme="minorHAnsi" w:hAnsiTheme="minorHAnsi"/>
          <w:spacing w:val="1"/>
          <w:sz w:val="24"/>
          <w:szCs w:val="24"/>
        </w:rPr>
        <w:t>t</w:t>
      </w:r>
      <w:r w:rsidRPr="00CA574F">
        <w:rPr>
          <w:rFonts w:asciiTheme="minorHAnsi" w:hAnsiTheme="minorHAnsi"/>
          <w:sz w:val="24"/>
          <w:szCs w:val="24"/>
        </w:rPr>
        <w:t>,</w:t>
      </w:r>
      <w:r w:rsidRPr="00CA574F">
        <w:rPr>
          <w:rFonts w:asciiTheme="minorHAnsi" w:hAnsiTheme="minorHAnsi"/>
          <w:spacing w:val="18"/>
          <w:sz w:val="24"/>
          <w:szCs w:val="24"/>
        </w:rPr>
        <w:t xml:space="preserve"> </w:t>
      </w:r>
      <w:r w:rsidRPr="00CA574F">
        <w:rPr>
          <w:rFonts w:asciiTheme="minorHAnsi" w:hAnsiTheme="minorHAnsi"/>
          <w:sz w:val="24"/>
          <w:szCs w:val="24"/>
        </w:rPr>
        <w:t>Arb</w:t>
      </w:r>
      <w:r w:rsidRPr="00CA574F">
        <w:rPr>
          <w:rFonts w:asciiTheme="minorHAnsi" w:hAnsiTheme="minorHAnsi"/>
          <w:spacing w:val="-1"/>
          <w:sz w:val="24"/>
          <w:szCs w:val="24"/>
        </w:rPr>
        <w:t>e</w:t>
      </w:r>
      <w:r w:rsidRPr="00CA574F">
        <w:rPr>
          <w:rFonts w:asciiTheme="minorHAnsi" w:hAnsiTheme="minorHAnsi"/>
          <w:sz w:val="24"/>
          <w:szCs w:val="24"/>
        </w:rPr>
        <w:t xml:space="preserve">idsrett, </w:t>
      </w:r>
      <w:r w:rsidRPr="00CA574F">
        <w:rPr>
          <w:rFonts w:asciiTheme="minorHAnsi" w:hAnsiTheme="minorHAnsi"/>
          <w:spacing w:val="-1"/>
          <w:sz w:val="24"/>
          <w:szCs w:val="24"/>
        </w:rPr>
        <w:t>2</w:t>
      </w:r>
      <w:r w:rsidRPr="00CA574F">
        <w:rPr>
          <w:rFonts w:asciiTheme="minorHAnsi" w:hAnsiTheme="minorHAnsi"/>
          <w:sz w:val="24"/>
          <w:szCs w:val="24"/>
        </w:rPr>
        <w:t>013</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spacing w:val="15"/>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12–138.</w:t>
      </w:r>
    </w:p>
    <w:p w14:paraId="6AFB4163"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Thorkildsen,</w:t>
      </w:r>
      <w:r w:rsidRPr="00CA574F">
        <w:rPr>
          <w:rFonts w:asciiTheme="minorHAnsi" w:hAnsiTheme="minorHAnsi"/>
          <w:b/>
          <w:spacing w:val="18"/>
          <w:sz w:val="24"/>
          <w:szCs w:val="24"/>
        </w:rPr>
        <w:t xml:space="preserve"> </w:t>
      </w:r>
      <w:r w:rsidRPr="00CA574F">
        <w:rPr>
          <w:rFonts w:asciiTheme="minorHAnsi" w:hAnsiTheme="minorHAnsi"/>
          <w:b/>
          <w:sz w:val="24"/>
          <w:szCs w:val="24"/>
        </w:rPr>
        <w:t>Tarjei</w:t>
      </w:r>
      <w:r w:rsidRPr="00CA574F">
        <w:rPr>
          <w:rFonts w:asciiTheme="minorHAnsi" w:hAnsiTheme="minorHAnsi"/>
          <w:sz w:val="24"/>
          <w:szCs w:val="24"/>
        </w:rPr>
        <w:t>, End</w:t>
      </w:r>
      <w:r w:rsidRPr="00CA574F">
        <w:rPr>
          <w:rFonts w:asciiTheme="minorHAnsi" w:hAnsiTheme="minorHAnsi"/>
          <w:spacing w:val="-1"/>
          <w:sz w:val="24"/>
          <w:szCs w:val="24"/>
        </w:rPr>
        <w:t>r</w:t>
      </w:r>
      <w:r w:rsidRPr="00CA574F">
        <w:rPr>
          <w:rFonts w:asciiTheme="minorHAnsi" w:hAnsiTheme="minorHAnsi"/>
          <w:sz w:val="24"/>
          <w:szCs w:val="24"/>
        </w:rPr>
        <w:t>ing</w:t>
      </w:r>
      <w:r w:rsidRPr="00CA574F">
        <w:rPr>
          <w:rFonts w:asciiTheme="minorHAnsi" w:hAnsiTheme="minorHAnsi"/>
          <w:spacing w:val="18"/>
          <w:sz w:val="24"/>
          <w:szCs w:val="24"/>
        </w:rPr>
        <w:t xml:space="preserve"> </w:t>
      </w:r>
      <w:r w:rsidRPr="00CA574F">
        <w:rPr>
          <w:rFonts w:asciiTheme="minorHAnsi" w:hAnsiTheme="minorHAnsi"/>
          <w:sz w:val="24"/>
          <w:szCs w:val="24"/>
        </w:rPr>
        <w:t>av</w:t>
      </w:r>
      <w:r w:rsidRPr="00CA574F">
        <w:rPr>
          <w:rFonts w:asciiTheme="minorHAnsi" w:hAnsiTheme="minorHAnsi"/>
          <w:spacing w:val="19"/>
          <w:sz w:val="24"/>
          <w:szCs w:val="24"/>
        </w:rPr>
        <w:t xml:space="preserve"> </w:t>
      </w:r>
      <w:r w:rsidRPr="00CA574F">
        <w:rPr>
          <w:rFonts w:asciiTheme="minorHAnsi" w:hAnsiTheme="minorHAnsi"/>
          <w:sz w:val="24"/>
          <w:szCs w:val="24"/>
        </w:rPr>
        <w:t>tjenestepensjo</w:t>
      </w:r>
      <w:r w:rsidRPr="00CA574F">
        <w:rPr>
          <w:rFonts w:asciiTheme="minorHAnsi" w:hAnsiTheme="minorHAnsi"/>
          <w:spacing w:val="-1"/>
          <w:sz w:val="24"/>
          <w:szCs w:val="24"/>
        </w:rPr>
        <w:t>n</w:t>
      </w:r>
      <w:r w:rsidRPr="00CA574F">
        <w:rPr>
          <w:rFonts w:asciiTheme="minorHAnsi" w:hAnsiTheme="minorHAnsi"/>
          <w:spacing w:val="1"/>
          <w:sz w:val="24"/>
          <w:szCs w:val="24"/>
        </w:rPr>
        <w:t>s</w:t>
      </w:r>
      <w:r w:rsidRPr="00CA574F">
        <w:rPr>
          <w:rFonts w:asciiTheme="minorHAnsi" w:hAnsiTheme="minorHAnsi"/>
          <w:sz w:val="24"/>
          <w:szCs w:val="24"/>
        </w:rPr>
        <w:t>o</w:t>
      </w:r>
      <w:r w:rsidRPr="00CA574F">
        <w:rPr>
          <w:rFonts w:asciiTheme="minorHAnsi" w:hAnsiTheme="minorHAnsi"/>
          <w:spacing w:val="-1"/>
          <w:sz w:val="24"/>
          <w:szCs w:val="24"/>
        </w:rPr>
        <w:t>r</w:t>
      </w:r>
      <w:r w:rsidRPr="00CA574F">
        <w:rPr>
          <w:rFonts w:asciiTheme="minorHAnsi" w:hAnsiTheme="minorHAnsi"/>
          <w:sz w:val="24"/>
          <w:szCs w:val="24"/>
        </w:rPr>
        <w:t>dning</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19"/>
          <w:sz w:val="24"/>
          <w:szCs w:val="24"/>
        </w:rPr>
        <w:t xml:space="preserve"> </w:t>
      </w:r>
      <w:r w:rsidRPr="00CA574F">
        <w:rPr>
          <w:rFonts w:asciiTheme="minorHAnsi" w:hAnsiTheme="minorHAnsi"/>
          <w:sz w:val="24"/>
          <w:szCs w:val="24"/>
        </w:rPr>
        <w:t>–</w:t>
      </w:r>
      <w:r w:rsidRPr="00CA574F">
        <w:rPr>
          <w:rFonts w:asciiTheme="minorHAnsi" w:hAnsiTheme="minorHAnsi"/>
          <w:w w:val="102"/>
          <w:sz w:val="24"/>
          <w:szCs w:val="24"/>
        </w:rPr>
        <w:t xml:space="preserve"> </w:t>
      </w:r>
      <w:r w:rsidRPr="00CA574F">
        <w:rPr>
          <w:rFonts w:asciiTheme="minorHAnsi" w:hAnsiTheme="minorHAnsi"/>
          <w:spacing w:val="-1"/>
          <w:sz w:val="24"/>
          <w:szCs w:val="24"/>
        </w:rPr>
        <w:t>a</w:t>
      </w:r>
      <w:r w:rsidRPr="00CA574F">
        <w:rPr>
          <w:rFonts w:asciiTheme="minorHAnsi" w:hAnsiTheme="minorHAnsi"/>
          <w:sz w:val="24"/>
          <w:szCs w:val="24"/>
        </w:rPr>
        <w:t>rbeidsr</w:t>
      </w:r>
      <w:r w:rsidRPr="00CA574F">
        <w:rPr>
          <w:rFonts w:asciiTheme="minorHAnsi" w:hAnsiTheme="minorHAnsi"/>
          <w:spacing w:val="-1"/>
          <w:sz w:val="24"/>
          <w:szCs w:val="24"/>
        </w:rPr>
        <w:t>e</w:t>
      </w:r>
      <w:r w:rsidRPr="00CA574F">
        <w:rPr>
          <w:rFonts w:asciiTheme="minorHAnsi" w:hAnsiTheme="minorHAnsi"/>
          <w:sz w:val="24"/>
          <w:szCs w:val="24"/>
        </w:rPr>
        <w:t>tts</w:t>
      </w:r>
      <w:r w:rsidRPr="00CA574F">
        <w:rPr>
          <w:rFonts w:asciiTheme="minorHAnsi" w:hAnsiTheme="minorHAnsi"/>
          <w:spacing w:val="-1"/>
          <w:sz w:val="24"/>
          <w:szCs w:val="24"/>
        </w:rPr>
        <w:t>l</w:t>
      </w:r>
      <w:r w:rsidRPr="00CA574F">
        <w:rPr>
          <w:rFonts w:asciiTheme="minorHAnsi" w:hAnsiTheme="minorHAnsi"/>
          <w:sz w:val="24"/>
          <w:szCs w:val="24"/>
        </w:rPr>
        <w:t>ige</w:t>
      </w:r>
      <w:r w:rsidRPr="00CA574F">
        <w:rPr>
          <w:rFonts w:asciiTheme="minorHAnsi" w:hAnsiTheme="minorHAnsi"/>
          <w:spacing w:val="19"/>
          <w:sz w:val="24"/>
          <w:szCs w:val="24"/>
        </w:rPr>
        <w:t xml:space="preserve"> </w:t>
      </w:r>
      <w:r w:rsidRPr="00CA574F">
        <w:rPr>
          <w:rFonts w:asciiTheme="minorHAnsi" w:hAnsiTheme="minorHAnsi"/>
          <w:sz w:val="24"/>
          <w:szCs w:val="24"/>
        </w:rPr>
        <w:t>aspekte</w:t>
      </w:r>
      <w:r w:rsidRPr="00CA574F">
        <w:rPr>
          <w:rFonts w:asciiTheme="minorHAnsi" w:hAnsiTheme="minorHAnsi"/>
          <w:spacing w:val="-1"/>
          <w:sz w:val="24"/>
          <w:szCs w:val="24"/>
        </w:rPr>
        <w:t>r</w:t>
      </w:r>
      <w:r w:rsidRPr="00CA574F">
        <w:rPr>
          <w:rFonts w:asciiTheme="minorHAnsi" w:hAnsiTheme="minorHAnsi"/>
          <w:sz w:val="24"/>
          <w:szCs w:val="24"/>
        </w:rPr>
        <w:t>,</w:t>
      </w:r>
      <w:r w:rsidRPr="00CA574F">
        <w:rPr>
          <w:rFonts w:asciiTheme="minorHAnsi" w:hAnsiTheme="minorHAnsi"/>
          <w:spacing w:val="22"/>
          <w:sz w:val="24"/>
          <w:szCs w:val="24"/>
        </w:rPr>
        <w:t xml:space="preserve"> </w:t>
      </w:r>
      <w:r w:rsidRPr="00CA574F">
        <w:rPr>
          <w:rFonts w:asciiTheme="minorHAnsi" w:hAnsiTheme="minorHAnsi"/>
          <w:sz w:val="24"/>
          <w:szCs w:val="24"/>
        </w:rPr>
        <w:t>Arbeidsrett</w:t>
      </w:r>
      <w:r w:rsidRPr="00CA574F">
        <w:rPr>
          <w:rFonts w:asciiTheme="minorHAnsi" w:hAnsiTheme="minorHAnsi"/>
          <w:spacing w:val="20"/>
          <w:sz w:val="24"/>
          <w:szCs w:val="24"/>
        </w:rPr>
        <w:t xml:space="preserve"> </w:t>
      </w:r>
      <w:r w:rsidRPr="00CA574F">
        <w:rPr>
          <w:rFonts w:asciiTheme="minorHAnsi" w:hAnsiTheme="minorHAnsi"/>
          <w:sz w:val="24"/>
          <w:szCs w:val="24"/>
        </w:rPr>
        <w:t>2</w:t>
      </w:r>
      <w:r w:rsidRPr="00CA574F">
        <w:rPr>
          <w:rFonts w:asciiTheme="minorHAnsi" w:hAnsiTheme="minorHAnsi"/>
          <w:spacing w:val="-1"/>
          <w:sz w:val="24"/>
          <w:szCs w:val="24"/>
        </w:rPr>
        <w:t>0</w:t>
      </w:r>
      <w:r w:rsidRPr="00CA574F">
        <w:rPr>
          <w:rFonts w:asciiTheme="minorHAnsi" w:hAnsiTheme="minorHAnsi"/>
          <w:sz w:val="24"/>
          <w:szCs w:val="24"/>
        </w:rPr>
        <w:t>12 s. 59–</w:t>
      </w:r>
      <w:r w:rsidRPr="00CA574F">
        <w:rPr>
          <w:rFonts w:asciiTheme="minorHAnsi" w:hAnsiTheme="minorHAnsi"/>
          <w:spacing w:val="-1"/>
          <w:sz w:val="24"/>
          <w:szCs w:val="24"/>
        </w:rPr>
        <w:t>7</w:t>
      </w:r>
      <w:r w:rsidRPr="00CA574F">
        <w:rPr>
          <w:rFonts w:asciiTheme="minorHAnsi" w:hAnsiTheme="minorHAnsi"/>
          <w:sz w:val="24"/>
          <w:szCs w:val="24"/>
        </w:rPr>
        <w:t>9.</w:t>
      </w:r>
    </w:p>
    <w:p w14:paraId="4408501A"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Thorkildsen,</w:t>
      </w:r>
      <w:r w:rsidRPr="00CA574F">
        <w:rPr>
          <w:rFonts w:asciiTheme="minorHAnsi" w:hAnsiTheme="minorHAnsi"/>
          <w:b/>
          <w:spacing w:val="14"/>
          <w:sz w:val="24"/>
          <w:szCs w:val="24"/>
        </w:rPr>
        <w:t xml:space="preserve"> </w:t>
      </w:r>
      <w:r w:rsidRPr="00CA574F">
        <w:rPr>
          <w:rFonts w:asciiTheme="minorHAnsi" w:hAnsiTheme="minorHAnsi"/>
          <w:b/>
          <w:sz w:val="24"/>
          <w:szCs w:val="24"/>
        </w:rPr>
        <w:t>Tarjei</w:t>
      </w:r>
      <w:r w:rsidRPr="00CA574F">
        <w:rPr>
          <w:rFonts w:asciiTheme="minorHAnsi" w:hAnsiTheme="minorHAnsi"/>
          <w:b/>
          <w:spacing w:val="15"/>
          <w:sz w:val="24"/>
          <w:szCs w:val="24"/>
        </w:rPr>
        <w:t xml:space="preserve"> </w:t>
      </w:r>
      <w:r w:rsidRPr="00CA574F">
        <w:rPr>
          <w:rFonts w:asciiTheme="minorHAnsi" w:hAnsiTheme="minorHAnsi"/>
          <w:sz w:val="24"/>
          <w:szCs w:val="24"/>
        </w:rPr>
        <w:t>og</w:t>
      </w:r>
      <w:r w:rsidRPr="00CA574F">
        <w:rPr>
          <w:rFonts w:asciiTheme="minorHAnsi" w:hAnsiTheme="minorHAnsi"/>
          <w:b/>
          <w:spacing w:val="12"/>
          <w:sz w:val="24"/>
          <w:szCs w:val="24"/>
        </w:rPr>
        <w:t xml:space="preserve"> </w:t>
      </w:r>
      <w:r w:rsidRPr="00CA574F">
        <w:rPr>
          <w:rFonts w:asciiTheme="minorHAnsi" w:hAnsiTheme="minorHAnsi"/>
          <w:b/>
          <w:spacing w:val="1"/>
          <w:sz w:val="24"/>
          <w:szCs w:val="24"/>
        </w:rPr>
        <w:t>T</w:t>
      </w:r>
      <w:r w:rsidRPr="00CA574F">
        <w:rPr>
          <w:rFonts w:asciiTheme="minorHAnsi" w:hAnsiTheme="minorHAnsi"/>
          <w:b/>
          <w:sz w:val="24"/>
          <w:szCs w:val="24"/>
        </w:rPr>
        <w:t>onje</w:t>
      </w:r>
      <w:r w:rsidRPr="00CA574F">
        <w:rPr>
          <w:rFonts w:asciiTheme="minorHAnsi" w:hAnsiTheme="minorHAnsi"/>
          <w:b/>
          <w:spacing w:val="13"/>
          <w:sz w:val="24"/>
          <w:szCs w:val="24"/>
        </w:rPr>
        <w:t xml:space="preserve"> </w:t>
      </w:r>
      <w:r w:rsidRPr="00CA574F">
        <w:rPr>
          <w:rFonts w:asciiTheme="minorHAnsi" w:hAnsiTheme="minorHAnsi"/>
          <w:b/>
          <w:sz w:val="24"/>
          <w:szCs w:val="24"/>
        </w:rPr>
        <w:t>H.</w:t>
      </w:r>
      <w:r w:rsidRPr="00CA574F">
        <w:rPr>
          <w:rFonts w:asciiTheme="minorHAnsi" w:hAnsiTheme="minorHAnsi"/>
          <w:b/>
          <w:spacing w:val="12"/>
          <w:sz w:val="24"/>
          <w:szCs w:val="24"/>
        </w:rPr>
        <w:t xml:space="preserve"> </w:t>
      </w:r>
      <w:r w:rsidRPr="00CA574F">
        <w:rPr>
          <w:rFonts w:asciiTheme="minorHAnsi" w:hAnsiTheme="minorHAnsi"/>
          <w:b/>
          <w:sz w:val="24"/>
          <w:szCs w:val="24"/>
        </w:rPr>
        <w:t>Drevland</w:t>
      </w:r>
      <w:r w:rsidRPr="00CA574F">
        <w:rPr>
          <w:rFonts w:asciiTheme="minorHAnsi" w:hAnsiTheme="minorHAnsi"/>
          <w:sz w:val="24"/>
          <w:szCs w:val="24"/>
        </w:rPr>
        <w:t>, A</w:t>
      </w:r>
      <w:r w:rsidRPr="00CA574F">
        <w:rPr>
          <w:rFonts w:asciiTheme="minorHAnsi" w:hAnsiTheme="minorHAnsi"/>
          <w:spacing w:val="-1"/>
          <w:sz w:val="24"/>
          <w:szCs w:val="24"/>
        </w:rPr>
        <w:t>r</w:t>
      </w:r>
      <w:r w:rsidRPr="00CA574F">
        <w:rPr>
          <w:rFonts w:asciiTheme="minorHAnsi" w:hAnsiTheme="minorHAnsi"/>
          <w:sz w:val="24"/>
          <w:szCs w:val="24"/>
        </w:rPr>
        <w:t>beidsgivers</w:t>
      </w:r>
      <w:r w:rsidRPr="00CA574F">
        <w:rPr>
          <w:rFonts w:asciiTheme="minorHAnsi" w:hAnsiTheme="minorHAnsi"/>
          <w:w w:val="102"/>
          <w:sz w:val="24"/>
          <w:szCs w:val="24"/>
        </w:rPr>
        <w:t xml:space="preserve"> </w:t>
      </w:r>
      <w:r w:rsidRPr="00CA574F">
        <w:rPr>
          <w:rFonts w:asciiTheme="minorHAnsi" w:hAnsiTheme="minorHAnsi"/>
          <w:sz w:val="24"/>
          <w:szCs w:val="24"/>
        </w:rPr>
        <w:t xml:space="preserve">styringsrett </w:t>
      </w:r>
      <w:r w:rsidRPr="00CA574F">
        <w:rPr>
          <w:rFonts w:asciiTheme="minorHAnsi" w:hAnsiTheme="minorHAnsi"/>
          <w:spacing w:val="31"/>
          <w:sz w:val="24"/>
          <w:szCs w:val="24"/>
        </w:rPr>
        <w:t xml:space="preserve">– </w:t>
      </w:r>
      <w:r w:rsidRPr="00CA574F">
        <w:rPr>
          <w:rFonts w:asciiTheme="minorHAnsi" w:hAnsiTheme="minorHAnsi"/>
          <w:sz w:val="24"/>
          <w:szCs w:val="24"/>
        </w:rPr>
        <w:t>en</w:t>
      </w:r>
      <w:r w:rsidRPr="00CA574F">
        <w:rPr>
          <w:rFonts w:asciiTheme="minorHAnsi" w:hAnsiTheme="minorHAnsi"/>
          <w:spacing w:val="15"/>
          <w:sz w:val="24"/>
          <w:szCs w:val="24"/>
        </w:rPr>
        <w:t xml:space="preserve"> </w:t>
      </w:r>
      <w:r w:rsidRPr="00CA574F">
        <w:rPr>
          <w:rFonts w:asciiTheme="minorHAnsi" w:hAnsiTheme="minorHAnsi"/>
          <w:sz w:val="24"/>
          <w:szCs w:val="24"/>
        </w:rPr>
        <w:t>restkompetanse?,</w:t>
      </w:r>
      <w:r w:rsidRPr="00CA574F">
        <w:rPr>
          <w:rFonts w:asciiTheme="minorHAnsi" w:hAnsiTheme="minorHAnsi"/>
          <w:spacing w:val="15"/>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w:t>
      </w:r>
      <w:r w:rsidRPr="00CA574F">
        <w:rPr>
          <w:rFonts w:asciiTheme="minorHAnsi" w:hAnsiTheme="minorHAnsi"/>
          <w:spacing w:val="15"/>
          <w:sz w:val="24"/>
          <w:szCs w:val="24"/>
        </w:rPr>
        <w:t xml:space="preserve"> </w:t>
      </w:r>
      <w:r w:rsidRPr="00CA574F">
        <w:rPr>
          <w:rFonts w:asciiTheme="minorHAnsi" w:hAnsiTheme="minorHAnsi"/>
          <w:sz w:val="24"/>
          <w:szCs w:val="24"/>
        </w:rPr>
        <w:t>20</w:t>
      </w:r>
      <w:r w:rsidRPr="00CA574F">
        <w:rPr>
          <w:rFonts w:asciiTheme="minorHAnsi" w:hAnsiTheme="minorHAnsi"/>
          <w:spacing w:val="-1"/>
          <w:sz w:val="24"/>
          <w:szCs w:val="24"/>
        </w:rPr>
        <w:t>1</w:t>
      </w:r>
      <w:r w:rsidRPr="00CA574F">
        <w:rPr>
          <w:rFonts w:asciiTheme="minorHAnsi" w:hAnsiTheme="minorHAnsi"/>
          <w:sz w:val="24"/>
          <w:szCs w:val="24"/>
        </w:rPr>
        <w:t>0</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spacing w:val="16"/>
          <w:sz w:val="24"/>
          <w:szCs w:val="24"/>
        </w:rPr>
        <w:t xml:space="preserve"> </w:t>
      </w:r>
      <w:r w:rsidRPr="00CA574F">
        <w:rPr>
          <w:rFonts w:asciiTheme="minorHAnsi" w:hAnsiTheme="minorHAnsi"/>
          <w:sz w:val="24"/>
          <w:szCs w:val="24"/>
        </w:rPr>
        <w:t>30–</w:t>
      </w:r>
      <w:r w:rsidRPr="00CA574F">
        <w:rPr>
          <w:rFonts w:asciiTheme="minorHAnsi" w:hAnsiTheme="minorHAnsi"/>
          <w:spacing w:val="-1"/>
          <w:sz w:val="24"/>
          <w:szCs w:val="24"/>
        </w:rPr>
        <w:t>4</w:t>
      </w:r>
      <w:r w:rsidRPr="00CA574F">
        <w:rPr>
          <w:rFonts w:asciiTheme="minorHAnsi" w:hAnsiTheme="minorHAnsi"/>
          <w:sz w:val="24"/>
          <w:szCs w:val="24"/>
        </w:rPr>
        <w:t>8.</w:t>
      </w:r>
    </w:p>
    <w:p w14:paraId="0DF5C6E5"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Sund</w:t>
      </w:r>
      <w:r w:rsidRPr="00CA574F">
        <w:rPr>
          <w:rFonts w:asciiTheme="minorHAnsi" w:hAnsiTheme="minorHAnsi"/>
          <w:b/>
          <w:spacing w:val="-1"/>
          <w:sz w:val="24"/>
          <w:szCs w:val="24"/>
        </w:rPr>
        <w:t>e</w:t>
      </w:r>
      <w:r w:rsidRPr="00CA574F">
        <w:rPr>
          <w:rFonts w:asciiTheme="minorHAnsi" w:hAnsiTheme="minorHAnsi"/>
          <w:b/>
          <w:sz w:val="24"/>
          <w:szCs w:val="24"/>
        </w:rPr>
        <w:t>t,</w:t>
      </w:r>
      <w:r w:rsidRPr="00CA574F">
        <w:rPr>
          <w:rFonts w:asciiTheme="minorHAnsi" w:hAnsiTheme="minorHAnsi"/>
          <w:b/>
          <w:spacing w:val="15"/>
          <w:sz w:val="24"/>
          <w:szCs w:val="24"/>
        </w:rPr>
        <w:t xml:space="preserve"> </w:t>
      </w:r>
      <w:r w:rsidRPr="00CA574F">
        <w:rPr>
          <w:rFonts w:asciiTheme="minorHAnsi" w:hAnsiTheme="minorHAnsi"/>
          <w:b/>
          <w:sz w:val="24"/>
          <w:szCs w:val="24"/>
        </w:rPr>
        <w:t>Tron</w:t>
      </w:r>
      <w:r w:rsidRPr="00CA574F">
        <w:rPr>
          <w:rFonts w:asciiTheme="minorHAnsi" w:hAnsiTheme="minorHAnsi"/>
          <w:b/>
          <w:spacing w:val="15"/>
          <w:sz w:val="24"/>
          <w:szCs w:val="24"/>
        </w:rPr>
        <w:t xml:space="preserve"> </w:t>
      </w:r>
      <w:r w:rsidRPr="00CA574F">
        <w:rPr>
          <w:rFonts w:asciiTheme="minorHAnsi" w:hAnsiTheme="minorHAnsi"/>
          <w:b/>
          <w:sz w:val="24"/>
          <w:szCs w:val="24"/>
        </w:rPr>
        <w:t>Løkke</w:t>
      </w:r>
      <w:r w:rsidRPr="00CA574F">
        <w:rPr>
          <w:rFonts w:asciiTheme="minorHAnsi" w:hAnsiTheme="minorHAnsi"/>
          <w:b/>
          <w:spacing w:val="-1"/>
          <w:sz w:val="24"/>
          <w:szCs w:val="24"/>
        </w:rPr>
        <w:t>n</w:t>
      </w:r>
      <w:r w:rsidRPr="00CA574F">
        <w:rPr>
          <w:rFonts w:asciiTheme="minorHAnsi" w:hAnsiTheme="minorHAnsi"/>
          <w:sz w:val="24"/>
          <w:szCs w:val="24"/>
        </w:rPr>
        <w:t>,</w:t>
      </w:r>
      <w:r w:rsidRPr="00CA574F">
        <w:rPr>
          <w:rFonts w:asciiTheme="minorHAnsi" w:hAnsiTheme="minorHAnsi"/>
          <w:spacing w:val="16"/>
          <w:sz w:val="24"/>
          <w:szCs w:val="24"/>
        </w:rPr>
        <w:t xml:space="preserve"> </w:t>
      </w:r>
      <w:r w:rsidRPr="00CA574F">
        <w:rPr>
          <w:rFonts w:asciiTheme="minorHAnsi" w:hAnsiTheme="minorHAnsi"/>
          <w:sz w:val="24"/>
          <w:szCs w:val="24"/>
        </w:rPr>
        <w:t>Ta</w:t>
      </w:r>
      <w:r w:rsidRPr="00CA574F">
        <w:rPr>
          <w:rFonts w:asciiTheme="minorHAnsi" w:hAnsiTheme="minorHAnsi"/>
          <w:spacing w:val="-1"/>
          <w:sz w:val="24"/>
          <w:szCs w:val="24"/>
        </w:rPr>
        <w:t>r</w:t>
      </w:r>
      <w:r w:rsidRPr="00CA574F">
        <w:rPr>
          <w:rFonts w:asciiTheme="minorHAnsi" w:hAnsiTheme="minorHAnsi"/>
          <w:sz w:val="24"/>
          <w:szCs w:val="24"/>
        </w:rPr>
        <w:t>iffavt</w:t>
      </w:r>
      <w:r w:rsidRPr="00CA574F">
        <w:rPr>
          <w:rFonts w:asciiTheme="minorHAnsi" w:hAnsiTheme="minorHAnsi"/>
          <w:spacing w:val="-1"/>
          <w:sz w:val="24"/>
          <w:szCs w:val="24"/>
        </w:rPr>
        <w:t>a</w:t>
      </w:r>
      <w:r w:rsidRPr="00CA574F">
        <w:rPr>
          <w:rFonts w:asciiTheme="minorHAnsi" w:hAnsiTheme="minorHAnsi"/>
          <w:sz w:val="24"/>
          <w:szCs w:val="24"/>
        </w:rPr>
        <w:t>len, 2014.</w:t>
      </w:r>
    </w:p>
    <w:p w14:paraId="28DC03AD" w14:textId="77777777" w:rsidR="00451FD2" w:rsidRPr="00CA574F" w:rsidRDefault="00451FD2" w:rsidP="00451FD2">
      <w:pPr>
        <w:keepNext/>
        <w:rPr>
          <w:rFonts w:asciiTheme="minorHAnsi" w:hAnsiTheme="minorHAnsi"/>
          <w:b/>
          <w:sz w:val="24"/>
          <w:szCs w:val="24"/>
        </w:rPr>
      </w:pPr>
      <w:r w:rsidRPr="00CA574F">
        <w:rPr>
          <w:rFonts w:asciiTheme="minorHAnsi" w:hAnsiTheme="minorHAnsi"/>
          <w:b/>
          <w:sz w:val="24"/>
          <w:szCs w:val="24"/>
        </w:rPr>
        <w:t>Forarbeider</w:t>
      </w:r>
      <w:r w:rsidRPr="00CA574F">
        <w:rPr>
          <w:rFonts w:asciiTheme="minorHAnsi" w:hAnsiTheme="minorHAnsi"/>
          <w:b/>
          <w:spacing w:val="13"/>
          <w:sz w:val="24"/>
          <w:szCs w:val="24"/>
        </w:rPr>
        <w:t xml:space="preserve"> </w:t>
      </w:r>
      <w:r w:rsidRPr="00CA574F">
        <w:rPr>
          <w:rFonts w:asciiTheme="minorHAnsi" w:hAnsiTheme="minorHAnsi"/>
          <w:b/>
          <w:sz w:val="24"/>
          <w:szCs w:val="24"/>
        </w:rPr>
        <w:t>til</w:t>
      </w:r>
      <w:r w:rsidRPr="00CA574F">
        <w:rPr>
          <w:rFonts w:asciiTheme="minorHAnsi" w:hAnsiTheme="minorHAnsi"/>
          <w:b/>
          <w:spacing w:val="13"/>
          <w:sz w:val="24"/>
          <w:szCs w:val="24"/>
        </w:rPr>
        <w:t xml:space="preserve"> </w:t>
      </w:r>
      <w:r w:rsidRPr="00CA574F">
        <w:rPr>
          <w:rFonts w:asciiTheme="minorHAnsi" w:hAnsiTheme="minorHAnsi"/>
          <w:b/>
          <w:sz w:val="24"/>
          <w:szCs w:val="24"/>
        </w:rPr>
        <w:t>endring</w:t>
      </w:r>
      <w:r w:rsidRPr="00CA574F">
        <w:rPr>
          <w:rFonts w:asciiTheme="minorHAnsi" w:hAnsiTheme="minorHAnsi"/>
          <w:b/>
          <w:spacing w:val="1"/>
          <w:sz w:val="24"/>
          <w:szCs w:val="24"/>
        </w:rPr>
        <w:t>e</w:t>
      </w:r>
      <w:r w:rsidRPr="00CA574F">
        <w:rPr>
          <w:rFonts w:asciiTheme="minorHAnsi" w:hAnsiTheme="minorHAnsi"/>
          <w:b/>
          <w:sz w:val="24"/>
          <w:szCs w:val="24"/>
        </w:rPr>
        <w:t>r</w:t>
      </w:r>
      <w:r w:rsidRPr="00CA574F">
        <w:rPr>
          <w:rFonts w:asciiTheme="minorHAnsi" w:hAnsiTheme="minorHAnsi"/>
          <w:b/>
          <w:spacing w:val="13"/>
          <w:sz w:val="24"/>
          <w:szCs w:val="24"/>
        </w:rPr>
        <w:t xml:space="preserve"> </w:t>
      </w:r>
      <w:r w:rsidRPr="00CA574F">
        <w:rPr>
          <w:rFonts w:asciiTheme="minorHAnsi" w:hAnsiTheme="minorHAnsi"/>
          <w:b/>
          <w:sz w:val="24"/>
          <w:szCs w:val="24"/>
        </w:rPr>
        <w:t>20</w:t>
      </w:r>
      <w:r w:rsidRPr="00CA574F">
        <w:rPr>
          <w:rFonts w:asciiTheme="minorHAnsi" w:hAnsiTheme="minorHAnsi"/>
          <w:b/>
          <w:spacing w:val="-1"/>
          <w:sz w:val="24"/>
          <w:szCs w:val="24"/>
        </w:rPr>
        <w:t>1</w:t>
      </w:r>
      <w:r w:rsidRPr="00CA574F">
        <w:rPr>
          <w:rFonts w:asciiTheme="minorHAnsi" w:hAnsiTheme="minorHAnsi"/>
          <w:b/>
          <w:sz w:val="24"/>
          <w:szCs w:val="24"/>
        </w:rPr>
        <w:t>5</w:t>
      </w:r>
      <w:r w:rsidRPr="00CA574F">
        <w:rPr>
          <w:rFonts w:asciiTheme="minorHAnsi" w:hAnsiTheme="minorHAnsi"/>
          <w:b/>
          <w:spacing w:val="14"/>
          <w:sz w:val="24"/>
          <w:szCs w:val="24"/>
        </w:rPr>
        <w:t xml:space="preserve"> </w:t>
      </w:r>
      <w:r w:rsidRPr="00CA574F">
        <w:rPr>
          <w:rFonts w:asciiTheme="minorHAnsi" w:hAnsiTheme="minorHAnsi"/>
          <w:b/>
          <w:sz w:val="24"/>
          <w:szCs w:val="24"/>
        </w:rPr>
        <w:t>i</w:t>
      </w:r>
      <w:r w:rsidRPr="00CA574F">
        <w:rPr>
          <w:rFonts w:asciiTheme="minorHAnsi" w:hAnsiTheme="minorHAnsi"/>
          <w:b/>
          <w:spacing w:val="13"/>
          <w:sz w:val="24"/>
          <w:szCs w:val="24"/>
        </w:rPr>
        <w:t xml:space="preserve"> </w:t>
      </w:r>
      <w:r w:rsidRPr="00CA574F">
        <w:rPr>
          <w:rFonts w:asciiTheme="minorHAnsi" w:hAnsiTheme="minorHAnsi"/>
          <w:b/>
          <w:sz w:val="24"/>
          <w:szCs w:val="24"/>
        </w:rPr>
        <w:t>arbeidsmiljøloven</w:t>
      </w:r>
    </w:p>
    <w:p w14:paraId="1B85DE70" w14:textId="77777777" w:rsidR="00451FD2" w:rsidRPr="00CA574F" w:rsidRDefault="00451FD2" w:rsidP="00451FD2">
      <w:pPr>
        <w:ind w:firstLine="708"/>
        <w:rPr>
          <w:rFonts w:asciiTheme="minorHAnsi" w:hAnsiTheme="minorHAnsi"/>
          <w:sz w:val="24"/>
          <w:szCs w:val="24"/>
          <w:lang w:val="sv-SE"/>
        </w:rPr>
      </w:pPr>
      <w:r w:rsidRPr="00CA574F">
        <w:rPr>
          <w:rFonts w:asciiTheme="minorHAnsi" w:hAnsiTheme="minorHAnsi"/>
          <w:sz w:val="24"/>
          <w:szCs w:val="24"/>
          <w:lang w:val="sv-SE"/>
        </w:rPr>
        <w:t>Prop.</w:t>
      </w:r>
      <w:r w:rsidRPr="00CA574F">
        <w:rPr>
          <w:rFonts w:asciiTheme="minorHAnsi" w:hAnsiTheme="minorHAnsi"/>
          <w:spacing w:val="12"/>
          <w:sz w:val="24"/>
          <w:szCs w:val="24"/>
          <w:lang w:val="sv-SE"/>
        </w:rPr>
        <w:t xml:space="preserve"> </w:t>
      </w:r>
      <w:r w:rsidRPr="00CA574F">
        <w:rPr>
          <w:rFonts w:asciiTheme="minorHAnsi" w:hAnsiTheme="minorHAnsi"/>
          <w:spacing w:val="-1"/>
          <w:sz w:val="24"/>
          <w:szCs w:val="24"/>
          <w:lang w:val="sv-SE"/>
        </w:rPr>
        <w:t>3</w:t>
      </w:r>
      <w:r w:rsidRPr="00CA574F">
        <w:rPr>
          <w:rFonts w:asciiTheme="minorHAnsi" w:hAnsiTheme="minorHAnsi"/>
          <w:sz w:val="24"/>
          <w:szCs w:val="24"/>
          <w:lang w:val="sv-SE"/>
        </w:rPr>
        <w:t>9</w:t>
      </w:r>
      <w:r w:rsidRPr="00CA574F">
        <w:rPr>
          <w:rFonts w:asciiTheme="minorHAnsi" w:hAnsiTheme="minorHAnsi"/>
          <w:spacing w:val="13"/>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w:t>
      </w:r>
      <w:r w:rsidRPr="00CA574F">
        <w:rPr>
          <w:rFonts w:asciiTheme="minorHAnsi" w:hAnsiTheme="minorHAnsi"/>
          <w:spacing w:val="-1"/>
          <w:sz w:val="24"/>
          <w:szCs w:val="24"/>
          <w:lang w:val="sv-SE"/>
        </w:rPr>
        <w:t>2</w:t>
      </w:r>
      <w:r w:rsidRPr="00CA574F">
        <w:rPr>
          <w:rFonts w:asciiTheme="minorHAnsi" w:hAnsiTheme="minorHAnsi"/>
          <w:sz w:val="24"/>
          <w:szCs w:val="24"/>
          <w:lang w:val="sv-SE"/>
        </w:rPr>
        <w:t>014–20</w:t>
      </w:r>
      <w:r w:rsidRPr="00CA574F">
        <w:rPr>
          <w:rFonts w:asciiTheme="minorHAnsi" w:hAnsiTheme="minorHAnsi"/>
          <w:spacing w:val="-1"/>
          <w:sz w:val="24"/>
          <w:szCs w:val="24"/>
          <w:lang w:val="sv-SE"/>
        </w:rPr>
        <w:t>1</w:t>
      </w:r>
      <w:r w:rsidRPr="00CA574F">
        <w:rPr>
          <w:rFonts w:asciiTheme="minorHAnsi" w:hAnsiTheme="minorHAnsi"/>
          <w:sz w:val="24"/>
          <w:szCs w:val="24"/>
          <w:lang w:val="sv-SE"/>
        </w:rPr>
        <w:t>5),</w:t>
      </w:r>
      <w:r w:rsidRPr="00CA574F">
        <w:rPr>
          <w:rFonts w:asciiTheme="minorHAnsi" w:hAnsiTheme="minorHAnsi"/>
          <w:spacing w:val="13"/>
          <w:sz w:val="24"/>
          <w:szCs w:val="24"/>
          <w:lang w:val="sv-SE"/>
        </w:rPr>
        <w:t xml:space="preserve"> </w:t>
      </w:r>
      <w:r w:rsidRPr="00CA574F">
        <w:rPr>
          <w:rFonts w:asciiTheme="minorHAnsi" w:hAnsiTheme="minorHAnsi"/>
          <w:sz w:val="24"/>
          <w:szCs w:val="24"/>
          <w:lang w:val="sv-SE"/>
        </w:rPr>
        <w:t>Innst.</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208</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12"/>
          <w:sz w:val="24"/>
          <w:szCs w:val="24"/>
          <w:lang w:val="sv-SE"/>
        </w:rPr>
        <w:t xml:space="preserve"> </w:t>
      </w:r>
      <w:r w:rsidRPr="00CA574F">
        <w:rPr>
          <w:rFonts w:asciiTheme="minorHAnsi" w:hAnsiTheme="minorHAnsi"/>
          <w:sz w:val="24"/>
          <w:szCs w:val="24"/>
          <w:lang w:val="sv-SE"/>
        </w:rPr>
        <w:t>(201</w:t>
      </w:r>
      <w:r w:rsidRPr="00CA574F">
        <w:rPr>
          <w:rFonts w:asciiTheme="minorHAnsi" w:hAnsiTheme="minorHAnsi"/>
          <w:spacing w:val="-1"/>
          <w:sz w:val="24"/>
          <w:szCs w:val="24"/>
          <w:lang w:val="sv-SE"/>
        </w:rPr>
        <w:t>4</w:t>
      </w:r>
      <w:r w:rsidRPr="00CA574F">
        <w:rPr>
          <w:rFonts w:asciiTheme="minorHAnsi" w:hAnsiTheme="minorHAnsi"/>
          <w:sz w:val="24"/>
          <w:szCs w:val="24"/>
          <w:lang w:val="sv-SE"/>
        </w:rPr>
        <w:t>–2015)</w:t>
      </w:r>
    </w:p>
    <w:p w14:paraId="79B33950" w14:textId="77777777" w:rsidR="00451FD2" w:rsidRPr="00CA574F" w:rsidRDefault="00451FD2" w:rsidP="00451FD2">
      <w:pPr>
        <w:ind w:firstLine="708"/>
        <w:rPr>
          <w:rFonts w:asciiTheme="minorHAnsi" w:hAnsiTheme="minorHAnsi"/>
          <w:sz w:val="24"/>
          <w:szCs w:val="24"/>
          <w:lang w:val="sv-SE"/>
        </w:rPr>
      </w:pPr>
      <w:r w:rsidRPr="00CA574F">
        <w:rPr>
          <w:rFonts w:asciiTheme="minorHAnsi" w:hAnsiTheme="minorHAnsi"/>
          <w:sz w:val="24"/>
          <w:szCs w:val="24"/>
          <w:lang w:val="sv-SE"/>
        </w:rPr>
        <w:t>Prop.</w:t>
      </w:r>
      <w:r w:rsidRPr="00CA574F">
        <w:rPr>
          <w:rFonts w:asciiTheme="minorHAnsi" w:hAnsiTheme="minorHAnsi"/>
          <w:spacing w:val="12"/>
          <w:sz w:val="24"/>
          <w:szCs w:val="24"/>
          <w:lang w:val="sv-SE"/>
        </w:rPr>
        <w:t xml:space="preserve"> </w:t>
      </w:r>
      <w:r w:rsidRPr="00CA574F">
        <w:rPr>
          <w:rFonts w:asciiTheme="minorHAnsi" w:hAnsiTheme="minorHAnsi"/>
          <w:spacing w:val="-1"/>
          <w:sz w:val="24"/>
          <w:szCs w:val="24"/>
          <w:lang w:val="sv-SE"/>
        </w:rPr>
        <w:t>4</w:t>
      </w:r>
      <w:r w:rsidRPr="00CA574F">
        <w:rPr>
          <w:rFonts w:asciiTheme="minorHAnsi" w:hAnsiTheme="minorHAnsi"/>
          <w:sz w:val="24"/>
          <w:szCs w:val="24"/>
          <w:lang w:val="sv-SE"/>
        </w:rPr>
        <w:t>8</w:t>
      </w:r>
      <w:r w:rsidRPr="00CA574F">
        <w:rPr>
          <w:rFonts w:asciiTheme="minorHAnsi" w:hAnsiTheme="minorHAnsi"/>
          <w:spacing w:val="13"/>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w:t>
      </w:r>
      <w:r w:rsidRPr="00CA574F">
        <w:rPr>
          <w:rFonts w:asciiTheme="minorHAnsi" w:hAnsiTheme="minorHAnsi"/>
          <w:spacing w:val="-1"/>
          <w:sz w:val="24"/>
          <w:szCs w:val="24"/>
          <w:lang w:val="sv-SE"/>
        </w:rPr>
        <w:t>2</w:t>
      </w:r>
      <w:r w:rsidRPr="00CA574F">
        <w:rPr>
          <w:rFonts w:asciiTheme="minorHAnsi" w:hAnsiTheme="minorHAnsi"/>
          <w:sz w:val="24"/>
          <w:szCs w:val="24"/>
          <w:lang w:val="sv-SE"/>
        </w:rPr>
        <w:t>014–20</w:t>
      </w:r>
      <w:r w:rsidRPr="00CA574F">
        <w:rPr>
          <w:rFonts w:asciiTheme="minorHAnsi" w:hAnsiTheme="minorHAnsi"/>
          <w:spacing w:val="-1"/>
          <w:sz w:val="24"/>
          <w:szCs w:val="24"/>
          <w:lang w:val="sv-SE"/>
        </w:rPr>
        <w:t>1</w:t>
      </w:r>
      <w:r w:rsidRPr="00CA574F">
        <w:rPr>
          <w:rFonts w:asciiTheme="minorHAnsi" w:hAnsiTheme="minorHAnsi"/>
          <w:sz w:val="24"/>
          <w:szCs w:val="24"/>
          <w:lang w:val="sv-SE"/>
        </w:rPr>
        <w:t>5),</w:t>
      </w:r>
      <w:r w:rsidRPr="00CA574F">
        <w:rPr>
          <w:rFonts w:asciiTheme="minorHAnsi" w:hAnsiTheme="minorHAnsi"/>
          <w:spacing w:val="13"/>
          <w:sz w:val="24"/>
          <w:szCs w:val="24"/>
          <w:lang w:val="sv-SE"/>
        </w:rPr>
        <w:t xml:space="preserve"> </w:t>
      </w:r>
      <w:r w:rsidRPr="00CA574F">
        <w:rPr>
          <w:rFonts w:asciiTheme="minorHAnsi" w:hAnsiTheme="minorHAnsi"/>
          <w:sz w:val="24"/>
          <w:szCs w:val="24"/>
          <w:lang w:val="sv-SE"/>
        </w:rPr>
        <w:t>Innst.</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207</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12"/>
          <w:sz w:val="24"/>
          <w:szCs w:val="24"/>
          <w:lang w:val="sv-SE"/>
        </w:rPr>
        <w:t xml:space="preserve"> </w:t>
      </w:r>
      <w:r w:rsidRPr="00CA574F">
        <w:rPr>
          <w:rFonts w:asciiTheme="minorHAnsi" w:hAnsiTheme="minorHAnsi"/>
          <w:sz w:val="24"/>
          <w:szCs w:val="24"/>
          <w:lang w:val="sv-SE"/>
        </w:rPr>
        <w:t>(201</w:t>
      </w:r>
      <w:r w:rsidRPr="00CA574F">
        <w:rPr>
          <w:rFonts w:asciiTheme="minorHAnsi" w:hAnsiTheme="minorHAnsi"/>
          <w:spacing w:val="-1"/>
          <w:sz w:val="24"/>
          <w:szCs w:val="24"/>
          <w:lang w:val="sv-SE"/>
        </w:rPr>
        <w:t>4</w:t>
      </w:r>
      <w:r w:rsidRPr="00CA574F">
        <w:rPr>
          <w:rFonts w:asciiTheme="minorHAnsi" w:hAnsiTheme="minorHAnsi"/>
          <w:sz w:val="24"/>
          <w:szCs w:val="24"/>
          <w:lang w:val="sv-SE"/>
        </w:rPr>
        <w:t>–2015)</w:t>
      </w:r>
    </w:p>
    <w:p w14:paraId="6BAAAEF7" w14:textId="77777777" w:rsidR="00451FD2" w:rsidRPr="00CA574F" w:rsidRDefault="00451FD2" w:rsidP="00451FD2">
      <w:pPr>
        <w:ind w:firstLine="708"/>
        <w:rPr>
          <w:rFonts w:asciiTheme="minorHAnsi" w:hAnsiTheme="minorHAnsi"/>
          <w:sz w:val="24"/>
          <w:szCs w:val="24"/>
          <w:lang w:val="sv-SE"/>
        </w:rPr>
      </w:pPr>
      <w:r w:rsidRPr="00CA574F">
        <w:rPr>
          <w:rFonts w:asciiTheme="minorHAnsi" w:hAnsiTheme="minorHAnsi"/>
          <w:sz w:val="24"/>
          <w:szCs w:val="24"/>
          <w:lang w:val="sv-SE"/>
        </w:rPr>
        <w:t>Prop.</w:t>
      </w:r>
      <w:r w:rsidRPr="00CA574F">
        <w:rPr>
          <w:rFonts w:asciiTheme="minorHAnsi" w:hAnsiTheme="minorHAnsi"/>
          <w:spacing w:val="10"/>
          <w:sz w:val="24"/>
          <w:szCs w:val="24"/>
          <w:lang w:val="sv-SE"/>
        </w:rPr>
        <w:t xml:space="preserve"> </w:t>
      </w:r>
      <w:r w:rsidRPr="00CA574F">
        <w:rPr>
          <w:rFonts w:asciiTheme="minorHAnsi" w:hAnsiTheme="minorHAnsi"/>
          <w:spacing w:val="-1"/>
          <w:sz w:val="24"/>
          <w:szCs w:val="24"/>
          <w:lang w:val="sv-SE"/>
        </w:rPr>
        <w:t>8</w:t>
      </w:r>
      <w:r w:rsidRPr="00CA574F">
        <w:rPr>
          <w:rFonts w:asciiTheme="minorHAnsi" w:hAnsiTheme="minorHAnsi"/>
          <w:sz w:val="24"/>
          <w:szCs w:val="24"/>
          <w:lang w:val="sv-SE"/>
        </w:rPr>
        <w:t>5</w:t>
      </w:r>
      <w:r w:rsidRPr="00CA574F">
        <w:rPr>
          <w:rFonts w:asciiTheme="minorHAnsi" w:hAnsiTheme="minorHAnsi"/>
          <w:spacing w:val="10"/>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9"/>
          <w:sz w:val="24"/>
          <w:szCs w:val="24"/>
          <w:lang w:val="sv-SE"/>
        </w:rPr>
        <w:t xml:space="preserve"> </w:t>
      </w:r>
      <w:r w:rsidRPr="00CA574F">
        <w:rPr>
          <w:rFonts w:asciiTheme="minorHAnsi" w:hAnsiTheme="minorHAnsi"/>
          <w:sz w:val="24"/>
          <w:szCs w:val="24"/>
          <w:lang w:val="sv-SE"/>
        </w:rPr>
        <w:t>(</w:t>
      </w:r>
      <w:r w:rsidRPr="00CA574F">
        <w:rPr>
          <w:rFonts w:asciiTheme="minorHAnsi" w:hAnsiTheme="minorHAnsi"/>
          <w:spacing w:val="-1"/>
          <w:sz w:val="24"/>
          <w:szCs w:val="24"/>
          <w:lang w:val="sv-SE"/>
        </w:rPr>
        <w:t>2</w:t>
      </w:r>
      <w:r w:rsidRPr="00CA574F">
        <w:rPr>
          <w:rFonts w:asciiTheme="minorHAnsi" w:hAnsiTheme="minorHAnsi"/>
          <w:sz w:val="24"/>
          <w:szCs w:val="24"/>
          <w:lang w:val="sv-SE"/>
        </w:rPr>
        <w:t>015–20</w:t>
      </w:r>
      <w:r w:rsidRPr="00CA574F">
        <w:rPr>
          <w:rFonts w:asciiTheme="minorHAnsi" w:hAnsiTheme="minorHAnsi"/>
          <w:spacing w:val="-1"/>
          <w:sz w:val="24"/>
          <w:szCs w:val="24"/>
          <w:lang w:val="sv-SE"/>
        </w:rPr>
        <w:t>1</w:t>
      </w:r>
      <w:r w:rsidRPr="00CA574F">
        <w:rPr>
          <w:rFonts w:asciiTheme="minorHAnsi" w:hAnsiTheme="minorHAnsi"/>
          <w:sz w:val="24"/>
          <w:szCs w:val="24"/>
          <w:lang w:val="sv-SE"/>
        </w:rPr>
        <w:t>5),</w:t>
      </w:r>
      <w:r w:rsidRPr="00CA574F">
        <w:rPr>
          <w:rFonts w:asciiTheme="minorHAnsi" w:hAnsiTheme="minorHAnsi"/>
          <w:spacing w:val="10"/>
          <w:sz w:val="24"/>
          <w:szCs w:val="24"/>
          <w:lang w:val="sv-SE"/>
        </w:rPr>
        <w:t xml:space="preserve"> </w:t>
      </w:r>
      <w:r w:rsidRPr="00CA574F">
        <w:rPr>
          <w:rFonts w:asciiTheme="minorHAnsi" w:hAnsiTheme="minorHAnsi"/>
          <w:sz w:val="24"/>
          <w:szCs w:val="24"/>
          <w:lang w:val="sv-SE"/>
        </w:rPr>
        <w:t>Innst. 75</w:t>
      </w:r>
      <w:r w:rsidRPr="00CA574F">
        <w:rPr>
          <w:rFonts w:asciiTheme="minorHAnsi" w:hAnsiTheme="minorHAnsi"/>
          <w:spacing w:val="9"/>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8"/>
          <w:sz w:val="24"/>
          <w:szCs w:val="24"/>
          <w:lang w:val="sv-SE"/>
        </w:rPr>
        <w:t xml:space="preserve"> </w:t>
      </w:r>
      <w:r w:rsidRPr="00CA574F">
        <w:rPr>
          <w:rFonts w:asciiTheme="minorHAnsi" w:hAnsiTheme="minorHAnsi"/>
          <w:sz w:val="24"/>
          <w:szCs w:val="24"/>
          <w:lang w:val="sv-SE"/>
        </w:rPr>
        <w:t>(201</w:t>
      </w:r>
      <w:r w:rsidRPr="00CA574F">
        <w:rPr>
          <w:rFonts w:asciiTheme="minorHAnsi" w:hAnsiTheme="minorHAnsi"/>
          <w:spacing w:val="-1"/>
          <w:sz w:val="24"/>
          <w:szCs w:val="24"/>
          <w:lang w:val="sv-SE"/>
        </w:rPr>
        <w:t>5</w:t>
      </w:r>
      <w:r w:rsidRPr="00CA574F">
        <w:rPr>
          <w:rFonts w:asciiTheme="minorHAnsi" w:hAnsiTheme="minorHAnsi"/>
          <w:sz w:val="24"/>
          <w:szCs w:val="24"/>
          <w:lang w:val="sv-SE"/>
        </w:rPr>
        <w:t>–2016)</w:t>
      </w:r>
    </w:p>
    <w:p w14:paraId="0E073225" w14:textId="77777777" w:rsidR="00451FD2" w:rsidRPr="00CA574F" w:rsidRDefault="00451FD2" w:rsidP="00451FD2">
      <w:pPr>
        <w:rPr>
          <w:rFonts w:asciiTheme="minorHAnsi" w:hAnsiTheme="minorHAnsi"/>
          <w:b/>
          <w:sz w:val="24"/>
          <w:szCs w:val="24"/>
        </w:rPr>
      </w:pPr>
    </w:p>
    <w:p w14:paraId="451B6505" w14:textId="77777777" w:rsidR="00451FD2" w:rsidRPr="00CA574F" w:rsidRDefault="00451FD2" w:rsidP="00451FD2">
      <w:pPr>
        <w:rPr>
          <w:rFonts w:asciiTheme="minorHAnsi" w:hAnsiTheme="minorHAnsi"/>
          <w:b/>
          <w:sz w:val="24"/>
          <w:szCs w:val="24"/>
        </w:rPr>
      </w:pPr>
      <w:r w:rsidRPr="00CA574F">
        <w:rPr>
          <w:rFonts w:asciiTheme="minorHAnsi" w:hAnsiTheme="minorHAnsi"/>
          <w:b/>
          <w:sz w:val="24"/>
          <w:szCs w:val="24"/>
        </w:rPr>
        <w:t>Kommentarutgav</w:t>
      </w:r>
      <w:r w:rsidRPr="00CA574F">
        <w:rPr>
          <w:rFonts w:asciiTheme="minorHAnsi" w:hAnsiTheme="minorHAnsi"/>
          <w:b/>
          <w:spacing w:val="-1"/>
          <w:sz w:val="24"/>
          <w:szCs w:val="24"/>
        </w:rPr>
        <w:t>e</w:t>
      </w:r>
      <w:r w:rsidRPr="00CA574F">
        <w:rPr>
          <w:rFonts w:asciiTheme="minorHAnsi" w:hAnsiTheme="minorHAnsi"/>
          <w:b/>
          <w:sz w:val="24"/>
          <w:szCs w:val="24"/>
        </w:rPr>
        <w:t>r</w:t>
      </w:r>
      <w:r w:rsidRPr="00CA574F">
        <w:rPr>
          <w:rFonts w:asciiTheme="minorHAnsi" w:hAnsiTheme="minorHAnsi"/>
          <w:b/>
          <w:spacing w:val="29"/>
          <w:sz w:val="24"/>
          <w:szCs w:val="24"/>
        </w:rPr>
        <w:t xml:space="preserve"> </w:t>
      </w:r>
      <w:r w:rsidRPr="00CA574F">
        <w:rPr>
          <w:rFonts w:asciiTheme="minorHAnsi" w:hAnsiTheme="minorHAnsi"/>
          <w:b/>
          <w:sz w:val="24"/>
          <w:szCs w:val="24"/>
        </w:rPr>
        <w:t>til</w:t>
      </w:r>
      <w:r w:rsidRPr="00CA574F">
        <w:rPr>
          <w:rFonts w:asciiTheme="minorHAnsi" w:hAnsiTheme="minorHAnsi"/>
          <w:b/>
          <w:spacing w:val="29"/>
          <w:sz w:val="24"/>
          <w:szCs w:val="24"/>
        </w:rPr>
        <w:t xml:space="preserve"> </w:t>
      </w:r>
      <w:r w:rsidRPr="00CA574F">
        <w:rPr>
          <w:rFonts w:asciiTheme="minorHAnsi" w:hAnsiTheme="minorHAnsi"/>
          <w:b/>
          <w:sz w:val="24"/>
          <w:szCs w:val="24"/>
        </w:rPr>
        <w:t>arbeidsmiljølove</w:t>
      </w:r>
      <w:r w:rsidRPr="00CA574F">
        <w:rPr>
          <w:rFonts w:asciiTheme="minorHAnsi" w:hAnsiTheme="minorHAnsi"/>
          <w:b/>
          <w:spacing w:val="-2"/>
          <w:sz w:val="24"/>
          <w:szCs w:val="24"/>
        </w:rPr>
        <w:t>n</w:t>
      </w:r>
      <w:r w:rsidRPr="00CA574F">
        <w:rPr>
          <w:rFonts w:asciiTheme="minorHAnsi" w:hAnsiTheme="minorHAnsi"/>
          <w:b/>
          <w:sz w:val="24"/>
          <w:szCs w:val="24"/>
        </w:rPr>
        <w:t>:</w:t>
      </w:r>
    </w:p>
    <w:p w14:paraId="46FF57C5"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b/>
          <w:sz w:val="24"/>
          <w:szCs w:val="24"/>
        </w:rPr>
        <w:t>Fo</w:t>
      </w:r>
      <w:r w:rsidRPr="00CA574F">
        <w:rPr>
          <w:rFonts w:asciiTheme="minorHAnsi" w:hAnsiTheme="minorHAnsi"/>
          <w:b/>
          <w:spacing w:val="1"/>
          <w:sz w:val="24"/>
          <w:szCs w:val="24"/>
        </w:rPr>
        <w:t>u</w:t>
      </w:r>
      <w:r w:rsidRPr="00CA574F">
        <w:rPr>
          <w:rFonts w:asciiTheme="minorHAnsi" w:hAnsiTheme="minorHAnsi"/>
          <w:b/>
          <w:sz w:val="24"/>
          <w:szCs w:val="24"/>
        </w:rPr>
        <w:t>gner, Jan</w:t>
      </w:r>
      <w:r w:rsidRPr="00CA574F">
        <w:rPr>
          <w:rFonts w:asciiTheme="minorHAnsi" w:hAnsiTheme="minorHAnsi"/>
          <w:sz w:val="24"/>
          <w:szCs w:val="24"/>
        </w:rPr>
        <w:t>,</w:t>
      </w:r>
      <w:r w:rsidRPr="00CA574F">
        <w:rPr>
          <w:rFonts w:asciiTheme="minorHAnsi" w:hAnsiTheme="minorHAnsi"/>
          <w:spacing w:val="19"/>
          <w:sz w:val="24"/>
          <w:szCs w:val="24"/>
        </w:rPr>
        <w:t xml:space="preserve"> </w:t>
      </w:r>
      <w:r w:rsidRPr="00CA574F">
        <w:rPr>
          <w:rFonts w:asciiTheme="minorHAnsi" w:hAnsiTheme="minorHAnsi"/>
          <w:sz w:val="24"/>
          <w:szCs w:val="24"/>
        </w:rPr>
        <w:t>m</w:t>
      </w:r>
      <w:r w:rsidRPr="00CA574F">
        <w:rPr>
          <w:rFonts w:asciiTheme="minorHAnsi" w:hAnsiTheme="minorHAnsi"/>
          <w:spacing w:val="-1"/>
          <w:sz w:val="24"/>
          <w:szCs w:val="24"/>
        </w:rPr>
        <w:t>.</w:t>
      </w:r>
      <w:r w:rsidRPr="00CA574F">
        <w:rPr>
          <w:rFonts w:asciiTheme="minorHAnsi" w:hAnsiTheme="minorHAnsi"/>
          <w:sz w:val="24"/>
          <w:szCs w:val="24"/>
        </w:rPr>
        <w:t>f</w:t>
      </w:r>
      <w:r w:rsidRPr="00CA574F">
        <w:rPr>
          <w:rFonts w:asciiTheme="minorHAnsi" w:hAnsiTheme="minorHAnsi"/>
          <w:spacing w:val="1"/>
          <w:sz w:val="24"/>
          <w:szCs w:val="24"/>
        </w:rPr>
        <w:t>l</w:t>
      </w:r>
      <w:r w:rsidRPr="00CA574F">
        <w:rPr>
          <w:rFonts w:asciiTheme="minorHAnsi" w:hAnsiTheme="minorHAnsi"/>
          <w:sz w:val="24"/>
          <w:szCs w:val="24"/>
        </w:rPr>
        <w:t>.</w:t>
      </w:r>
    </w:p>
    <w:p w14:paraId="4CD6EA12"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b/>
          <w:sz w:val="24"/>
          <w:szCs w:val="24"/>
        </w:rPr>
        <w:t>Jakhelln,</w:t>
      </w:r>
      <w:r w:rsidRPr="00CA574F">
        <w:rPr>
          <w:rFonts w:asciiTheme="minorHAnsi" w:hAnsiTheme="minorHAnsi"/>
          <w:b/>
          <w:spacing w:val="15"/>
          <w:sz w:val="24"/>
          <w:szCs w:val="24"/>
        </w:rPr>
        <w:t xml:space="preserve"> </w:t>
      </w:r>
      <w:r w:rsidRPr="00CA574F">
        <w:rPr>
          <w:rFonts w:asciiTheme="minorHAnsi" w:hAnsiTheme="minorHAnsi"/>
          <w:b/>
          <w:sz w:val="24"/>
          <w:szCs w:val="24"/>
        </w:rPr>
        <w:t>Henning</w:t>
      </w:r>
      <w:r w:rsidRPr="00CA574F">
        <w:rPr>
          <w:rFonts w:asciiTheme="minorHAnsi" w:hAnsiTheme="minorHAnsi"/>
          <w:sz w:val="24"/>
          <w:szCs w:val="24"/>
        </w:rPr>
        <w:t>,</w:t>
      </w:r>
      <w:r w:rsidRPr="00CA574F">
        <w:rPr>
          <w:rFonts w:asciiTheme="minorHAnsi" w:hAnsiTheme="minorHAnsi"/>
          <w:spacing w:val="15"/>
          <w:sz w:val="24"/>
          <w:szCs w:val="24"/>
        </w:rPr>
        <w:t xml:space="preserve"> </w:t>
      </w:r>
      <w:r w:rsidRPr="00CA574F">
        <w:rPr>
          <w:rFonts w:asciiTheme="minorHAnsi" w:hAnsiTheme="minorHAnsi"/>
          <w:sz w:val="24"/>
          <w:szCs w:val="24"/>
        </w:rPr>
        <w:t>m.f</w:t>
      </w:r>
      <w:r w:rsidRPr="00CA574F">
        <w:rPr>
          <w:rFonts w:asciiTheme="minorHAnsi" w:hAnsiTheme="minorHAnsi"/>
          <w:spacing w:val="1"/>
          <w:sz w:val="24"/>
          <w:szCs w:val="24"/>
        </w:rPr>
        <w:t>l</w:t>
      </w:r>
      <w:r w:rsidRPr="00CA574F">
        <w:rPr>
          <w:rFonts w:asciiTheme="minorHAnsi" w:hAnsiTheme="minorHAnsi"/>
          <w:sz w:val="24"/>
          <w:szCs w:val="24"/>
        </w:rPr>
        <w:t>.</w:t>
      </w:r>
      <w:r w:rsidRPr="00CA574F">
        <w:rPr>
          <w:rFonts w:asciiTheme="minorHAnsi" w:hAnsiTheme="minorHAnsi"/>
          <w:spacing w:val="16"/>
          <w:sz w:val="24"/>
          <w:szCs w:val="24"/>
        </w:rPr>
        <w:t xml:space="preserve"> </w:t>
      </w:r>
      <w:r w:rsidRPr="00CA574F">
        <w:rPr>
          <w:rFonts w:asciiTheme="minorHAnsi" w:hAnsiTheme="minorHAnsi"/>
          <w:sz w:val="24"/>
          <w:szCs w:val="24"/>
        </w:rPr>
        <w:t>(</w:t>
      </w:r>
      <w:r w:rsidRPr="00CA574F">
        <w:rPr>
          <w:rFonts w:asciiTheme="minorHAnsi" w:hAnsiTheme="minorHAnsi"/>
          <w:spacing w:val="-1"/>
          <w:sz w:val="24"/>
          <w:szCs w:val="24"/>
        </w:rPr>
        <w:t>r</w:t>
      </w:r>
      <w:r w:rsidRPr="00CA574F">
        <w:rPr>
          <w:rFonts w:asciiTheme="minorHAnsi" w:hAnsiTheme="minorHAnsi"/>
          <w:sz w:val="24"/>
          <w:szCs w:val="24"/>
        </w:rPr>
        <w:t>ed.), arbeidsrett.no</w:t>
      </w:r>
    </w:p>
    <w:p w14:paraId="6BDE95A5"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b/>
          <w:sz w:val="24"/>
          <w:szCs w:val="24"/>
        </w:rPr>
        <w:t>Johansen, Atle Sønsteli</w:t>
      </w:r>
      <w:r w:rsidRPr="00CA574F">
        <w:rPr>
          <w:rFonts w:asciiTheme="minorHAnsi" w:hAnsiTheme="minorHAnsi"/>
          <w:spacing w:val="13"/>
          <w:sz w:val="24"/>
          <w:szCs w:val="24"/>
        </w:rPr>
        <w:t xml:space="preserve"> </w:t>
      </w:r>
      <w:r w:rsidRPr="00CA574F">
        <w:rPr>
          <w:rFonts w:asciiTheme="minorHAnsi" w:hAnsiTheme="minorHAnsi"/>
          <w:sz w:val="24"/>
          <w:szCs w:val="24"/>
        </w:rPr>
        <w:t>og</w:t>
      </w:r>
      <w:r w:rsidRPr="00CA574F">
        <w:rPr>
          <w:rFonts w:asciiTheme="minorHAnsi" w:hAnsiTheme="minorHAnsi"/>
          <w:spacing w:val="12"/>
          <w:sz w:val="24"/>
          <w:szCs w:val="24"/>
        </w:rPr>
        <w:t xml:space="preserve"> </w:t>
      </w:r>
      <w:r w:rsidRPr="00CA574F">
        <w:rPr>
          <w:rFonts w:asciiTheme="minorHAnsi" w:hAnsiTheme="minorHAnsi"/>
          <w:b/>
          <w:sz w:val="24"/>
          <w:szCs w:val="24"/>
        </w:rPr>
        <w:t>Einar</w:t>
      </w:r>
      <w:r w:rsidRPr="00CA574F">
        <w:rPr>
          <w:rFonts w:asciiTheme="minorHAnsi" w:hAnsiTheme="minorHAnsi"/>
          <w:b/>
          <w:spacing w:val="14"/>
          <w:sz w:val="24"/>
          <w:szCs w:val="24"/>
        </w:rPr>
        <w:t xml:space="preserve"> </w:t>
      </w:r>
      <w:r w:rsidRPr="00CA574F">
        <w:rPr>
          <w:rFonts w:asciiTheme="minorHAnsi" w:hAnsiTheme="minorHAnsi"/>
          <w:b/>
          <w:sz w:val="24"/>
          <w:szCs w:val="24"/>
        </w:rPr>
        <w:t>Stueland</w:t>
      </w:r>
      <w:r w:rsidRPr="00CA574F">
        <w:rPr>
          <w:rFonts w:asciiTheme="minorHAnsi" w:hAnsiTheme="minorHAnsi"/>
          <w:spacing w:val="16"/>
          <w:sz w:val="24"/>
          <w:szCs w:val="24"/>
        </w:rPr>
        <w:t xml:space="preserve"> </w:t>
      </w:r>
      <w:r w:rsidRPr="00CA574F">
        <w:rPr>
          <w:rFonts w:asciiTheme="minorHAnsi" w:hAnsiTheme="minorHAnsi"/>
          <w:sz w:val="24"/>
          <w:szCs w:val="24"/>
        </w:rPr>
        <w:t>(</w:t>
      </w:r>
      <w:r w:rsidRPr="00CA574F">
        <w:rPr>
          <w:rFonts w:asciiTheme="minorHAnsi" w:hAnsiTheme="minorHAnsi"/>
          <w:spacing w:val="-1"/>
          <w:sz w:val="24"/>
          <w:szCs w:val="24"/>
        </w:rPr>
        <w:t>r</w:t>
      </w:r>
      <w:r w:rsidRPr="00CA574F">
        <w:rPr>
          <w:rFonts w:asciiTheme="minorHAnsi" w:hAnsiTheme="minorHAnsi"/>
          <w:sz w:val="24"/>
          <w:szCs w:val="24"/>
        </w:rPr>
        <w:t>ed.)</w:t>
      </w:r>
    </w:p>
    <w:p w14:paraId="551FC45D"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spacing w:val="-1"/>
          <w:sz w:val="24"/>
          <w:szCs w:val="24"/>
        </w:rPr>
        <w:lastRenderedPageBreak/>
        <w:t>(</w:t>
      </w:r>
      <w:r w:rsidRPr="00CA574F">
        <w:rPr>
          <w:rFonts w:asciiTheme="minorHAnsi" w:hAnsiTheme="minorHAnsi"/>
          <w:sz w:val="24"/>
          <w:szCs w:val="24"/>
        </w:rPr>
        <w:t>og</w:t>
      </w:r>
      <w:r w:rsidRPr="00CA574F">
        <w:rPr>
          <w:rFonts w:asciiTheme="minorHAnsi" w:hAnsiTheme="minorHAnsi"/>
          <w:spacing w:val="21"/>
          <w:sz w:val="24"/>
          <w:szCs w:val="24"/>
        </w:rPr>
        <w:t xml:space="preserve"> </w:t>
      </w:r>
      <w:r w:rsidRPr="00CA574F">
        <w:rPr>
          <w:rFonts w:asciiTheme="minorHAnsi" w:hAnsiTheme="minorHAnsi"/>
          <w:sz w:val="24"/>
          <w:szCs w:val="24"/>
        </w:rPr>
        <w:t>nettversjon</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23"/>
          <w:sz w:val="24"/>
          <w:szCs w:val="24"/>
        </w:rPr>
        <w:t xml:space="preserve"> </w:t>
      </w:r>
      <w:r w:rsidRPr="00CA574F">
        <w:rPr>
          <w:rFonts w:asciiTheme="minorHAnsi" w:hAnsiTheme="minorHAnsi"/>
          <w:spacing w:val="-1"/>
          <w:sz w:val="24"/>
          <w:szCs w:val="24"/>
        </w:rPr>
        <w:t>a</w:t>
      </w:r>
      <w:r w:rsidRPr="00CA574F">
        <w:rPr>
          <w:rFonts w:asciiTheme="minorHAnsi" w:hAnsiTheme="minorHAnsi"/>
          <w:sz w:val="24"/>
          <w:szCs w:val="24"/>
        </w:rPr>
        <w:t>v</w:t>
      </w:r>
      <w:r w:rsidRPr="00CA574F">
        <w:rPr>
          <w:rFonts w:asciiTheme="minorHAnsi" w:hAnsiTheme="minorHAnsi"/>
          <w:spacing w:val="23"/>
          <w:sz w:val="24"/>
          <w:szCs w:val="24"/>
        </w:rPr>
        <w:t xml:space="preserve"> </w:t>
      </w:r>
      <w:r w:rsidRPr="00CA574F">
        <w:rPr>
          <w:rFonts w:asciiTheme="minorHAnsi" w:hAnsiTheme="minorHAnsi"/>
          <w:sz w:val="24"/>
          <w:szCs w:val="24"/>
        </w:rPr>
        <w:t>lovkommentarer)</w:t>
      </w:r>
    </w:p>
    <w:p w14:paraId="76A20F08" w14:textId="31DF470F" w:rsidR="00451FD2" w:rsidRPr="00222156" w:rsidRDefault="00451FD2" w:rsidP="00222156">
      <w:pPr>
        <w:rPr>
          <w:rFonts w:asciiTheme="minorHAnsi" w:hAnsiTheme="minorHAnsi"/>
          <w:b/>
          <w:bCs/>
          <w:color w:val="D81E05"/>
          <w:sz w:val="24"/>
          <w:szCs w:val="24"/>
        </w:rPr>
      </w:pPr>
      <w:r w:rsidRPr="00CA574F">
        <w:rPr>
          <w:rFonts w:asciiTheme="minorHAnsi" w:hAnsiTheme="minorHAnsi"/>
          <w:b/>
          <w:sz w:val="24"/>
          <w:szCs w:val="24"/>
        </w:rPr>
        <w:t>JUS5511</w:t>
      </w:r>
    </w:p>
    <w:p w14:paraId="42279793" w14:textId="77777777" w:rsidR="00451FD2" w:rsidRPr="00CA574F" w:rsidRDefault="00451FD2" w:rsidP="00451FD2">
      <w:pPr>
        <w:pStyle w:val="Heading3"/>
        <w:rPr>
          <w:rFonts w:asciiTheme="minorHAnsi" w:eastAsia="Arial" w:hAnsiTheme="minorHAnsi"/>
          <w:sz w:val="24"/>
          <w:szCs w:val="24"/>
        </w:rPr>
      </w:pPr>
      <w:r w:rsidRPr="00CA574F">
        <w:rPr>
          <w:rFonts w:asciiTheme="minorHAnsi" w:eastAsia="Arial" w:hAnsiTheme="minorHAnsi"/>
          <w:sz w:val="24"/>
          <w:szCs w:val="24"/>
        </w:rPr>
        <w:t>Innføring</w:t>
      </w:r>
      <w:r w:rsidRPr="00CA574F">
        <w:rPr>
          <w:rFonts w:asciiTheme="minorHAnsi" w:eastAsia="Arial" w:hAnsiTheme="minorHAnsi"/>
          <w:spacing w:val="-1"/>
          <w:sz w:val="24"/>
          <w:szCs w:val="24"/>
        </w:rPr>
        <w:t>s</w:t>
      </w:r>
      <w:r w:rsidRPr="00CA574F">
        <w:rPr>
          <w:rFonts w:asciiTheme="minorHAnsi" w:eastAsia="Arial" w:hAnsiTheme="minorHAnsi"/>
          <w:sz w:val="24"/>
          <w:szCs w:val="24"/>
        </w:rPr>
        <w:t>litter</w:t>
      </w:r>
      <w:r w:rsidRPr="00CA574F">
        <w:rPr>
          <w:rFonts w:asciiTheme="minorHAnsi" w:eastAsia="Arial" w:hAnsiTheme="minorHAnsi"/>
          <w:spacing w:val="-1"/>
          <w:sz w:val="24"/>
          <w:szCs w:val="24"/>
        </w:rPr>
        <w:t>a</w:t>
      </w:r>
      <w:r w:rsidRPr="00CA574F">
        <w:rPr>
          <w:rFonts w:asciiTheme="minorHAnsi" w:eastAsia="Arial" w:hAnsiTheme="minorHAnsi"/>
          <w:sz w:val="24"/>
          <w:szCs w:val="24"/>
        </w:rPr>
        <w:t>tur</w:t>
      </w:r>
    </w:p>
    <w:p w14:paraId="03EEAB03" w14:textId="77777777" w:rsidR="00451FD2" w:rsidRPr="00CA574F" w:rsidRDefault="00451FD2" w:rsidP="00451FD2">
      <w:pPr>
        <w:rPr>
          <w:rFonts w:asciiTheme="minorHAnsi" w:hAnsiTheme="minorHAnsi"/>
          <w:sz w:val="24"/>
          <w:szCs w:val="24"/>
        </w:rPr>
      </w:pPr>
      <w:r w:rsidRPr="00CA574F">
        <w:rPr>
          <w:rFonts w:asciiTheme="minorHAnsi" w:hAnsiTheme="minorHAnsi" w:cs="Arial"/>
          <w:b/>
          <w:bCs/>
          <w:sz w:val="24"/>
          <w:szCs w:val="24"/>
        </w:rPr>
        <w:t>Evj</w:t>
      </w:r>
      <w:r w:rsidRPr="00CA574F">
        <w:rPr>
          <w:rFonts w:asciiTheme="minorHAnsi" w:hAnsiTheme="minorHAnsi" w:cs="Arial"/>
          <w:b/>
          <w:bCs/>
          <w:spacing w:val="1"/>
          <w:sz w:val="24"/>
          <w:szCs w:val="24"/>
        </w:rPr>
        <w:t>u</w:t>
      </w:r>
      <w:r w:rsidRPr="00CA574F">
        <w:rPr>
          <w:rFonts w:asciiTheme="minorHAnsi" w:hAnsiTheme="minorHAnsi" w:cs="Arial"/>
          <w:b/>
          <w:bCs/>
          <w:sz w:val="24"/>
          <w:szCs w:val="24"/>
        </w:rPr>
        <w:t>,</w:t>
      </w:r>
      <w:r w:rsidRPr="00CA574F">
        <w:rPr>
          <w:rFonts w:asciiTheme="minorHAnsi" w:hAnsiTheme="minorHAnsi" w:cs="Arial"/>
          <w:b/>
          <w:bCs/>
          <w:spacing w:val="18"/>
          <w:sz w:val="24"/>
          <w:szCs w:val="24"/>
        </w:rPr>
        <w:t xml:space="preserve"> </w:t>
      </w:r>
      <w:r w:rsidRPr="00CA574F">
        <w:rPr>
          <w:rFonts w:asciiTheme="minorHAnsi" w:hAnsiTheme="minorHAnsi" w:cs="Arial"/>
          <w:b/>
          <w:bCs/>
          <w:sz w:val="24"/>
          <w:szCs w:val="24"/>
        </w:rPr>
        <w:t>Stein</w:t>
      </w:r>
      <w:r w:rsidRPr="00CA574F">
        <w:rPr>
          <w:rFonts w:asciiTheme="minorHAnsi" w:hAnsiTheme="minorHAnsi"/>
          <w:sz w:val="24"/>
          <w:szCs w:val="24"/>
        </w:rPr>
        <w:t>,</w:t>
      </w:r>
      <w:r w:rsidRPr="00CA574F">
        <w:rPr>
          <w:rFonts w:asciiTheme="minorHAnsi" w:hAnsiTheme="minorHAnsi"/>
          <w:spacing w:val="22"/>
          <w:sz w:val="24"/>
          <w:szCs w:val="24"/>
        </w:rPr>
        <w:t xml:space="preserve"> </w:t>
      </w:r>
      <w:r w:rsidRPr="00CA574F">
        <w:rPr>
          <w:rFonts w:asciiTheme="minorHAnsi" w:hAnsiTheme="minorHAnsi"/>
          <w:sz w:val="24"/>
          <w:szCs w:val="24"/>
        </w:rPr>
        <w:t>Arbeidsrettdisiplinen</w:t>
      </w:r>
      <w:r w:rsidRPr="00CA574F">
        <w:rPr>
          <w:rFonts w:asciiTheme="minorHAnsi" w:hAnsiTheme="minorHAnsi"/>
          <w:spacing w:val="19"/>
          <w:sz w:val="24"/>
          <w:szCs w:val="24"/>
        </w:rPr>
        <w:t xml:space="preserve"> </w:t>
      </w:r>
      <w:r w:rsidRPr="00CA574F">
        <w:rPr>
          <w:rFonts w:asciiTheme="minorHAnsi" w:hAnsiTheme="minorHAnsi"/>
          <w:sz w:val="24"/>
          <w:szCs w:val="24"/>
        </w:rPr>
        <w:t>og</w:t>
      </w:r>
      <w:r w:rsidRPr="00CA574F">
        <w:rPr>
          <w:rFonts w:asciiTheme="minorHAnsi" w:hAnsiTheme="minorHAnsi"/>
          <w:spacing w:val="20"/>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beidsrettsforskningen</w:t>
      </w:r>
      <w:r w:rsidRPr="00CA574F">
        <w:rPr>
          <w:rFonts w:asciiTheme="minorHAnsi" w:hAnsiTheme="minorHAnsi"/>
          <w:spacing w:val="20"/>
          <w:sz w:val="24"/>
          <w:szCs w:val="24"/>
        </w:rPr>
        <w:t xml:space="preserve"> </w:t>
      </w:r>
      <w:r w:rsidRPr="00CA574F">
        <w:rPr>
          <w:rFonts w:asciiTheme="minorHAnsi" w:hAnsiTheme="minorHAnsi"/>
          <w:sz w:val="24"/>
          <w:szCs w:val="24"/>
        </w:rPr>
        <w:t>i</w:t>
      </w:r>
      <w:r w:rsidRPr="00CA574F">
        <w:rPr>
          <w:rFonts w:asciiTheme="minorHAnsi" w:hAnsiTheme="minorHAnsi"/>
          <w:w w:val="102"/>
          <w:sz w:val="24"/>
          <w:szCs w:val="24"/>
        </w:rPr>
        <w:t xml:space="preserve"> </w:t>
      </w:r>
      <w:r w:rsidRPr="00CA574F">
        <w:rPr>
          <w:rFonts w:asciiTheme="minorHAnsi" w:hAnsiTheme="minorHAnsi"/>
          <w:sz w:val="24"/>
          <w:szCs w:val="24"/>
        </w:rPr>
        <w:t>tilb</w:t>
      </w:r>
      <w:r w:rsidRPr="00CA574F">
        <w:rPr>
          <w:rFonts w:asciiTheme="minorHAnsi" w:hAnsiTheme="minorHAnsi"/>
          <w:spacing w:val="-1"/>
          <w:sz w:val="24"/>
          <w:szCs w:val="24"/>
        </w:rPr>
        <w:t>a</w:t>
      </w:r>
      <w:r w:rsidRPr="00CA574F">
        <w:rPr>
          <w:rFonts w:asciiTheme="minorHAnsi" w:hAnsiTheme="minorHAnsi"/>
          <w:sz w:val="24"/>
          <w:szCs w:val="24"/>
        </w:rPr>
        <w:t>k</w:t>
      </w:r>
      <w:r w:rsidRPr="00CA574F">
        <w:rPr>
          <w:rFonts w:asciiTheme="minorHAnsi" w:hAnsiTheme="minorHAnsi"/>
          <w:spacing w:val="-1"/>
          <w:sz w:val="24"/>
          <w:szCs w:val="24"/>
        </w:rPr>
        <w:t>e</w:t>
      </w:r>
      <w:r w:rsidRPr="00CA574F">
        <w:rPr>
          <w:rFonts w:asciiTheme="minorHAnsi" w:hAnsiTheme="minorHAnsi"/>
          <w:sz w:val="24"/>
          <w:szCs w:val="24"/>
        </w:rPr>
        <w:t>blikk.</w:t>
      </w:r>
      <w:r w:rsidRPr="00CA574F">
        <w:rPr>
          <w:rFonts w:asciiTheme="minorHAnsi" w:hAnsiTheme="minorHAnsi"/>
          <w:spacing w:val="12"/>
          <w:sz w:val="24"/>
          <w:szCs w:val="24"/>
        </w:rPr>
        <w:t xml:space="preserve"> </w:t>
      </w:r>
      <w:r w:rsidRPr="00CA574F">
        <w:rPr>
          <w:rFonts w:asciiTheme="minorHAnsi" w:hAnsiTheme="minorHAnsi"/>
          <w:sz w:val="24"/>
          <w:szCs w:val="24"/>
        </w:rPr>
        <w:t>Utv</w:t>
      </w:r>
      <w:r w:rsidRPr="00CA574F">
        <w:rPr>
          <w:rFonts w:asciiTheme="minorHAnsi" w:hAnsiTheme="minorHAnsi"/>
          <w:spacing w:val="-1"/>
          <w:sz w:val="24"/>
          <w:szCs w:val="24"/>
        </w:rPr>
        <w:t>i</w:t>
      </w:r>
      <w:r w:rsidRPr="00CA574F">
        <w:rPr>
          <w:rFonts w:asciiTheme="minorHAnsi" w:hAnsiTheme="minorHAnsi"/>
          <w:sz w:val="24"/>
          <w:szCs w:val="24"/>
        </w:rPr>
        <w:t>kli</w:t>
      </w:r>
      <w:r w:rsidRPr="00CA574F">
        <w:rPr>
          <w:rFonts w:asciiTheme="minorHAnsi" w:hAnsiTheme="minorHAnsi"/>
          <w:spacing w:val="-1"/>
          <w:sz w:val="24"/>
          <w:szCs w:val="24"/>
        </w:rPr>
        <w:t>n</w:t>
      </w:r>
      <w:r w:rsidRPr="00CA574F">
        <w:rPr>
          <w:rFonts w:asciiTheme="minorHAnsi" w:hAnsiTheme="minorHAnsi"/>
          <w:sz w:val="24"/>
          <w:szCs w:val="24"/>
        </w:rPr>
        <w:t>gen</w:t>
      </w:r>
      <w:r w:rsidRPr="00CA574F">
        <w:rPr>
          <w:rFonts w:asciiTheme="minorHAnsi" w:hAnsiTheme="minorHAnsi"/>
          <w:spacing w:val="12"/>
          <w:sz w:val="24"/>
          <w:szCs w:val="24"/>
        </w:rPr>
        <w:t xml:space="preserve"> </w:t>
      </w:r>
      <w:r w:rsidRPr="00CA574F">
        <w:rPr>
          <w:rFonts w:asciiTheme="minorHAnsi" w:hAnsiTheme="minorHAnsi"/>
          <w:sz w:val="24"/>
          <w:szCs w:val="24"/>
        </w:rPr>
        <w:t>av</w:t>
      </w:r>
      <w:r w:rsidRPr="00CA574F">
        <w:rPr>
          <w:rFonts w:asciiTheme="minorHAnsi" w:hAnsiTheme="minorHAnsi"/>
          <w:spacing w:val="12"/>
          <w:sz w:val="24"/>
          <w:szCs w:val="24"/>
        </w:rPr>
        <w:t xml:space="preserve"> </w:t>
      </w:r>
      <w:r w:rsidRPr="00CA574F">
        <w:rPr>
          <w:rFonts w:asciiTheme="minorHAnsi" w:hAnsiTheme="minorHAnsi"/>
          <w:sz w:val="24"/>
          <w:szCs w:val="24"/>
        </w:rPr>
        <w:t>faget</w:t>
      </w:r>
      <w:r w:rsidRPr="00CA574F">
        <w:rPr>
          <w:rFonts w:asciiTheme="minorHAnsi" w:hAnsiTheme="minorHAnsi"/>
          <w:spacing w:val="12"/>
          <w:sz w:val="24"/>
          <w:szCs w:val="24"/>
        </w:rPr>
        <w:t xml:space="preserve"> </w:t>
      </w:r>
      <w:r w:rsidRPr="00CA574F">
        <w:rPr>
          <w:rFonts w:asciiTheme="minorHAnsi" w:hAnsiTheme="minorHAnsi"/>
          <w:sz w:val="24"/>
          <w:szCs w:val="24"/>
        </w:rPr>
        <w:t>og</w:t>
      </w:r>
      <w:r w:rsidRPr="00CA574F">
        <w:rPr>
          <w:rFonts w:asciiTheme="minorHAnsi" w:hAnsiTheme="minorHAnsi"/>
          <w:spacing w:val="10"/>
          <w:sz w:val="24"/>
          <w:szCs w:val="24"/>
        </w:rPr>
        <w:t xml:space="preserve"> </w:t>
      </w:r>
      <w:r w:rsidRPr="00CA574F">
        <w:rPr>
          <w:rFonts w:asciiTheme="minorHAnsi" w:hAnsiTheme="minorHAnsi"/>
          <w:sz w:val="24"/>
          <w:szCs w:val="24"/>
        </w:rPr>
        <w:t>fo</w:t>
      </w:r>
      <w:r w:rsidRPr="00CA574F">
        <w:rPr>
          <w:rFonts w:asciiTheme="minorHAnsi" w:hAnsiTheme="minorHAnsi"/>
          <w:spacing w:val="-1"/>
          <w:sz w:val="24"/>
          <w:szCs w:val="24"/>
        </w:rPr>
        <w:t>r</w:t>
      </w:r>
      <w:r w:rsidRPr="00CA574F">
        <w:rPr>
          <w:rFonts w:asciiTheme="minorHAnsi" w:hAnsiTheme="minorHAnsi"/>
          <w:sz w:val="24"/>
          <w:szCs w:val="24"/>
        </w:rPr>
        <w:t>sknin</w:t>
      </w:r>
      <w:r w:rsidRPr="00CA574F">
        <w:rPr>
          <w:rFonts w:asciiTheme="minorHAnsi" w:hAnsiTheme="minorHAnsi"/>
          <w:spacing w:val="-1"/>
          <w:sz w:val="24"/>
          <w:szCs w:val="24"/>
        </w:rPr>
        <w:t>g</w:t>
      </w:r>
      <w:r w:rsidRPr="00CA574F">
        <w:rPr>
          <w:rFonts w:asciiTheme="minorHAnsi" w:hAnsiTheme="minorHAnsi"/>
          <w:sz w:val="24"/>
          <w:szCs w:val="24"/>
        </w:rPr>
        <w:t>en</w:t>
      </w:r>
      <w:r w:rsidRPr="00CA574F">
        <w:rPr>
          <w:rFonts w:asciiTheme="minorHAnsi" w:hAnsiTheme="minorHAnsi"/>
          <w:spacing w:val="11"/>
          <w:sz w:val="24"/>
          <w:szCs w:val="24"/>
        </w:rPr>
        <w:t xml:space="preserve"> </w:t>
      </w:r>
      <w:r w:rsidRPr="00CA574F">
        <w:rPr>
          <w:rFonts w:asciiTheme="minorHAnsi" w:hAnsiTheme="minorHAnsi"/>
          <w:sz w:val="24"/>
          <w:szCs w:val="24"/>
        </w:rPr>
        <w:t>fra</w:t>
      </w:r>
      <w:r w:rsidRPr="00CA574F">
        <w:rPr>
          <w:rFonts w:asciiTheme="minorHAnsi" w:hAnsiTheme="minorHAnsi"/>
          <w:spacing w:val="12"/>
          <w:sz w:val="24"/>
          <w:szCs w:val="24"/>
        </w:rPr>
        <w:t xml:space="preserve"> </w:t>
      </w:r>
      <w:r w:rsidRPr="00CA574F">
        <w:rPr>
          <w:rFonts w:asciiTheme="minorHAnsi" w:hAnsiTheme="minorHAnsi"/>
          <w:sz w:val="24"/>
          <w:szCs w:val="24"/>
        </w:rPr>
        <w:t>fortid</w:t>
      </w:r>
      <w:r w:rsidRPr="00CA574F">
        <w:rPr>
          <w:rFonts w:asciiTheme="minorHAnsi" w:hAnsiTheme="minorHAnsi"/>
          <w:spacing w:val="11"/>
          <w:sz w:val="24"/>
          <w:szCs w:val="24"/>
        </w:rPr>
        <w:t xml:space="preserve"> </w:t>
      </w:r>
      <w:r w:rsidRPr="00CA574F">
        <w:rPr>
          <w:rFonts w:asciiTheme="minorHAnsi" w:hAnsiTheme="minorHAnsi"/>
          <w:sz w:val="24"/>
          <w:szCs w:val="24"/>
        </w:rPr>
        <w:t>til</w:t>
      </w:r>
      <w:r w:rsidRPr="00CA574F">
        <w:rPr>
          <w:rFonts w:asciiTheme="minorHAnsi" w:hAnsiTheme="minorHAnsi"/>
          <w:spacing w:val="11"/>
          <w:sz w:val="24"/>
          <w:szCs w:val="24"/>
        </w:rPr>
        <w:t xml:space="preserve"> </w:t>
      </w:r>
      <w:r w:rsidRPr="00CA574F">
        <w:rPr>
          <w:rFonts w:asciiTheme="minorHAnsi" w:hAnsiTheme="minorHAnsi"/>
          <w:sz w:val="24"/>
          <w:szCs w:val="24"/>
        </w:rPr>
        <w:t>nåtid,</w:t>
      </w:r>
      <w:r w:rsidRPr="00CA574F">
        <w:rPr>
          <w:rFonts w:asciiTheme="minorHAnsi" w:hAnsiTheme="minorHAnsi"/>
          <w:w w:val="102"/>
          <w:sz w:val="24"/>
          <w:szCs w:val="24"/>
        </w:rPr>
        <w:t xml:space="preserve"> </w:t>
      </w:r>
      <w:r w:rsidRPr="00CA574F">
        <w:rPr>
          <w:rFonts w:asciiTheme="minorHAnsi" w:hAnsiTheme="minorHAnsi" w:cs="Arial"/>
          <w:spacing w:val="-1"/>
          <w:sz w:val="24"/>
          <w:szCs w:val="24"/>
        </w:rPr>
        <w:t>A</w:t>
      </w:r>
      <w:r w:rsidRPr="00CA574F">
        <w:rPr>
          <w:rFonts w:asciiTheme="minorHAnsi" w:hAnsiTheme="minorHAnsi" w:cs="Arial"/>
          <w:sz w:val="24"/>
          <w:szCs w:val="24"/>
        </w:rPr>
        <w:t>rbei</w:t>
      </w:r>
      <w:r w:rsidRPr="00CA574F">
        <w:rPr>
          <w:rFonts w:asciiTheme="minorHAnsi" w:hAnsiTheme="minorHAnsi" w:cs="Arial"/>
          <w:spacing w:val="-1"/>
          <w:sz w:val="24"/>
          <w:szCs w:val="24"/>
        </w:rPr>
        <w:t>d</w:t>
      </w:r>
      <w:r w:rsidRPr="00CA574F">
        <w:rPr>
          <w:rFonts w:asciiTheme="minorHAnsi" w:hAnsiTheme="minorHAnsi" w:cs="Arial"/>
          <w:spacing w:val="1"/>
          <w:sz w:val="24"/>
          <w:szCs w:val="24"/>
        </w:rPr>
        <w:t>s</w:t>
      </w:r>
      <w:r w:rsidRPr="00CA574F">
        <w:rPr>
          <w:rFonts w:asciiTheme="minorHAnsi" w:hAnsiTheme="minorHAnsi" w:cs="Arial"/>
          <w:spacing w:val="-1"/>
          <w:sz w:val="24"/>
          <w:szCs w:val="24"/>
        </w:rPr>
        <w:t>r</w:t>
      </w:r>
      <w:r w:rsidRPr="00CA574F">
        <w:rPr>
          <w:rFonts w:asciiTheme="minorHAnsi" w:hAnsiTheme="minorHAnsi" w:cs="Arial"/>
          <w:sz w:val="24"/>
          <w:szCs w:val="24"/>
        </w:rPr>
        <w:t>ett</w:t>
      </w:r>
      <w:r w:rsidRPr="00CA574F">
        <w:rPr>
          <w:rFonts w:asciiTheme="minorHAnsi" w:hAnsiTheme="minorHAnsi" w:cs="Arial"/>
          <w:i/>
          <w:spacing w:val="11"/>
          <w:sz w:val="24"/>
          <w:szCs w:val="24"/>
        </w:rPr>
        <w:t xml:space="preserve"> </w:t>
      </w:r>
      <w:r w:rsidRPr="00CA574F">
        <w:rPr>
          <w:rFonts w:asciiTheme="minorHAnsi" w:hAnsiTheme="minorHAnsi"/>
          <w:sz w:val="24"/>
          <w:szCs w:val="24"/>
        </w:rPr>
        <w:t>2012</w:t>
      </w:r>
      <w:r w:rsidRPr="00CA574F">
        <w:rPr>
          <w:rFonts w:asciiTheme="minorHAnsi" w:hAnsiTheme="minorHAnsi"/>
          <w:spacing w:val="14"/>
          <w:sz w:val="24"/>
          <w:szCs w:val="24"/>
        </w:rPr>
        <w:t xml:space="preserve"> </w:t>
      </w:r>
      <w:r w:rsidRPr="00CA574F">
        <w:rPr>
          <w:rFonts w:asciiTheme="minorHAnsi" w:hAnsiTheme="minorHAnsi"/>
          <w:sz w:val="24"/>
          <w:szCs w:val="24"/>
        </w:rPr>
        <w:t>s.</w:t>
      </w:r>
      <w:r w:rsidRPr="00CA574F">
        <w:rPr>
          <w:rFonts w:asciiTheme="minorHAnsi" w:hAnsiTheme="minorHAnsi"/>
          <w:spacing w:val="14"/>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29.</w:t>
      </w:r>
    </w:p>
    <w:p w14:paraId="762345F0" w14:textId="77777777" w:rsidR="00451FD2" w:rsidRPr="00CA574F" w:rsidRDefault="00451FD2" w:rsidP="00451FD2">
      <w:pPr>
        <w:rPr>
          <w:rFonts w:asciiTheme="minorHAnsi" w:hAnsiTheme="minorHAnsi"/>
          <w:sz w:val="24"/>
          <w:szCs w:val="24"/>
        </w:rPr>
      </w:pPr>
      <w:r w:rsidRPr="00CA574F">
        <w:rPr>
          <w:rFonts w:asciiTheme="minorHAnsi" w:hAnsiTheme="minorHAnsi" w:cs="Arial"/>
          <w:b/>
          <w:bCs/>
          <w:sz w:val="24"/>
          <w:szCs w:val="24"/>
        </w:rPr>
        <w:t>Evj</w:t>
      </w:r>
      <w:r w:rsidRPr="00CA574F">
        <w:rPr>
          <w:rFonts w:asciiTheme="minorHAnsi" w:hAnsiTheme="minorHAnsi" w:cs="Arial"/>
          <w:b/>
          <w:bCs/>
          <w:spacing w:val="1"/>
          <w:sz w:val="24"/>
          <w:szCs w:val="24"/>
        </w:rPr>
        <w:t>u</w:t>
      </w:r>
      <w:r w:rsidRPr="00CA574F">
        <w:rPr>
          <w:rFonts w:asciiTheme="minorHAnsi" w:hAnsiTheme="minorHAnsi" w:cs="Arial"/>
          <w:b/>
          <w:bCs/>
          <w:sz w:val="24"/>
          <w:szCs w:val="24"/>
        </w:rPr>
        <w:t>,</w:t>
      </w:r>
      <w:r w:rsidRPr="00CA574F">
        <w:rPr>
          <w:rFonts w:asciiTheme="minorHAnsi" w:hAnsiTheme="minorHAnsi" w:cs="Arial"/>
          <w:b/>
          <w:bCs/>
          <w:spacing w:val="15"/>
          <w:sz w:val="24"/>
          <w:szCs w:val="24"/>
        </w:rPr>
        <w:t xml:space="preserve"> </w:t>
      </w:r>
      <w:r w:rsidRPr="00CA574F">
        <w:rPr>
          <w:rFonts w:asciiTheme="minorHAnsi" w:hAnsiTheme="minorHAnsi" w:cs="Arial"/>
          <w:b/>
          <w:bCs/>
          <w:sz w:val="24"/>
          <w:szCs w:val="24"/>
        </w:rPr>
        <w:t>Stein</w:t>
      </w:r>
      <w:r w:rsidRPr="00CA574F">
        <w:rPr>
          <w:rFonts w:asciiTheme="minorHAnsi" w:hAnsiTheme="minorHAnsi" w:cs="Arial"/>
          <w:bCs/>
          <w:sz w:val="24"/>
          <w:szCs w:val="24"/>
        </w:rPr>
        <w:t>,</w:t>
      </w:r>
      <w:r w:rsidRPr="00CA574F">
        <w:rPr>
          <w:rFonts w:asciiTheme="minorHAnsi" w:hAnsiTheme="minorHAnsi" w:cs="Arial"/>
          <w:b/>
          <w:bCs/>
          <w:spacing w:val="15"/>
          <w:sz w:val="24"/>
          <w:szCs w:val="24"/>
        </w:rPr>
        <w:t xml:space="preserve"> </w:t>
      </w:r>
      <w:r w:rsidRPr="00CA574F">
        <w:rPr>
          <w:rFonts w:asciiTheme="minorHAnsi" w:hAnsiTheme="minorHAnsi"/>
          <w:sz w:val="24"/>
          <w:szCs w:val="24"/>
        </w:rPr>
        <w:t>Utviklingstrekk</w:t>
      </w:r>
      <w:r w:rsidRPr="00CA574F">
        <w:rPr>
          <w:rFonts w:asciiTheme="minorHAnsi" w:hAnsiTheme="minorHAnsi"/>
          <w:spacing w:val="18"/>
          <w:sz w:val="24"/>
          <w:szCs w:val="24"/>
        </w:rPr>
        <w:t xml:space="preserve"> </w:t>
      </w:r>
      <w:r w:rsidRPr="00CA574F">
        <w:rPr>
          <w:rFonts w:asciiTheme="minorHAnsi" w:hAnsiTheme="minorHAnsi"/>
          <w:sz w:val="24"/>
          <w:szCs w:val="24"/>
        </w:rPr>
        <w:t>i</w:t>
      </w:r>
      <w:r w:rsidRPr="00CA574F">
        <w:rPr>
          <w:rFonts w:asciiTheme="minorHAnsi" w:hAnsiTheme="minorHAnsi"/>
          <w:spacing w:val="16"/>
          <w:sz w:val="24"/>
          <w:szCs w:val="24"/>
        </w:rPr>
        <w:t xml:space="preserve"> </w:t>
      </w:r>
      <w:r w:rsidRPr="00CA574F">
        <w:rPr>
          <w:rFonts w:asciiTheme="minorHAnsi" w:hAnsiTheme="minorHAnsi"/>
          <w:sz w:val="24"/>
          <w:szCs w:val="24"/>
        </w:rPr>
        <w:t>den</w:t>
      </w:r>
      <w:r w:rsidRPr="00CA574F">
        <w:rPr>
          <w:rFonts w:asciiTheme="minorHAnsi" w:hAnsiTheme="minorHAnsi"/>
          <w:spacing w:val="17"/>
          <w:sz w:val="24"/>
          <w:szCs w:val="24"/>
        </w:rPr>
        <w:t xml:space="preserve"> </w:t>
      </w:r>
      <w:r w:rsidRPr="00CA574F">
        <w:rPr>
          <w:rFonts w:asciiTheme="minorHAnsi" w:hAnsiTheme="minorHAnsi"/>
          <w:sz w:val="24"/>
          <w:szCs w:val="24"/>
        </w:rPr>
        <w:t>ind</w:t>
      </w:r>
      <w:r w:rsidRPr="00CA574F">
        <w:rPr>
          <w:rFonts w:asciiTheme="minorHAnsi" w:hAnsiTheme="minorHAnsi"/>
          <w:spacing w:val="-2"/>
          <w:sz w:val="24"/>
          <w:szCs w:val="24"/>
        </w:rPr>
        <w:t>i</w:t>
      </w:r>
      <w:r w:rsidRPr="00CA574F">
        <w:rPr>
          <w:rFonts w:asciiTheme="minorHAnsi" w:hAnsiTheme="minorHAnsi"/>
          <w:sz w:val="24"/>
          <w:szCs w:val="24"/>
        </w:rPr>
        <w:t>vi</w:t>
      </w:r>
      <w:r w:rsidRPr="00CA574F">
        <w:rPr>
          <w:rFonts w:asciiTheme="minorHAnsi" w:hAnsiTheme="minorHAnsi"/>
          <w:spacing w:val="-1"/>
          <w:sz w:val="24"/>
          <w:szCs w:val="24"/>
        </w:rPr>
        <w:t>d</w:t>
      </w:r>
      <w:r w:rsidRPr="00CA574F">
        <w:rPr>
          <w:rFonts w:asciiTheme="minorHAnsi" w:hAnsiTheme="minorHAnsi"/>
          <w:sz w:val="24"/>
          <w:szCs w:val="24"/>
        </w:rPr>
        <w:t>uelle</w:t>
      </w:r>
      <w:r w:rsidRPr="00CA574F">
        <w:rPr>
          <w:rFonts w:asciiTheme="minorHAnsi" w:hAnsiTheme="minorHAnsi"/>
          <w:spacing w:val="16"/>
          <w:sz w:val="24"/>
          <w:szCs w:val="24"/>
        </w:rPr>
        <w:t xml:space="preserve"> </w:t>
      </w:r>
      <w:r w:rsidRPr="00CA574F">
        <w:rPr>
          <w:rFonts w:asciiTheme="minorHAnsi" w:hAnsiTheme="minorHAnsi"/>
          <w:sz w:val="24"/>
          <w:szCs w:val="24"/>
        </w:rPr>
        <w:t>arb</w:t>
      </w:r>
      <w:r w:rsidRPr="00CA574F">
        <w:rPr>
          <w:rFonts w:asciiTheme="minorHAnsi" w:hAnsiTheme="minorHAnsi"/>
          <w:spacing w:val="-1"/>
          <w:sz w:val="24"/>
          <w:szCs w:val="24"/>
        </w:rPr>
        <w:t>e</w:t>
      </w:r>
      <w:r w:rsidRPr="00CA574F">
        <w:rPr>
          <w:rFonts w:asciiTheme="minorHAnsi" w:hAnsiTheme="minorHAnsi"/>
          <w:sz w:val="24"/>
          <w:szCs w:val="24"/>
        </w:rPr>
        <w:t>idsretten, Arbei</w:t>
      </w:r>
      <w:r w:rsidRPr="00CA574F">
        <w:rPr>
          <w:rFonts w:asciiTheme="minorHAnsi" w:hAnsiTheme="minorHAnsi"/>
          <w:spacing w:val="-1"/>
          <w:sz w:val="24"/>
          <w:szCs w:val="24"/>
        </w:rPr>
        <w:t>d</w:t>
      </w:r>
      <w:r w:rsidRPr="00CA574F">
        <w:rPr>
          <w:rFonts w:asciiTheme="minorHAnsi" w:hAnsiTheme="minorHAnsi"/>
          <w:spacing w:val="1"/>
          <w:sz w:val="24"/>
          <w:szCs w:val="24"/>
        </w:rPr>
        <w:t>s</w:t>
      </w:r>
      <w:r w:rsidRPr="00CA574F">
        <w:rPr>
          <w:rFonts w:asciiTheme="minorHAnsi" w:hAnsiTheme="minorHAnsi"/>
          <w:spacing w:val="-1"/>
          <w:sz w:val="24"/>
          <w:szCs w:val="24"/>
        </w:rPr>
        <w:t>r</w:t>
      </w:r>
      <w:r w:rsidRPr="00CA574F">
        <w:rPr>
          <w:rFonts w:asciiTheme="minorHAnsi" w:hAnsiTheme="minorHAnsi"/>
          <w:sz w:val="24"/>
          <w:szCs w:val="24"/>
        </w:rPr>
        <w:t>ett</w:t>
      </w:r>
      <w:r w:rsidRPr="00CA574F">
        <w:rPr>
          <w:rFonts w:asciiTheme="minorHAnsi" w:hAnsiTheme="minorHAnsi"/>
          <w:spacing w:val="15"/>
          <w:sz w:val="24"/>
          <w:szCs w:val="24"/>
        </w:rPr>
        <w:t xml:space="preserve"> </w:t>
      </w:r>
      <w:r w:rsidRPr="00CA574F">
        <w:rPr>
          <w:rFonts w:asciiTheme="minorHAnsi" w:hAnsiTheme="minorHAnsi"/>
          <w:sz w:val="24"/>
          <w:szCs w:val="24"/>
        </w:rPr>
        <w:t>2011</w:t>
      </w:r>
      <w:r w:rsidRPr="00CA574F">
        <w:rPr>
          <w:rFonts w:asciiTheme="minorHAnsi" w:hAnsiTheme="minorHAnsi"/>
          <w:spacing w:val="16"/>
          <w:sz w:val="24"/>
          <w:szCs w:val="24"/>
        </w:rPr>
        <w:t xml:space="preserve"> </w:t>
      </w:r>
      <w:r w:rsidRPr="00CA574F">
        <w:rPr>
          <w:rFonts w:asciiTheme="minorHAnsi" w:hAnsiTheme="minorHAnsi"/>
          <w:sz w:val="24"/>
          <w:szCs w:val="24"/>
        </w:rPr>
        <w:t>s.</w:t>
      </w:r>
      <w:r w:rsidRPr="00CA574F">
        <w:rPr>
          <w:rFonts w:asciiTheme="minorHAnsi" w:hAnsiTheme="minorHAnsi"/>
          <w:spacing w:val="17"/>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43–163.</w:t>
      </w:r>
    </w:p>
    <w:p w14:paraId="423EFCB4"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 xml:space="preserve">Stokke, Torgeir Aarvaag, Kristine Nergaard </w:t>
      </w:r>
      <w:r w:rsidRPr="00CA574F">
        <w:rPr>
          <w:rFonts w:asciiTheme="minorHAnsi" w:hAnsiTheme="minorHAnsi"/>
          <w:sz w:val="24"/>
          <w:szCs w:val="24"/>
        </w:rPr>
        <w:t>og</w:t>
      </w:r>
      <w:r w:rsidRPr="00CA574F">
        <w:rPr>
          <w:rFonts w:asciiTheme="minorHAnsi" w:hAnsiTheme="minorHAnsi"/>
          <w:b/>
          <w:sz w:val="24"/>
          <w:szCs w:val="24"/>
        </w:rPr>
        <w:t xml:space="preserve"> Stein Evju</w:t>
      </w:r>
      <w:r w:rsidRPr="00CA574F">
        <w:rPr>
          <w:rFonts w:asciiTheme="minorHAnsi" w:hAnsiTheme="minorHAnsi"/>
          <w:sz w:val="24"/>
          <w:szCs w:val="24"/>
        </w:rPr>
        <w:t>, Det kollektive arbeidslivet. 2. utg. 2013,</w:t>
      </w:r>
      <w:r w:rsidRPr="00CA574F">
        <w:rPr>
          <w:rFonts w:asciiTheme="minorHAnsi" w:eastAsia="Arial" w:hAnsiTheme="minorHAnsi" w:cs="Arial"/>
          <w:spacing w:val="13"/>
          <w:sz w:val="24"/>
          <w:szCs w:val="24"/>
        </w:rPr>
        <w:t xml:space="preserve"> </w:t>
      </w:r>
      <w:r w:rsidRPr="00CA574F">
        <w:rPr>
          <w:rFonts w:asciiTheme="minorHAnsi" w:eastAsia="Arial" w:hAnsiTheme="minorHAnsi" w:cs="Arial"/>
          <w:sz w:val="24"/>
          <w:szCs w:val="24"/>
        </w:rPr>
        <w:t>ka</w:t>
      </w:r>
      <w:r w:rsidRPr="00CA574F">
        <w:rPr>
          <w:rFonts w:asciiTheme="minorHAnsi" w:eastAsia="Arial" w:hAnsiTheme="minorHAnsi" w:cs="Arial"/>
          <w:spacing w:val="-1"/>
          <w:sz w:val="24"/>
          <w:szCs w:val="24"/>
        </w:rPr>
        <w:t>p</w:t>
      </w:r>
      <w:r w:rsidRPr="00CA574F">
        <w:rPr>
          <w:rFonts w:asciiTheme="minorHAnsi" w:eastAsia="Arial" w:hAnsiTheme="minorHAnsi" w:cs="Arial"/>
          <w:sz w:val="24"/>
          <w:szCs w:val="24"/>
        </w:rPr>
        <w:t>.</w:t>
      </w:r>
      <w:r w:rsidRPr="00CA574F">
        <w:rPr>
          <w:rFonts w:asciiTheme="minorHAnsi" w:eastAsia="Arial" w:hAnsiTheme="minorHAnsi" w:cs="Arial"/>
          <w:spacing w:val="11"/>
          <w:sz w:val="24"/>
          <w:szCs w:val="24"/>
        </w:rPr>
        <w:t xml:space="preserve"> </w:t>
      </w:r>
      <w:r w:rsidRPr="00CA574F">
        <w:rPr>
          <w:rFonts w:asciiTheme="minorHAnsi" w:eastAsia="Arial" w:hAnsiTheme="minorHAnsi" w:cs="Arial"/>
          <w:sz w:val="24"/>
          <w:szCs w:val="24"/>
        </w:rPr>
        <w:t>2,</w:t>
      </w:r>
      <w:r w:rsidRPr="00CA574F">
        <w:rPr>
          <w:rFonts w:asciiTheme="minorHAnsi" w:eastAsia="Arial" w:hAnsiTheme="minorHAnsi" w:cs="Arial"/>
          <w:spacing w:val="13"/>
          <w:sz w:val="24"/>
          <w:szCs w:val="24"/>
        </w:rPr>
        <w:t xml:space="preserve"> </w:t>
      </w:r>
      <w:r w:rsidRPr="00CA574F">
        <w:rPr>
          <w:rFonts w:asciiTheme="minorHAnsi" w:eastAsia="Arial" w:hAnsiTheme="minorHAnsi" w:cs="Arial"/>
          <w:sz w:val="24"/>
          <w:szCs w:val="24"/>
        </w:rPr>
        <w:t xml:space="preserve">3 </w:t>
      </w:r>
      <w:r w:rsidRPr="00CA574F">
        <w:rPr>
          <w:rFonts w:asciiTheme="minorHAnsi" w:hAnsiTheme="minorHAnsi"/>
          <w:spacing w:val="-1"/>
          <w:sz w:val="24"/>
          <w:szCs w:val="24"/>
        </w:rPr>
        <w:t>o</w:t>
      </w:r>
      <w:r w:rsidRPr="00CA574F">
        <w:rPr>
          <w:rFonts w:asciiTheme="minorHAnsi" w:hAnsiTheme="minorHAnsi"/>
          <w:sz w:val="24"/>
          <w:szCs w:val="24"/>
        </w:rPr>
        <w:t>g</w:t>
      </w:r>
      <w:r w:rsidRPr="00CA574F">
        <w:rPr>
          <w:rFonts w:asciiTheme="minorHAnsi" w:hAnsiTheme="minorHAnsi"/>
          <w:spacing w:val="8"/>
          <w:sz w:val="24"/>
          <w:szCs w:val="24"/>
        </w:rPr>
        <w:t xml:space="preserve"> </w:t>
      </w:r>
      <w:r w:rsidRPr="00CA574F">
        <w:rPr>
          <w:rFonts w:asciiTheme="minorHAnsi" w:hAnsiTheme="minorHAnsi"/>
          <w:sz w:val="24"/>
          <w:szCs w:val="24"/>
        </w:rPr>
        <w:t>4.</w:t>
      </w:r>
    </w:p>
    <w:p w14:paraId="05714A41" w14:textId="77777777" w:rsidR="00451FD2" w:rsidRPr="00CA574F" w:rsidRDefault="00451FD2" w:rsidP="00451FD2">
      <w:pPr>
        <w:pStyle w:val="Heading3"/>
        <w:rPr>
          <w:rFonts w:asciiTheme="minorHAnsi" w:hAnsiTheme="minorHAnsi"/>
          <w:b w:val="0"/>
          <w:bCs w:val="0"/>
          <w:sz w:val="24"/>
          <w:szCs w:val="24"/>
        </w:rPr>
      </w:pPr>
      <w:r w:rsidRPr="00CA574F">
        <w:rPr>
          <w:rFonts w:asciiTheme="minorHAnsi" w:hAnsiTheme="minorHAnsi"/>
          <w:sz w:val="24"/>
          <w:szCs w:val="24"/>
        </w:rPr>
        <w:t>Hovedlitteratur</w:t>
      </w:r>
    </w:p>
    <w:p w14:paraId="663A5051"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Evj</w:t>
      </w:r>
      <w:r w:rsidRPr="00CA574F">
        <w:rPr>
          <w:rFonts w:asciiTheme="minorHAnsi" w:hAnsiTheme="minorHAnsi"/>
          <w:b/>
          <w:bCs/>
          <w:spacing w:val="1"/>
          <w:sz w:val="24"/>
          <w:szCs w:val="24"/>
        </w:rPr>
        <w:t>u</w:t>
      </w:r>
      <w:r w:rsidRPr="00CA574F">
        <w:rPr>
          <w:rFonts w:asciiTheme="minorHAnsi" w:hAnsiTheme="minorHAnsi"/>
          <w:b/>
          <w:bCs/>
          <w:sz w:val="24"/>
          <w:szCs w:val="24"/>
        </w:rPr>
        <w:t>,</w:t>
      </w:r>
      <w:r w:rsidRPr="00CA574F">
        <w:rPr>
          <w:rFonts w:asciiTheme="minorHAnsi" w:hAnsiTheme="minorHAnsi"/>
          <w:b/>
          <w:bCs/>
          <w:spacing w:val="14"/>
          <w:sz w:val="24"/>
          <w:szCs w:val="24"/>
        </w:rPr>
        <w:t xml:space="preserve"> </w:t>
      </w:r>
      <w:r w:rsidRPr="00CA574F">
        <w:rPr>
          <w:rFonts w:asciiTheme="minorHAnsi" w:hAnsiTheme="minorHAnsi"/>
          <w:b/>
          <w:bCs/>
          <w:sz w:val="24"/>
          <w:szCs w:val="24"/>
        </w:rPr>
        <w:t>Stein</w:t>
      </w:r>
      <w:r w:rsidRPr="00CA574F">
        <w:rPr>
          <w:rFonts w:asciiTheme="minorHAnsi" w:hAnsiTheme="minorHAnsi"/>
          <w:sz w:val="24"/>
          <w:szCs w:val="24"/>
        </w:rPr>
        <w:t>,</w:t>
      </w:r>
      <w:r w:rsidRPr="00CA574F">
        <w:rPr>
          <w:rFonts w:asciiTheme="minorHAnsi" w:hAnsiTheme="minorHAnsi"/>
          <w:spacing w:val="17"/>
          <w:sz w:val="24"/>
          <w:szCs w:val="24"/>
        </w:rPr>
        <w:t xml:space="preserve"> </w:t>
      </w:r>
      <w:r w:rsidRPr="00CA574F">
        <w:rPr>
          <w:rFonts w:asciiTheme="minorHAnsi" w:hAnsiTheme="minorHAnsi"/>
          <w:sz w:val="24"/>
          <w:szCs w:val="24"/>
        </w:rPr>
        <w:t>Informasjon</w:t>
      </w:r>
      <w:r w:rsidRPr="00CA574F">
        <w:rPr>
          <w:rFonts w:asciiTheme="minorHAnsi" w:hAnsiTheme="minorHAnsi"/>
          <w:spacing w:val="16"/>
          <w:sz w:val="24"/>
          <w:szCs w:val="24"/>
        </w:rPr>
        <w:t xml:space="preserve"> </w:t>
      </w:r>
      <w:r w:rsidRPr="00CA574F">
        <w:rPr>
          <w:rFonts w:asciiTheme="minorHAnsi" w:hAnsiTheme="minorHAnsi"/>
          <w:sz w:val="24"/>
          <w:szCs w:val="24"/>
        </w:rPr>
        <w:t>og</w:t>
      </w:r>
      <w:r w:rsidRPr="00CA574F">
        <w:rPr>
          <w:rFonts w:asciiTheme="minorHAnsi" w:hAnsiTheme="minorHAnsi"/>
          <w:spacing w:val="16"/>
          <w:sz w:val="24"/>
          <w:szCs w:val="24"/>
        </w:rPr>
        <w:t xml:space="preserve"> </w:t>
      </w:r>
      <w:r w:rsidRPr="00CA574F">
        <w:rPr>
          <w:rFonts w:asciiTheme="minorHAnsi" w:hAnsiTheme="minorHAnsi"/>
          <w:sz w:val="24"/>
          <w:szCs w:val="24"/>
        </w:rPr>
        <w:t>drøft</w:t>
      </w:r>
      <w:r w:rsidRPr="00CA574F">
        <w:rPr>
          <w:rFonts w:asciiTheme="minorHAnsi" w:hAnsiTheme="minorHAnsi"/>
          <w:spacing w:val="-1"/>
          <w:sz w:val="24"/>
          <w:szCs w:val="24"/>
        </w:rPr>
        <w:t>e</w:t>
      </w:r>
      <w:r w:rsidRPr="00CA574F">
        <w:rPr>
          <w:rFonts w:asciiTheme="minorHAnsi" w:hAnsiTheme="minorHAnsi"/>
          <w:sz w:val="24"/>
          <w:szCs w:val="24"/>
        </w:rPr>
        <w:t>ls</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17"/>
          <w:sz w:val="24"/>
          <w:szCs w:val="24"/>
        </w:rPr>
        <w:t xml:space="preserve"> </w:t>
      </w:r>
      <w:r w:rsidRPr="00CA574F">
        <w:rPr>
          <w:rFonts w:asciiTheme="minorHAnsi" w:hAnsiTheme="minorHAnsi"/>
          <w:sz w:val="24"/>
          <w:szCs w:val="24"/>
        </w:rPr>
        <w:t>som</w:t>
      </w:r>
      <w:r w:rsidRPr="00CA574F">
        <w:rPr>
          <w:rFonts w:asciiTheme="minorHAnsi" w:hAnsiTheme="minorHAnsi"/>
          <w:spacing w:val="16"/>
          <w:sz w:val="24"/>
          <w:szCs w:val="24"/>
        </w:rPr>
        <w:t xml:space="preserve"> </w:t>
      </w:r>
      <w:r w:rsidRPr="00CA574F">
        <w:rPr>
          <w:rFonts w:asciiTheme="minorHAnsi" w:hAnsiTheme="minorHAnsi"/>
          <w:sz w:val="24"/>
          <w:szCs w:val="24"/>
        </w:rPr>
        <w:t>beslutningsvilkår, Arbeidsrett og arbeidsliv Bind 1, 2005 s. 263–273.</w:t>
      </w:r>
    </w:p>
    <w:p w14:paraId="66280FCF"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Evj</w:t>
      </w:r>
      <w:r w:rsidRPr="00CA574F">
        <w:rPr>
          <w:rFonts w:asciiTheme="minorHAnsi" w:hAnsiTheme="minorHAnsi"/>
          <w:b/>
          <w:bCs/>
          <w:spacing w:val="1"/>
          <w:sz w:val="24"/>
          <w:szCs w:val="24"/>
        </w:rPr>
        <w:t>u</w:t>
      </w:r>
      <w:r w:rsidRPr="00CA574F">
        <w:rPr>
          <w:rFonts w:asciiTheme="minorHAnsi" w:hAnsiTheme="minorHAnsi"/>
          <w:b/>
          <w:bCs/>
          <w:sz w:val="24"/>
          <w:szCs w:val="24"/>
        </w:rPr>
        <w:t>,</w:t>
      </w:r>
      <w:r w:rsidRPr="00CA574F">
        <w:rPr>
          <w:rFonts w:asciiTheme="minorHAnsi" w:hAnsiTheme="minorHAnsi"/>
          <w:b/>
          <w:bCs/>
          <w:spacing w:val="14"/>
          <w:sz w:val="24"/>
          <w:szCs w:val="24"/>
        </w:rPr>
        <w:t xml:space="preserve"> </w:t>
      </w:r>
      <w:r w:rsidRPr="00CA574F">
        <w:rPr>
          <w:rFonts w:asciiTheme="minorHAnsi" w:hAnsiTheme="minorHAnsi"/>
          <w:b/>
          <w:bCs/>
          <w:sz w:val="24"/>
          <w:szCs w:val="24"/>
        </w:rPr>
        <w:t>Stein</w:t>
      </w:r>
      <w:r w:rsidRPr="00CA574F">
        <w:rPr>
          <w:rFonts w:asciiTheme="minorHAnsi" w:hAnsiTheme="minorHAnsi"/>
          <w:sz w:val="24"/>
          <w:szCs w:val="24"/>
        </w:rPr>
        <w:t>, Permitte</w:t>
      </w:r>
      <w:r w:rsidRPr="00CA574F">
        <w:rPr>
          <w:rFonts w:asciiTheme="minorHAnsi" w:hAnsiTheme="minorHAnsi"/>
          <w:spacing w:val="-1"/>
          <w:sz w:val="24"/>
          <w:szCs w:val="24"/>
        </w:rPr>
        <w:t>r</w:t>
      </w:r>
      <w:r w:rsidRPr="00CA574F">
        <w:rPr>
          <w:rFonts w:asciiTheme="minorHAnsi" w:hAnsiTheme="minorHAnsi"/>
          <w:sz w:val="24"/>
          <w:szCs w:val="24"/>
        </w:rPr>
        <w:t>ing</w:t>
      </w:r>
      <w:r w:rsidRPr="00CA574F">
        <w:rPr>
          <w:rFonts w:asciiTheme="minorHAnsi" w:hAnsiTheme="minorHAnsi"/>
          <w:spacing w:val="12"/>
          <w:sz w:val="24"/>
          <w:szCs w:val="24"/>
        </w:rPr>
        <w:t xml:space="preserve"> </w:t>
      </w:r>
      <w:r w:rsidRPr="00CA574F">
        <w:rPr>
          <w:rFonts w:asciiTheme="minorHAnsi" w:hAnsiTheme="minorHAnsi"/>
          <w:sz w:val="24"/>
          <w:szCs w:val="24"/>
        </w:rPr>
        <w:t>og</w:t>
      </w:r>
      <w:r w:rsidRPr="00CA574F">
        <w:rPr>
          <w:rFonts w:asciiTheme="minorHAnsi" w:hAnsiTheme="minorHAnsi"/>
          <w:spacing w:val="13"/>
          <w:sz w:val="24"/>
          <w:szCs w:val="24"/>
        </w:rPr>
        <w:t xml:space="preserve"> </w:t>
      </w:r>
      <w:r w:rsidRPr="00CA574F">
        <w:rPr>
          <w:rFonts w:asciiTheme="minorHAnsi" w:hAnsiTheme="minorHAnsi"/>
          <w:sz w:val="24"/>
          <w:szCs w:val="24"/>
        </w:rPr>
        <w:t>trygd.</w:t>
      </w:r>
      <w:r w:rsidRPr="00CA574F">
        <w:rPr>
          <w:rFonts w:asciiTheme="minorHAnsi" w:hAnsiTheme="minorHAnsi"/>
          <w:spacing w:val="14"/>
          <w:sz w:val="24"/>
          <w:szCs w:val="24"/>
        </w:rPr>
        <w:t xml:space="preserve"> </w:t>
      </w:r>
      <w:r w:rsidRPr="00CA574F">
        <w:rPr>
          <w:rFonts w:asciiTheme="minorHAnsi" w:hAnsiTheme="minorHAnsi"/>
          <w:sz w:val="24"/>
          <w:szCs w:val="24"/>
        </w:rPr>
        <w:t>Tr</w:t>
      </w:r>
      <w:r w:rsidRPr="00CA574F">
        <w:rPr>
          <w:rFonts w:asciiTheme="minorHAnsi" w:hAnsiTheme="minorHAnsi"/>
          <w:spacing w:val="-1"/>
          <w:sz w:val="24"/>
          <w:szCs w:val="24"/>
        </w:rPr>
        <w:t>e</w:t>
      </w:r>
      <w:r w:rsidRPr="00CA574F">
        <w:rPr>
          <w:rFonts w:asciiTheme="minorHAnsi" w:hAnsiTheme="minorHAnsi"/>
          <w:spacing w:val="1"/>
          <w:sz w:val="24"/>
          <w:szCs w:val="24"/>
        </w:rPr>
        <w:t>k</w:t>
      </w:r>
      <w:r w:rsidRPr="00CA574F">
        <w:rPr>
          <w:rFonts w:asciiTheme="minorHAnsi" w:hAnsiTheme="minorHAnsi"/>
          <w:sz w:val="24"/>
          <w:szCs w:val="24"/>
        </w:rPr>
        <w:t>k</w:t>
      </w:r>
      <w:r w:rsidRPr="00CA574F">
        <w:rPr>
          <w:rFonts w:asciiTheme="minorHAnsi" w:hAnsiTheme="minorHAnsi"/>
          <w:spacing w:val="13"/>
          <w:sz w:val="24"/>
          <w:szCs w:val="24"/>
        </w:rPr>
        <w:t xml:space="preserve"> </w:t>
      </w:r>
      <w:r w:rsidRPr="00CA574F">
        <w:rPr>
          <w:rFonts w:asciiTheme="minorHAnsi" w:hAnsiTheme="minorHAnsi"/>
          <w:sz w:val="24"/>
          <w:szCs w:val="24"/>
        </w:rPr>
        <w:t>av</w:t>
      </w:r>
      <w:r w:rsidRPr="00CA574F">
        <w:rPr>
          <w:rFonts w:asciiTheme="minorHAnsi" w:hAnsiTheme="minorHAnsi"/>
          <w:spacing w:val="13"/>
          <w:sz w:val="24"/>
          <w:szCs w:val="24"/>
        </w:rPr>
        <w:t xml:space="preserve"> </w:t>
      </w:r>
      <w:r w:rsidRPr="00CA574F">
        <w:rPr>
          <w:rFonts w:asciiTheme="minorHAnsi" w:hAnsiTheme="minorHAnsi"/>
          <w:sz w:val="24"/>
          <w:szCs w:val="24"/>
        </w:rPr>
        <w:t>r</w:t>
      </w:r>
      <w:r w:rsidRPr="00CA574F">
        <w:rPr>
          <w:rFonts w:asciiTheme="minorHAnsi" w:hAnsiTheme="minorHAnsi"/>
          <w:spacing w:val="-1"/>
          <w:sz w:val="24"/>
          <w:szCs w:val="24"/>
        </w:rPr>
        <w:t>e</w:t>
      </w:r>
      <w:r w:rsidRPr="00CA574F">
        <w:rPr>
          <w:rFonts w:asciiTheme="minorHAnsi" w:hAnsiTheme="minorHAnsi"/>
          <w:sz w:val="24"/>
          <w:szCs w:val="24"/>
        </w:rPr>
        <w:t>ttsutvikling</w:t>
      </w:r>
      <w:r w:rsidRPr="00CA574F">
        <w:rPr>
          <w:rFonts w:asciiTheme="minorHAnsi" w:hAnsiTheme="minorHAnsi"/>
          <w:spacing w:val="-1"/>
          <w:sz w:val="24"/>
          <w:szCs w:val="24"/>
        </w:rPr>
        <w:t>e</w:t>
      </w:r>
      <w:r w:rsidRPr="00CA574F">
        <w:rPr>
          <w:rFonts w:asciiTheme="minorHAnsi" w:hAnsiTheme="minorHAnsi"/>
          <w:sz w:val="24"/>
          <w:szCs w:val="24"/>
        </w:rPr>
        <w:t>n, i Utv</w:t>
      </w:r>
      <w:r w:rsidRPr="00CA574F">
        <w:rPr>
          <w:rFonts w:asciiTheme="minorHAnsi" w:hAnsiTheme="minorHAnsi"/>
          <w:spacing w:val="-1"/>
          <w:sz w:val="24"/>
          <w:szCs w:val="24"/>
        </w:rPr>
        <w:t>a</w:t>
      </w:r>
      <w:r w:rsidRPr="00CA574F">
        <w:rPr>
          <w:rFonts w:asciiTheme="minorHAnsi" w:hAnsiTheme="minorHAnsi"/>
          <w:sz w:val="24"/>
          <w:szCs w:val="24"/>
        </w:rPr>
        <w:t>lgte</w:t>
      </w:r>
      <w:r w:rsidRPr="00CA574F">
        <w:rPr>
          <w:rFonts w:asciiTheme="minorHAnsi" w:hAnsiTheme="minorHAnsi"/>
          <w:spacing w:val="16"/>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tikler</w:t>
      </w:r>
      <w:r w:rsidRPr="00CA574F">
        <w:rPr>
          <w:rFonts w:asciiTheme="minorHAnsi" w:hAnsiTheme="minorHAnsi"/>
          <w:spacing w:val="16"/>
          <w:sz w:val="24"/>
          <w:szCs w:val="24"/>
        </w:rPr>
        <w:t xml:space="preserve"> </w:t>
      </w:r>
      <w:r w:rsidRPr="00CA574F">
        <w:rPr>
          <w:rFonts w:asciiTheme="minorHAnsi" w:hAnsiTheme="minorHAnsi"/>
          <w:sz w:val="24"/>
          <w:szCs w:val="24"/>
        </w:rPr>
        <w:t>20</w:t>
      </w:r>
      <w:r w:rsidRPr="00CA574F">
        <w:rPr>
          <w:rFonts w:asciiTheme="minorHAnsi" w:hAnsiTheme="minorHAnsi"/>
          <w:spacing w:val="-1"/>
          <w:sz w:val="24"/>
          <w:szCs w:val="24"/>
        </w:rPr>
        <w:t>0</w:t>
      </w:r>
      <w:r w:rsidRPr="00CA574F">
        <w:rPr>
          <w:rFonts w:asciiTheme="minorHAnsi" w:hAnsiTheme="minorHAnsi"/>
          <w:sz w:val="24"/>
          <w:szCs w:val="24"/>
        </w:rPr>
        <w:t>1-201</w:t>
      </w:r>
      <w:r w:rsidRPr="00CA574F">
        <w:rPr>
          <w:rFonts w:asciiTheme="minorHAnsi" w:hAnsiTheme="minorHAnsi"/>
          <w:spacing w:val="-2"/>
          <w:sz w:val="24"/>
          <w:szCs w:val="24"/>
        </w:rPr>
        <w:t>0</w:t>
      </w:r>
      <w:r w:rsidRPr="00CA574F">
        <w:rPr>
          <w:rFonts w:asciiTheme="minorHAnsi" w:hAnsiTheme="minorHAnsi"/>
          <w:sz w:val="24"/>
          <w:szCs w:val="24"/>
        </w:rPr>
        <w:t xml:space="preserve">, </w:t>
      </w:r>
      <w:r w:rsidRPr="00CA574F">
        <w:rPr>
          <w:rFonts w:asciiTheme="minorHAnsi" w:hAnsiTheme="minorHAnsi"/>
          <w:spacing w:val="-1"/>
          <w:sz w:val="24"/>
          <w:szCs w:val="24"/>
        </w:rPr>
        <w:t>2</w:t>
      </w:r>
      <w:r w:rsidRPr="00CA574F">
        <w:rPr>
          <w:rFonts w:asciiTheme="minorHAnsi" w:hAnsiTheme="minorHAnsi"/>
          <w:sz w:val="24"/>
          <w:szCs w:val="24"/>
        </w:rPr>
        <w:t>010, s. 567–598.</w:t>
      </w:r>
    </w:p>
    <w:p w14:paraId="29F376FB"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Evj</w:t>
      </w:r>
      <w:r w:rsidRPr="00CA574F">
        <w:rPr>
          <w:rFonts w:asciiTheme="minorHAnsi" w:hAnsiTheme="minorHAnsi"/>
          <w:b/>
          <w:bCs/>
          <w:spacing w:val="1"/>
          <w:sz w:val="24"/>
          <w:szCs w:val="24"/>
        </w:rPr>
        <w:t>u</w:t>
      </w:r>
      <w:r w:rsidRPr="00CA574F">
        <w:rPr>
          <w:rFonts w:asciiTheme="minorHAnsi" w:hAnsiTheme="minorHAnsi"/>
          <w:b/>
          <w:bCs/>
          <w:sz w:val="24"/>
          <w:szCs w:val="24"/>
        </w:rPr>
        <w:t>,</w:t>
      </w:r>
      <w:r w:rsidRPr="00CA574F">
        <w:rPr>
          <w:rFonts w:asciiTheme="minorHAnsi" w:hAnsiTheme="minorHAnsi"/>
          <w:b/>
          <w:bCs/>
          <w:spacing w:val="15"/>
          <w:sz w:val="24"/>
          <w:szCs w:val="24"/>
        </w:rPr>
        <w:t xml:space="preserve"> </w:t>
      </w:r>
      <w:r w:rsidRPr="00CA574F">
        <w:rPr>
          <w:rFonts w:asciiTheme="minorHAnsi" w:hAnsiTheme="minorHAnsi"/>
          <w:b/>
          <w:bCs/>
          <w:sz w:val="24"/>
          <w:szCs w:val="24"/>
        </w:rPr>
        <w:t>Stein</w:t>
      </w:r>
      <w:r w:rsidRPr="00CA574F">
        <w:rPr>
          <w:rFonts w:asciiTheme="minorHAnsi" w:hAnsiTheme="minorHAnsi"/>
          <w:sz w:val="24"/>
          <w:szCs w:val="24"/>
        </w:rPr>
        <w:t>,</w:t>
      </w:r>
      <w:r w:rsidRPr="00CA574F">
        <w:rPr>
          <w:rFonts w:asciiTheme="minorHAnsi" w:hAnsiTheme="minorHAnsi"/>
          <w:spacing w:val="18"/>
          <w:sz w:val="24"/>
          <w:szCs w:val="24"/>
        </w:rPr>
        <w:t xml:space="preserve"> </w:t>
      </w:r>
      <w:r w:rsidRPr="00CA574F">
        <w:rPr>
          <w:rFonts w:asciiTheme="minorHAnsi" w:hAnsiTheme="minorHAnsi"/>
          <w:sz w:val="24"/>
          <w:szCs w:val="24"/>
        </w:rPr>
        <w:t>Sak</w:t>
      </w:r>
      <w:r w:rsidRPr="00CA574F">
        <w:rPr>
          <w:rFonts w:asciiTheme="minorHAnsi" w:hAnsiTheme="minorHAnsi"/>
          <w:spacing w:val="-1"/>
          <w:sz w:val="24"/>
          <w:szCs w:val="24"/>
        </w:rPr>
        <w:t>l</w:t>
      </w:r>
      <w:r w:rsidRPr="00CA574F">
        <w:rPr>
          <w:rFonts w:asciiTheme="minorHAnsi" w:hAnsiTheme="minorHAnsi"/>
          <w:sz w:val="24"/>
          <w:szCs w:val="24"/>
        </w:rPr>
        <w:t>ighet</w:t>
      </w:r>
      <w:r w:rsidRPr="00CA574F">
        <w:rPr>
          <w:rFonts w:asciiTheme="minorHAnsi" w:hAnsiTheme="minorHAnsi"/>
          <w:spacing w:val="18"/>
          <w:sz w:val="24"/>
          <w:szCs w:val="24"/>
        </w:rPr>
        <w:t xml:space="preserve"> </w:t>
      </w:r>
      <w:r w:rsidRPr="00CA574F">
        <w:rPr>
          <w:rFonts w:asciiTheme="minorHAnsi" w:hAnsiTheme="minorHAnsi"/>
          <w:spacing w:val="-1"/>
          <w:sz w:val="24"/>
          <w:szCs w:val="24"/>
        </w:rPr>
        <w:t>o</w:t>
      </w:r>
      <w:r w:rsidRPr="00CA574F">
        <w:rPr>
          <w:rFonts w:asciiTheme="minorHAnsi" w:hAnsiTheme="minorHAnsi"/>
          <w:sz w:val="24"/>
          <w:szCs w:val="24"/>
        </w:rPr>
        <w:t>g</w:t>
      </w:r>
      <w:r w:rsidRPr="00CA574F">
        <w:rPr>
          <w:rFonts w:asciiTheme="minorHAnsi" w:hAnsiTheme="minorHAnsi"/>
          <w:spacing w:val="18"/>
          <w:sz w:val="24"/>
          <w:szCs w:val="24"/>
        </w:rPr>
        <w:t xml:space="preserve"> </w:t>
      </w:r>
      <w:r w:rsidRPr="00CA574F">
        <w:rPr>
          <w:rFonts w:asciiTheme="minorHAnsi" w:hAnsiTheme="minorHAnsi"/>
          <w:sz w:val="24"/>
          <w:szCs w:val="24"/>
        </w:rPr>
        <w:t>sakligh</w:t>
      </w:r>
      <w:r w:rsidRPr="00CA574F">
        <w:rPr>
          <w:rFonts w:asciiTheme="minorHAnsi" w:hAnsiTheme="minorHAnsi"/>
          <w:spacing w:val="-1"/>
          <w:sz w:val="24"/>
          <w:szCs w:val="24"/>
        </w:rPr>
        <w:t>e</w:t>
      </w:r>
      <w:r w:rsidRPr="00CA574F">
        <w:rPr>
          <w:rFonts w:asciiTheme="minorHAnsi" w:hAnsiTheme="minorHAnsi"/>
          <w:sz w:val="24"/>
          <w:szCs w:val="24"/>
        </w:rPr>
        <w:t>tsprøvelse.</w:t>
      </w:r>
      <w:r w:rsidRPr="00CA574F">
        <w:rPr>
          <w:rFonts w:asciiTheme="minorHAnsi" w:hAnsiTheme="minorHAnsi"/>
          <w:spacing w:val="18"/>
          <w:sz w:val="24"/>
          <w:szCs w:val="24"/>
        </w:rPr>
        <w:t xml:space="preserve"> </w:t>
      </w:r>
      <w:r w:rsidRPr="00CA574F">
        <w:rPr>
          <w:rFonts w:asciiTheme="minorHAnsi" w:hAnsiTheme="minorHAnsi"/>
          <w:sz w:val="24"/>
          <w:szCs w:val="24"/>
        </w:rPr>
        <w:t>En</w:t>
      </w:r>
      <w:r w:rsidRPr="00CA574F">
        <w:rPr>
          <w:rFonts w:asciiTheme="minorHAnsi" w:hAnsiTheme="minorHAnsi"/>
          <w:spacing w:val="18"/>
          <w:sz w:val="24"/>
          <w:szCs w:val="24"/>
        </w:rPr>
        <w:t xml:space="preserve"> </w:t>
      </w:r>
      <w:r w:rsidRPr="00CA574F">
        <w:rPr>
          <w:rFonts w:asciiTheme="minorHAnsi" w:hAnsiTheme="minorHAnsi"/>
          <w:spacing w:val="-1"/>
          <w:sz w:val="24"/>
          <w:szCs w:val="24"/>
        </w:rPr>
        <w:t>r</w:t>
      </w:r>
      <w:r w:rsidRPr="00CA574F">
        <w:rPr>
          <w:rFonts w:asciiTheme="minorHAnsi" w:hAnsiTheme="minorHAnsi"/>
          <w:sz w:val="24"/>
          <w:szCs w:val="24"/>
        </w:rPr>
        <w:t>ettsgenetisk</w:t>
      </w:r>
      <w:r w:rsidRPr="00CA574F">
        <w:rPr>
          <w:rFonts w:asciiTheme="minorHAnsi" w:hAnsiTheme="minorHAnsi"/>
          <w:w w:val="102"/>
          <w:sz w:val="24"/>
          <w:szCs w:val="24"/>
        </w:rPr>
        <w:t xml:space="preserve"> </w:t>
      </w:r>
      <w:r w:rsidRPr="00CA574F">
        <w:rPr>
          <w:rFonts w:asciiTheme="minorHAnsi" w:hAnsiTheme="minorHAnsi"/>
          <w:sz w:val="24"/>
          <w:szCs w:val="24"/>
        </w:rPr>
        <w:t>studie,</w:t>
      </w:r>
      <w:r w:rsidRPr="00CA574F">
        <w:rPr>
          <w:rFonts w:asciiTheme="minorHAnsi" w:hAnsiTheme="minorHAnsi"/>
          <w:spacing w:val="13"/>
          <w:sz w:val="24"/>
          <w:szCs w:val="24"/>
        </w:rPr>
        <w:t xml:space="preserve"> </w:t>
      </w:r>
      <w:r w:rsidRPr="00CA574F">
        <w:rPr>
          <w:rFonts w:asciiTheme="minorHAnsi" w:hAnsiTheme="minorHAnsi"/>
          <w:sz w:val="24"/>
          <w:szCs w:val="24"/>
        </w:rPr>
        <w:t>Arbeidsrett</w:t>
      </w:r>
      <w:r w:rsidRPr="00CA574F">
        <w:rPr>
          <w:rFonts w:asciiTheme="minorHAnsi" w:hAnsiTheme="minorHAnsi"/>
          <w:i/>
          <w:spacing w:val="16"/>
          <w:sz w:val="24"/>
          <w:szCs w:val="24"/>
        </w:rPr>
        <w:t xml:space="preserve"> </w:t>
      </w:r>
      <w:r w:rsidRPr="00CA574F">
        <w:rPr>
          <w:rFonts w:asciiTheme="minorHAnsi" w:hAnsiTheme="minorHAnsi"/>
          <w:sz w:val="24"/>
          <w:szCs w:val="24"/>
        </w:rPr>
        <w:t>201</w:t>
      </w:r>
      <w:r w:rsidRPr="00CA574F">
        <w:rPr>
          <w:rFonts w:asciiTheme="minorHAnsi" w:hAnsiTheme="minorHAnsi"/>
          <w:spacing w:val="-1"/>
          <w:sz w:val="24"/>
          <w:szCs w:val="24"/>
        </w:rPr>
        <w:t>3</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spacing w:val="15"/>
          <w:sz w:val="24"/>
          <w:szCs w:val="24"/>
        </w:rPr>
        <w:t xml:space="preserve"> </w:t>
      </w:r>
      <w:r w:rsidRPr="00CA574F">
        <w:rPr>
          <w:rFonts w:asciiTheme="minorHAnsi" w:hAnsiTheme="minorHAnsi"/>
          <w:sz w:val="24"/>
          <w:szCs w:val="24"/>
        </w:rPr>
        <w:t>82–1</w:t>
      </w:r>
      <w:r w:rsidRPr="00CA574F">
        <w:rPr>
          <w:rFonts w:asciiTheme="minorHAnsi" w:hAnsiTheme="minorHAnsi"/>
          <w:spacing w:val="-1"/>
          <w:sz w:val="24"/>
          <w:szCs w:val="24"/>
        </w:rPr>
        <w:t>1</w:t>
      </w:r>
      <w:r w:rsidRPr="00CA574F">
        <w:rPr>
          <w:rFonts w:asciiTheme="minorHAnsi" w:hAnsiTheme="minorHAnsi"/>
          <w:sz w:val="24"/>
          <w:szCs w:val="24"/>
        </w:rPr>
        <w:t>1.</w:t>
      </w:r>
    </w:p>
    <w:p w14:paraId="7C283B8B"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Hotvedt, Marianne Jenum</w:t>
      </w:r>
      <w:r w:rsidRPr="00CA574F">
        <w:rPr>
          <w:rFonts w:asciiTheme="minorHAnsi" w:hAnsiTheme="minorHAnsi"/>
          <w:sz w:val="24"/>
          <w:szCs w:val="24"/>
        </w:rPr>
        <w:t>, Arbeidstaker – quo vadis? – Den nyere utviklingen av arbeidstakerbegrepet, TfR 2018 s. 42–103.</w:t>
      </w:r>
    </w:p>
    <w:p w14:paraId="2E8144D3"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Hot</w:t>
      </w:r>
      <w:r w:rsidRPr="00CA574F">
        <w:rPr>
          <w:rFonts w:asciiTheme="minorHAnsi" w:hAnsiTheme="minorHAnsi"/>
          <w:b/>
          <w:spacing w:val="-1"/>
          <w:sz w:val="24"/>
          <w:szCs w:val="24"/>
        </w:rPr>
        <w:t>v</w:t>
      </w:r>
      <w:r w:rsidRPr="00CA574F">
        <w:rPr>
          <w:rFonts w:asciiTheme="minorHAnsi" w:hAnsiTheme="minorHAnsi"/>
          <w:b/>
          <w:sz w:val="24"/>
          <w:szCs w:val="24"/>
        </w:rPr>
        <w:t>edt,</w:t>
      </w:r>
      <w:r w:rsidRPr="00CA574F">
        <w:rPr>
          <w:rFonts w:asciiTheme="minorHAnsi" w:hAnsiTheme="minorHAnsi"/>
          <w:b/>
          <w:spacing w:val="12"/>
          <w:sz w:val="24"/>
          <w:szCs w:val="24"/>
        </w:rPr>
        <w:t xml:space="preserve"> </w:t>
      </w:r>
      <w:r w:rsidRPr="00CA574F">
        <w:rPr>
          <w:rFonts w:asciiTheme="minorHAnsi" w:hAnsiTheme="minorHAnsi"/>
          <w:b/>
          <w:sz w:val="24"/>
          <w:szCs w:val="24"/>
        </w:rPr>
        <w:t>Mari</w:t>
      </w:r>
      <w:r w:rsidRPr="00CA574F">
        <w:rPr>
          <w:rFonts w:asciiTheme="minorHAnsi" w:hAnsiTheme="minorHAnsi"/>
          <w:b/>
          <w:spacing w:val="-1"/>
          <w:sz w:val="24"/>
          <w:szCs w:val="24"/>
        </w:rPr>
        <w:t>a</w:t>
      </w:r>
      <w:r w:rsidRPr="00CA574F">
        <w:rPr>
          <w:rFonts w:asciiTheme="minorHAnsi" w:hAnsiTheme="minorHAnsi"/>
          <w:b/>
          <w:sz w:val="24"/>
          <w:szCs w:val="24"/>
        </w:rPr>
        <w:t>nne</w:t>
      </w:r>
      <w:r w:rsidRPr="00CA574F">
        <w:rPr>
          <w:rFonts w:asciiTheme="minorHAnsi" w:hAnsiTheme="minorHAnsi"/>
          <w:b/>
          <w:spacing w:val="12"/>
          <w:sz w:val="24"/>
          <w:szCs w:val="24"/>
        </w:rPr>
        <w:t xml:space="preserve"> </w:t>
      </w:r>
      <w:r w:rsidRPr="00CA574F">
        <w:rPr>
          <w:rFonts w:asciiTheme="minorHAnsi" w:hAnsiTheme="minorHAnsi"/>
          <w:b/>
          <w:sz w:val="24"/>
          <w:szCs w:val="24"/>
        </w:rPr>
        <w:t>Jenum,</w:t>
      </w:r>
      <w:r w:rsidRPr="00CA574F">
        <w:rPr>
          <w:rFonts w:asciiTheme="minorHAnsi" w:hAnsiTheme="minorHAnsi"/>
          <w:b/>
          <w:spacing w:val="12"/>
          <w:sz w:val="24"/>
          <w:szCs w:val="24"/>
        </w:rPr>
        <w:t xml:space="preserve"> </w:t>
      </w:r>
      <w:r w:rsidRPr="00CA574F">
        <w:rPr>
          <w:rFonts w:asciiTheme="minorHAnsi" w:hAnsiTheme="minorHAnsi"/>
          <w:sz w:val="24"/>
          <w:szCs w:val="24"/>
        </w:rPr>
        <w:t>og</w:t>
      </w:r>
      <w:r w:rsidRPr="00CA574F">
        <w:rPr>
          <w:rFonts w:asciiTheme="minorHAnsi" w:hAnsiTheme="minorHAnsi"/>
          <w:b/>
          <w:spacing w:val="13"/>
          <w:sz w:val="24"/>
          <w:szCs w:val="24"/>
        </w:rPr>
        <w:t xml:space="preserve"> </w:t>
      </w:r>
      <w:r w:rsidRPr="00CA574F">
        <w:rPr>
          <w:rFonts w:asciiTheme="minorHAnsi" w:hAnsiTheme="minorHAnsi"/>
          <w:b/>
          <w:sz w:val="24"/>
          <w:szCs w:val="24"/>
        </w:rPr>
        <w:t>Terese</w:t>
      </w:r>
      <w:r w:rsidRPr="00CA574F">
        <w:rPr>
          <w:rFonts w:asciiTheme="minorHAnsi" w:hAnsiTheme="minorHAnsi"/>
          <w:b/>
          <w:spacing w:val="12"/>
          <w:sz w:val="24"/>
          <w:szCs w:val="24"/>
        </w:rPr>
        <w:t xml:space="preserve"> </w:t>
      </w:r>
      <w:r w:rsidRPr="00CA574F">
        <w:rPr>
          <w:rFonts w:asciiTheme="minorHAnsi" w:hAnsiTheme="minorHAnsi"/>
          <w:b/>
          <w:sz w:val="24"/>
          <w:szCs w:val="24"/>
        </w:rPr>
        <w:t>Smi</w:t>
      </w:r>
      <w:r w:rsidRPr="00CA574F">
        <w:rPr>
          <w:rFonts w:asciiTheme="minorHAnsi" w:hAnsiTheme="minorHAnsi"/>
          <w:b/>
          <w:spacing w:val="-1"/>
          <w:sz w:val="24"/>
          <w:szCs w:val="24"/>
        </w:rPr>
        <w:t>t</w:t>
      </w:r>
      <w:r w:rsidRPr="00CA574F">
        <w:rPr>
          <w:rFonts w:asciiTheme="minorHAnsi" w:hAnsiTheme="minorHAnsi"/>
          <w:b/>
          <w:sz w:val="24"/>
          <w:szCs w:val="24"/>
        </w:rPr>
        <w:t>h</w:t>
      </w:r>
      <w:r w:rsidRPr="00CA574F">
        <w:rPr>
          <w:rFonts w:asciiTheme="minorHAnsi" w:hAnsiTheme="minorHAnsi"/>
          <w:b/>
          <w:spacing w:val="13"/>
          <w:sz w:val="24"/>
          <w:szCs w:val="24"/>
        </w:rPr>
        <w:t xml:space="preserve"> </w:t>
      </w:r>
      <w:r w:rsidRPr="00CA574F">
        <w:rPr>
          <w:rFonts w:asciiTheme="minorHAnsi" w:hAnsiTheme="minorHAnsi"/>
          <w:b/>
          <w:sz w:val="24"/>
          <w:szCs w:val="24"/>
        </w:rPr>
        <w:t>Ulset</w:t>
      </w:r>
      <w:r w:rsidRPr="00CA574F">
        <w:rPr>
          <w:rFonts w:asciiTheme="minorHAnsi" w:hAnsiTheme="minorHAnsi"/>
          <w:b/>
          <w:spacing w:val="-2"/>
          <w:sz w:val="24"/>
          <w:szCs w:val="24"/>
        </w:rPr>
        <w:t>h</w:t>
      </w:r>
      <w:r w:rsidRPr="00CA574F">
        <w:rPr>
          <w:rFonts w:asciiTheme="minorHAnsi" w:hAnsiTheme="minorHAnsi"/>
          <w:bCs/>
          <w:sz w:val="24"/>
          <w:szCs w:val="24"/>
        </w:rPr>
        <w:t xml:space="preserve">, </w:t>
      </w:r>
      <w:r w:rsidRPr="00CA574F">
        <w:rPr>
          <w:rFonts w:asciiTheme="minorHAnsi" w:hAnsiTheme="minorHAnsi"/>
          <w:sz w:val="24"/>
          <w:szCs w:val="24"/>
        </w:rPr>
        <w:t>Arbe</w:t>
      </w:r>
      <w:r w:rsidRPr="00CA574F">
        <w:rPr>
          <w:rFonts w:asciiTheme="minorHAnsi" w:hAnsiTheme="minorHAnsi"/>
          <w:spacing w:val="-1"/>
          <w:sz w:val="24"/>
          <w:szCs w:val="24"/>
        </w:rPr>
        <w:t>i</w:t>
      </w:r>
      <w:r w:rsidRPr="00CA574F">
        <w:rPr>
          <w:rFonts w:asciiTheme="minorHAnsi" w:hAnsiTheme="minorHAnsi"/>
          <w:sz w:val="24"/>
          <w:szCs w:val="24"/>
        </w:rPr>
        <w:t>ds</w:t>
      </w:r>
      <w:r w:rsidRPr="00CA574F">
        <w:rPr>
          <w:rFonts w:asciiTheme="minorHAnsi" w:hAnsiTheme="minorHAnsi"/>
          <w:spacing w:val="-1"/>
          <w:sz w:val="24"/>
          <w:szCs w:val="24"/>
        </w:rPr>
        <w:t>a</w:t>
      </w:r>
      <w:r w:rsidRPr="00CA574F">
        <w:rPr>
          <w:rFonts w:asciiTheme="minorHAnsi" w:hAnsiTheme="minorHAnsi"/>
          <w:spacing w:val="1"/>
          <w:sz w:val="24"/>
          <w:szCs w:val="24"/>
        </w:rPr>
        <w:t>v</w:t>
      </w:r>
      <w:r w:rsidRPr="00CA574F">
        <w:rPr>
          <w:rFonts w:asciiTheme="minorHAnsi" w:hAnsiTheme="minorHAnsi"/>
          <w:sz w:val="24"/>
          <w:szCs w:val="24"/>
        </w:rPr>
        <w:t>talen</w:t>
      </w:r>
      <w:r w:rsidRPr="00CA574F">
        <w:rPr>
          <w:rFonts w:asciiTheme="minorHAnsi" w:hAnsiTheme="minorHAnsi"/>
          <w:spacing w:val="16"/>
          <w:sz w:val="24"/>
          <w:szCs w:val="24"/>
        </w:rPr>
        <w:t xml:space="preserve"> </w:t>
      </w:r>
      <w:r w:rsidRPr="00CA574F">
        <w:rPr>
          <w:rFonts w:asciiTheme="minorHAnsi" w:hAnsiTheme="minorHAnsi"/>
          <w:sz w:val="24"/>
          <w:szCs w:val="24"/>
        </w:rPr>
        <w:t>og</w:t>
      </w:r>
      <w:r w:rsidRPr="00CA574F">
        <w:rPr>
          <w:rFonts w:asciiTheme="minorHAnsi" w:hAnsiTheme="minorHAnsi"/>
          <w:spacing w:val="17"/>
          <w:sz w:val="24"/>
          <w:szCs w:val="24"/>
        </w:rPr>
        <w:t xml:space="preserve"> </w:t>
      </w:r>
      <w:r w:rsidRPr="00CA574F">
        <w:rPr>
          <w:rFonts w:asciiTheme="minorHAnsi" w:hAnsiTheme="minorHAnsi"/>
          <w:sz w:val="24"/>
          <w:szCs w:val="24"/>
        </w:rPr>
        <w:t>styr</w:t>
      </w:r>
      <w:r w:rsidRPr="00CA574F">
        <w:rPr>
          <w:rFonts w:asciiTheme="minorHAnsi" w:hAnsiTheme="minorHAnsi"/>
          <w:spacing w:val="-1"/>
          <w:sz w:val="24"/>
          <w:szCs w:val="24"/>
        </w:rPr>
        <w:t>i</w:t>
      </w:r>
      <w:r w:rsidRPr="00CA574F">
        <w:rPr>
          <w:rFonts w:asciiTheme="minorHAnsi" w:hAnsiTheme="minorHAnsi"/>
          <w:sz w:val="24"/>
          <w:szCs w:val="24"/>
        </w:rPr>
        <w:t>ngsrett:</w:t>
      </w:r>
      <w:r w:rsidRPr="00CA574F">
        <w:rPr>
          <w:rFonts w:asciiTheme="minorHAnsi" w:hAnsiTheme="minorHAnsi"/>
          <w:spacing w:val="19"/>
          <w:sz w:val="24"/>
          <w:szCs w:val="24"/>
        </w:rPr>
        <w:t xml:space="preserve"> </w:t>
      </w:r>
      <w:r w:rsidRPr="00CA574F">
        <w:rPr>
          <w:rFonts w:asciiTheme="minorHAnsi" w:hAnsiTheme="minorHAnsi"/>
          <w:sz w:val="24"/>
          <w:szCs w:val="24"/>
        </w:rPr>
        <w:t>Harmoni</w:t>
      </w:r>
      <w:r w:rsidRPr="00CA574F">
        <w:rPr>
          <w:rFonts w:asciiTheme="minorHAnsi" w:hAnsiTheme="minorHAnsi"/>
          <w:spacing w:val="15"/>
          <w:sz w:val="24"/>
          <w:szCs w:val="24"/>
        </w:rPr>
        <w:t xml:space="preserve"> </w:t>
      </w:r>
      <w:r w:rsidRPr="00CA574F">
        <w:rPr>
          <w:rFonts w:asciiTheme="minorHAnsi" w:hAnsiTheme="minorHAnsi"/>
          <w:sz w:val="24"/>
          <w:szCs w:val="24"/>
        </w:rPr>
        <w:t>i</w:t>
      </w:r>
      <w:r w:rsidRPr="00CA574F">
        <w:rPr>
          <w:rFonts w:asciiTheme="minorHAnsi" w:hAnsiTheme="minorHAnsi"/>
          <w:spacing w:val="19"/>
          <w:sz w:val="24"/>
          <w:szCs w:val="24"/>
        </w:rPr>
        <w:t xml:space="preserve"> </w:t>
      </w:r>
      <w:r w:rsidRPr="00CA574F">
        <w:rPr>
          <w:rFonts w:asciiTheme="minorHAnsi" w:hAnsiTheme="minorHAnsi"/>
          <w:sz w:val="24"/>
          <w:szCs w:val="24"/>
        </w:rPr>
        <w:t>en</w:t>
      </w:r>
      <w:r w:rsidRPr="00CA574F">
        <w:rPr>
          <w:rFonts w:asciiTheme="minorHAnsi" w:hAnsiTheme="minorHAnsi"/>
          <w:spacing w:val="18"/>
          <w:sz w:val="24"/>
          <w:szCs w:val="24"/>
        </w:rPr>
        <w:t xml:space="preserve"> </w:t>
      </w:r>
      <w:r w:rsidRPr="00CA574F">
        <w:rPr>
          <w:rFonts w:asciiTheme="minorHAnsi" w:hAnsiTheme="minorHAnsi"/>
          <w:sz w:val="24"/>
          <w:szCs w:val="24"/>
        </w:rPr>
        <w:t>domsoktet</w:t>
      </w:r>
      <w:r w:rsidRPr="00CA574F">
        <w:rPr>
          <w:rFonts w:asciiTheme="minorHAnsi" w:hAnsiTheme="minorHAnsi"/>
          <w:spacing w:val="1"/>
          <w:sz w:val="24"/>
          <w:szCs w:val="24"/>
        </w:rPr>
        <w:t>t</w:t>
      </w:r>
      <w:r w:rsidRPr="00CA574F">
        <w:rPr>
          <w:rFonts w:asciiTheme="minorHAnsi" w:hAnsiTheme="minorHAnsi"/>
          <w:sz w:val="24"/>
          <w:szCs w:val="24"/>
        </w:rPr>
        <w:t>,</w:t>
      </w:r>
      <w:r w:rsidRPr="00CA574F">
        <w:rPr>
          <w:rFonts w:asciiTheme="minorHAnsi" w:hAnsiTheme="minorHAnsi"/>
          <w:spacing w:val="17"/>
          <w:sz w:val="24"/>
          <w:szCs w:val="24"/>
        </w:rPr>
        <w:t xml:space="preserve"> </w:t>
      </w:r>
      <w:r w:rsidRPr="00CA574F">
        <w:rPr>
          <w:rFonts w:asciiTheme="minorHAnsi" w:hAnsiTheme="minorHAnsi"/>
          <w:sz w:val="24"/>
          <w:szCs w:val="24"/>
        </w:rPr>
        <w:t>Arb</w:t>
      </w:r>
      <w:r w:rsidRPr="00CA574F">
        <w:rPr>
          <w:rFonts w:asciiTheme="minorHAnsi" w:hAnsiTheme="minorHAnsi"/>
          <w:spacing w:val="-1"/>
          <w:sz w:val="24"/>
          <w:szCs w:val="24"/>
        </w:rPr>
        <w:t>e</w:t>
      </w:r>
      <w:r w:rsidRPr="00CA574F">
        <w:rPr>
          <w:rFonts w:asciiTheme="minorHAnsi" w:hAnsiTheme="minorHAnsi"/>
          <w:sz w:val="24"/>
          <w:szCs w:val="24"/>
        </w:rPr>
        <w:t xml:space="preserve">idsrett </w:t>
      </w:r>
      <w:r w:rsidRPr="00CA574F">
        <w:rPr>
          <w:rFonts w:asciiTheme="minorHAnsi" w:hAnsiTheme="minorHAnsi"/>
          <w:spacing w:val="-1"/>
          <w:sz w:val="24"/>
          <w:szCs w:val="24"/>
        </w:rPr>
        <w:t>2</w:t>
      </w:r>
      <w:r w:rsidRPr="00CA574F">
        <w:rPr>
          <w:rFonts w:asciiTheme="minorHAnsi" w:hAnsiTheme="minorHAnsi"/>
          <w:sz w:val="24"/>
          <w:szCs w:val="24"/>
        </w:rPr>
        <w:t>013,</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spacing w:val="15"/>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12–138.</w:t>
      </w:r>
    </w:p>
    <w:p w14:paraId="303A19E9"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 xml:space="preserve">Skjønberg, Alexander Næss, Eirik Hognestad </w:t>
      </w:r>
      <w:r w:rsidRPr="00CA574F">
        <w:rPr>
          <w:rFonts w:asciiTheme="minorHAnsi" w:hAnsiTheme="minorHAnsi"/>
          <w:sz w:val="24"/>
          <w:szCs w:val="24"/>
        </w:rPr>
        <w:t>og</w:t>
      </w:r>
      <w:r w:rsidRPr="00CA574F">
        <w:rPr>
          <w:rFonts w:asciiTheme="minorHAnsi" w:hAnsiTheme="minorHAnsi"/>
          <w:b/>
          <w:sz w:val="24"/>
          <w:szCs w:val="24"/>
        </w:rPr>
        <w:t xml:space="preserve"> Marianne Jenum Hotvedt</w:t>
      </w:r>
      <w:r w:rsidRPr="00CA574F">
        <w:rPr>
          <w:rFonts w:asciiTheme="minorHAnsi" w:hAnsiTheme="minorHAnsi"/>
          <w:sz w:val="24"/>
          <w:szCs w:val="24"/>
        </w:rPr>
        <w:t>, Individuell arbeidsrett. 2. utg. 2017, 540 s. Erstatter tidligere utg.</w:t>
      </w:r>
    </w:p>
    <w:p w14:paraId="4000CF85" w14:textId="77777777" w:rsidR="00451FD2" w:rsidRPr="00CA574F" w:rsidRDefault="00451FD2" w:rsidP="00451FD2">
      <w:pPr>
        <w:pStyle w:val="Heading3"/>
        <w:rPr>
          <w:rFonts w:asciiTheme="minorHAnsi" w:hAnsiTheme="minorHAnsi"/>
          <w:b w:val="0"/>
          <w:bCs w:val="0"/>
          <w:sz w:val="24"/>
          <w:szCs w:val="24"/>
        </w:rPr>
      </w:pPr>
      <w:r w:rsidRPr="00CA574F">
        <w:rPr>
          <w:rFonts w:asciiTheme="minorHAnsi" w:hAnsiTheme="minorHAnsi"/>
          <w:sz w:val="24"/>
          <w:szCs w:val="24"/>
        </w:rPr>
        <w:t>Støtte-</w:t>
      </w:r>
      <w:r w:rsidRPr="00CA574F">
        <w:rPr>
          <w:rFonts w:asciiTheme="minorHAnsi" w:hAnsiTheme="minorHAnsi"/>
          <w:spacing w:val="31"/>
          <w:sz w:val="24"/>
          <w:szCs w:val="24"/>
        </w:rPr>
        <w:t xml:space="preserve"> </w:t>
      </w:r>
      <w:r w:rsidRPr="00CA574F">
        <w:rPr>
          <w:rFonts w:asciiTheme="minorHAnsi" w:hAnsiTheme="minorHAnsi"/>
          <w:sz w:val="24"/>
          <w:szCs w:val="24"/>
        </w:rPr>
        <w:t>og</w:t>
      </w:r>
      <w:r w:rsidRPr="00CA574F">
        <w:rPr>
          <w:rFonts w:asciiTheme="minorHAnsi" w:hAnsiTheme="minorHAnsi"/>
          <w:spacing w:val="32"/>
          <w:sz w:val="24"/>
          <w:szCs w:val="24"/>
        </w:rPr>
        <w:t xml:space="preserve"> </w:t>
      </w:r>
      <w:r w:rsidRPr="00CA574F">
        <w:rPr>
          <w:rFonts w:asciiTheme="minorHAnsi" w:hAnsiTheme="minorHAnsi"/>
          <w:sz w:val="24"/>
          <w:szCs w:val="24"/>
        </w:rPr>
        <w:t>tilleggslitteratur</w:t>
      </w:r>
    </w:p>
    <w:p w14:paraId="7A25ECEA"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Edvardsen,</w:t>
      </w:r>
      <w:r w:rsidRPr="00CA574F">
        <w:rPr>
          <w:rFonts w:asciiTheme="minorHAnsi" w:hAnsiTheme="minorHAnsi"/>
          <w:b/>
          <w:bCs/>
          <w:spacing w:val="15"/>
          <w:sz w:val="24"/>
          <w:szCs w:val="24"/>
        </w:rPr>
        <w:t xml:space="preserve"> </w:t>
      </w:r>
      <w:r w:rsidRPr="00CA574F">
        <w:rPr>
          <w:rFonts w:asciiTheme="minorHAnsi" w:hAnsiTheme="minorHAnsi"/>
          <w:b/>
          <w:bCs/>
          <w:sz w:val="24"/>
          <w:szCs w:val="24"/>
        </w:rPr>
        <w:t>Kj</w:t>
      </w:r>
      <w:r w:rsidRPr="00CA574F">
        <w:rPr>
          <w:rFonts w:asciiTheme="minorHAnsi" w:hAnsiTheme="minorHAnsi"/>
          <w:b/>
          <w:bCs/>
          <w:spacing w:val="-1"/>
          <w:sz w:val="24"/>
          <w:szCs w:val="24"/>
        </w:rPr>
        <w:t>e</w:t>
      </w:r>
      <w:r w:rsidRPr="00CA574F">
        <w:rPr>
          <w:rFonts w:asciiTheme="minorHAnsi" w:hAnsiTheme="minorHAnsi"/>
          <w:b/>
          <w:bCs/>
          <w:sz w:val="24"/>
          <w:szCs w:val="24"/>
        </w:rPr>
        <w:t>ti</w:t>
      </w:r>
      <w:r w:rsidRPr="00CA574F">
        <w:rPr>
          <w:rFonts w:asciiTheme="minorHAnsi" w:hAnsiTheme="minorHAnsi"/>
          <w:b/>
          <w:bCs/>
          <w:spacing w:val="-2"/>
          <w:sz w:val="24"/>
          <w:szCs w:val="24"/>
        </w:rPr>
        <w:t>l</w:t>
      </w:r>
      <w:r w:rsidRPr="00CA574F">
        <w:rPr>
          <w:rFonts w:asciiTheme="minorHAnsi" w:hAnsiTheme="minorHAnsi"/>
          <w:sz w:val="24"/>
          <w:szCs w:val="24"/>
        </w:rPr>
        <w:t>, R</w:t>
      </w:r>
      <w:r w:rsidRPr="00CA574F">
        <w:rPr>
          <w:rFonts w:asciiTheme="minorHAnsi" w:hAnsiTheme="minorHAnsi"/>
          <w:spacing w:val="-1"/>
          <w:sz w:val="24"/>
          <w:szCs w:val="24"/>
        </w:rPr>
        <w:t>e</w:t>
      </w:r>
      <w:r w:rsidRPr="00CA574F">
        <w:rPr>
          <w:rFonts w:asciiTheme="minorHAnsi" w:hAnsiTheme="minorHAnsi"/>
          <w:sz w:val="24"/>
          <w:szCs w:val="24"/>
        </w:rPr>
        <w:t>tten</w:t>
      </w:r>
      <w:r w:rsidRPr="00CA574F">
        <w:rPr>
          <w:rFonts w:asciiTheme="minorHAnsi" w:hAnsiTheme="minorHAnsi"/>
          <w:spacing w:val="16"/>
          <w:sz w:val="24"/>
          <w:szCs w:val="24"/>
        </w:rPr>
        <w:t xml:space="preserve"> </w:t>
      </w:r>
      <w:r w:rsidRPr="00CA574F">
        <w:rPr>
          <w:rFonts w:asciiTheme="minorHAnsi" w:hAnsiTheme="minorHAnsi"/>
          <w:sz w:val="24"/>
          <w:szCs w:val="24"/>
        </w:rPr>
        <w:t>til</w:t>
      </w:r>
      <w:r w:rsidRPr="00CA574F">
        <w:rPr>
          <w:rFonts w:asciiTheme="minorHAnsi" w:hAnsiTheme="minorHAnsi"/>
          <w:spacing w:val="15"/>
          <w:sz w:val="24"/>
          <w:szCs w:val="24"/>
        </w:rPr>
        <w:t xml:space="preserve"> </w:t>
      </w:r>
      <w:r w:rsidRPr="00CA574F">
        <w:rPr>
          <w:rFonts w:asciiTheme="minorHAnsi" w:hAnsiTheme="minorHAnsi"/>
          <w:sz w:val="24"/>
          <w:szCs w:val="24"/>
        </w:rPr>
        <w:t>fast</w:t>
      </w:r>
      <w:r w:rsidRPr="00CA574F">
        <w:rPr>
          <w:rFonts w:asciiTheme="minorHAnsi" w:hAnsiTheme="minorHAnsi"/>
          <w:spacing w:val="16"/>
          <w:sz w:val="24"/>
          <w:szCs w:val="24"/>
        </w:rPr>
        <w:t xml:space="preserve"> </w:t>
      </w:r>
      <w:r w:rsidRPr="00CA574F">
        <w:rPr>
          <w:rFonts w:asciiTheme="minorHAnsi" w:hAnsiTheme="minorHAnsi"/>
          <w:sz w:val="24"/>
          <w:szCs w:val="24"/>
        </w:rPr>
        <w:t>ansett</w:t>
      </w:r>
      <w:r w:rsidRPr="00CA574F">
        <w:rPr>
          <w:rFonts w:asciiTheme="minorHAnsi" w:hAnsiTheme="minorHAnsi"/>
          <w:spacing w:val="-1"/>
          <w:sz w:val="24"/>
          <w:szCs w:val="24"/>
        </w:rPr>
        <w:t>e</w:t>
      </w:r>
      <w:r w:rsidRPr="00CA574F">
        <w:rPr>
          <w:rFonts w:asciiTheme="minorHAnsi" w:hAnsiTheme="minorHAnsi"/>
          <w:sz w:val="24"/>
          <w:szCs w:val="24"/>
        </w:rPr>
        <w:t>lse</w:t>
      </w:r>
      <w:r w:rsidRPr="00CA574F">
        <w:rPr>
          <w:rFonts w:asciiTheme="minorHAnsi" w:hAnsiTheme="minorHAnsi"/>
          <w:spacing w:val="15"/>
          <w:sz w:val="24"/>
          <w:szCs w:val="24"/>
        </w:rPr>
        <w:t xml:space="preserve"> </w:t>
      </w:r>
      <w:r w:rsidRPr="00CA574F">
        <w:rPr>
          <w:rFonts w:asciiTheme="minorHAnsi" w:hAnsiTheme="minorHAnsi"/>
          <w:sz w:val="24"/>
          <w:szCs w:val="24"/>
        </w:rPr>
        <w:t>– Praktiske</w:t>
      </w:r>
      <w:r w:rsidRPr="00CA574F">
        <w:rPr>
          <w:rFonts w:asciiTheme="minorHAnsi" w:hAnsiTheme="minorHAnsi"/>
          <w:w w:val="102"/>
          <w:sz w:val="24"/>
          <w:szCs w:val="24"/>
        </w:rPr>
        <w:t xml:space="preserve"> </w:t>
      </w:r>
      <w:r w:rsidRPr="00CA574F">
        <w:rPr>
          <w:rFonts w:asciiTheme="minorHAnsi" w:hAnsiTheme="minorHAnsi"/>
          <w:spacing w:val="-1"/>
          <w:sz w:val="24"/>
          <w:szCs w:val="24"/>
        </w:rPr>
        <w:t>p</w:t>
      </w:r>
      <w:r w:rsidRPr="00CA574F">
        <w:rPr>
          <w:rFonts w:asciiTheme="minorHAnsi" w:hAnsiTheme="minorHAnsi"/>
          <w:sz w:val="24"/>
          <w:szCs w:val="24"/>
        </w:rPr>
        <w:t>roblemstilling</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30"/>
          <w:sz w:val="24"/>
          <w:szCs w:val="24"/>
        </w:rPr>
        <w:t xml:space="preserve"> </w:t>
      </w:r>
      <w:r w:rsidRPr="00CA574F">
        <w:rPr>
          <w:rFonts w:asciiTheme="minorHAnsi" w:hAnsiTheme="minorHAnsi"/>
          <w:sz w:val="24"/>
          <w:szCs w:val="24"/>
        </w:rPr>
        <w:t>tilknyttet</w:t>
      </w:r>
      <w:r w:rsidRPr="00CA574F">
        <w:rPr>
          <w:rFonts w:asciiTheme="minorHAnsi" w:hAnsiTheme="minorHAnsi"/>
          <w:spacing w:val="28"/>
          <w:sz w:val="24"/>
          <w:szCs w:val="24"/>
        </w:rPr>
        <w:t xml:space="preserve"> </w:t>
      </w:r>
      <w:r w:rsidRPr="00CA574F">
        <w:rPr>
          <w:rFonts w:asciiTheme="minorHAnsi" w:hAnsiTheme="minorHAnsi"/>
          <w:sz w:val="24"/>
          <w:szCs w:val="24"/>
        </w:rPr>
        <w:t>grunn</w:t>
      </w:r>
      <w:r w:rsidRPr="00CA574F">
        <w:rPr>
          <w:rFonts w:asciiTheme="minorHAnsi" w:hAnsiTheme="minorHAnsi"/>
          <w:spacing w:val="-1"/>
          <w:sz w:val="24"/>
          <w:szCs w:val="24"/>
        </w:rPr>
        <w:t>b</w:t>
      </w:r>
      <w:r w:rsidRPr="00CA574F">
        <w:rPr>
          <w:rFonts w:asciiTheme="minorHAnsi" w:hAnsiTheme="minorHAnsi"/>
          <w:sz w:val="24"/>
          <w:szCs w:val="24"/>
        </w:rPr>
        <w:t>emannin</w:t>
      </w:r>
      <w:r w:rsidRPr="00CA574F">
        <w:rPr>
          <w:rFonts w:asciiTheme="minorHAnsi" w:hAnsiTheme="minorHAnsi"/>
          <w:spacing w:val="-1"/>
          <w:sz w:val="24"/>
          <w:szCs w:val="24"/>
        </w:rPr>
        <w:t>g</w:t>
      </w:r>
      <w:r w:rsidRPr="00CA574F">
        <w:rPr>
          <w:rFonts w:asciiTheme="minorHAnsi" w:hAnsiTheme="minorHAnsi"/>
          <w:sz w:val="24"/>
          <w:szCs w:val="24"/>
        </w:rPr>
        <w:t>slæren,</w:t>
      </w:r>
      <w:r w:rsidRPr="00CA574F">
        <w:rPr>
          <w:rFonts w:asciiTheme="minorHAnsi" w:hAnsiTheme="minorHAnsi"/>
          <w:spacing w:val="29"/>
          <w:sz w:val="24"/>
          <w:szCs w:val="24"/>
        </w:rPr>
        <w:t xml:space="preserve"> </w:t>
      </w:r>
      <w:r w:rsidRPr="00CA574F">
        <w:rPr>
          <w:rFonts w:asciiTheme="minorHAnsi" w:hAnsiTheme="minorHAnsi"/>
          <w:sz w:val="24"/>
          <w:szCs w:val="24"/>
        </w:rPr>
        <w:t>Arb</w:t>
      </w:r>
      <w:r w:rsidRPr="00CA574F">
        <w:rPr>
          <w:rFonts w:asciiTheme="minorHAnsi" w:hAnsiTheme="minorHAnsi"/>
          <w:spacing w:val="-1"/>
          <w:sz w:val="24"/>
          <w:szCs w:val="24"/>
        </w:rPr>
        <w:t>e</w:t>
      </w:r>
      <w:r w:rsidRPr="00CA574F">
        <w:rPr>
          <w:rFonts w:asciiTheme="minorHAnsi" w:hAnsiTheme="minorHAnsi"/>
          <w:sz w:val="24"/>
          <w:szCs w:val="24"/>
        </w:rPr>
        <w:t>idsrett</w:t>
      </w:r>
      <w:r w:rsidRPr="00CA574F">
        <w:rPr>
          <w:rFonts w:asciiTheme="minorHAnsi" w:hAnsiTheme="minorHAnsi"/>
          <w:i/>
          <w:spacing w:val="29"/>
          <w:sz w:val="24"/>
          <w:szCs w:val="24"/>
        </w:rPr>
        <w:t xml:space="preserve"> </w:t>
      </w:r>
      <w:r w:rsidRPr="00CA574F">
        <w:rPr>
          <w:rFonts w:asciiTheme="minorHAnsi" w:hAnsiTheme="minorHAnsi"/>
          <w:sz w:val="24"/>
          <w:szCs w:val="24"/>
        </w:rPr>
        <w:t>2012</w:t>
      </w:r>
      <w:r w:rsidRPr="00CA574F">
        <w:rPr>
          <w:rFonts w:asciiTheme="minorHAnsi" w:hAnsiTheme="minorHAnsi"/>
          <w:w w:val="102"/>
          <w:sz w:val="24"/>
          <w:szCs w:val="24"/>
        </w:rPr>
        <w:t xml:space="preserve"> </w:t>
      </w:r>
      <w:r w:rsidRPr="00CA574F">
        <w:rPr>
          <w:rFonts w:asciiTheme="minorHAnsi" w:hAnsiTheme="minorHAnsi"/>
          <w:sz w:val="24"/>
          <w:szCs w:val="24"/>
        </w:rPr>
        <w:t>s.</w:t>
      </w:r>
      <w:r w:rsidRPr="00CA574F">
        <w:rPr>
          <w:rFonts w:asciiTheme="minorHAnsi" w:hAnsiTheme="minorHAnsi"/>
          <w:spacing w:val="18"/>
          <w:sz w:val="24"/>
          <w:szCs w:val="24"/>
        </w:rPr>
        <w:t xml:space="preserve"> </w:t>
      </w:r>
      <w:r w:rsidRPr="00CA574F">
        <w:rPr>
          <w:rFonts w:asciiTheme="minorHAnsi" w:hAnsiTheme="minorHAnsi"/>
          <w:spacing w:val="-1"/>
          <w:sz w:val="24"/>
          <w:szCs w:val="24"/>
        </w:rPr>
        <w:t>1</w:t>
      </w:r>
      <w:r w:rsidRPr="00CA574F">
        <w:rPr>
          <w:rFonts w:asciiTheme="minorHAnsi" w:hAnsiTheme="minorHAnsi"/>
          <w:sz w:val="24"/>
          <w:szCs w:val="24"/>
        </w:rPr>
        <w:t>03–141.</w:t>
      </w:r>
    </w:p>
    <w:p w14:paraId="1BFED7C7"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Evj</w:t>
      </w:r>
      <w:r w:rsidRPr="00CA574F">
        <w:rPr>
          <w:rFonts w:asciiTheme="minorHAnsi" w:hAnsiTheme="minorHAnsi"/>
          <w:b/>
          <w:bCs/>
          <w:spacing w:val="1"/>
          <w:sz w:val="24"/>
          <w:szCs w:val="24"/>
        </w:rPr>
        <w:t>u</w:t>
      </w:r>
      <w:r w:rsidRPr="00CA574F">
        <w:rPr>
          <w:rFonts w:asciiTheme="minorHAnsi" w:hAnsiTheme="minorHAnsi"/>
          <w:b/>
          <w:bCs/>
          <w:sz w:val="24"/>
          <w:szCs w:val="24"/>
        </w:rPr>
        <w:t>,</w:t>
      </w:r>
      <w:r w:rsidRPr="00CA574F">
        <w:rPr>
          <w:rFonts w:asciiTheme="minorHAnsi" w:hAnsiTheme="minorHAnsi"/>
          <w:b/>
          <w:bCs/>
          <w:spacing w:val="21"/>
          <w:sz w:val="24"/>
          <w:szCs w:val="24"/>
        </w:rPr>
        <w:t xml:space="preserve"> </w:t>
      </w:r>
      <w:r w:rsidRPr="00CA574F">
        <w:rPr>
          <w:rFonts w:asciiTheme="minorHAnsi" w:hAnsiTheme="minorHAnsi"/>
          <w:b/>
          <w:bCs/>
          <w:sz w:val="24"/>
          <w:szCs w:val="24"/>
        </w:rPr>
        <w:t>Stein</w:t>
      </w:r>
      <w:r w:rsidRPr="00CA574F">
        <w:rPr>
          <w:rFonts w:asciiTheme="minorHAnsi" w:hAnsiTheme="minorHAnsi"/>
          <w:sz w:val="24"/>
          <w:szCs w:val="24"/>
        </w:rPr>
        <w:t>,</w:t>
      </w:r>
      <w:r w:rsidRPr="00CA574F">
        <w:rPr>
          <w:rFonts w:asciiTheme="minorHAnsi" w:hAnsiTheme="minorHAnsi"/>
          <w:spacing w:val="23"/>
          <w:sz w:val="24"/>
          <w:szCs w:val="24"/>
        </w:rPr>
        <w:t xml:space="preserve"> </w:t>
      </w:r>
      <w:r w:rsidRPr="00CA574F">
        <w:rPr>
          <w:rFonts w:asciiTheme="minorHAnsi" w:hAnsiTheme="minorHAnsi"/>
          <w:sz w:val="24"/>
          <w:szCs w:val="24"/>
        </w:rPr>
        <w:t>Dir</w:t>
      </w:r>
      <w:r w:rsidRPr="00CA574F">
        <w:rPr>
          <w:rFonts w:asciiTheme="minorHAnsi" w:hAnsiTheme="minorHAnsi"/>
          <w:spacing w:val="-1"/>
          <w:sz w:val="24"/>
          <w:szCs w:val="24"/>
        </w:rPr>
        <w:t>e</w:t>
      </w:r>
      <w:r w:rsidRPr="00CA574F">
        <w:rPr>
          <w:rFonts w:asciiTheme="minorHAnsi" w:hAnsiTheme="minorHAnsi"/>
          <w:sz w:val="24"/>
          <w:szCs w:val="24"/>
        </w:rPr>
        <w:t>ktivimpleme</w:t>
      </w:r>
      <w:r w:rsidRPr="00CA574F">
        <w:rPr>
          <w:rFonts w:asciiTheme="minorHAnsi" w:hAnsiTheme="minorHAnsi"/>
          <w:spacing w:val="-1"/>
          <w:sz w:val="24"/>
          <w:szCs w:val="24"/>
        </w:rPr>
        <w:t>n</w:t>
      </w:r>
      <w:r w:rsidRPr="00CA574F">
        <w:rPr>
          <w:rFonts w:asciiTheme="minorHAnsi" w:hAnsiTheme="minorHAnsi"/>
          <w:sz w:val="24"/>
          <w:szCs w:val="24"/>
        </w:rPr>
        <w:t>te</w:t>
      </w:r>
      <w:r w:rsidRPr="00CA574F">
        <w:rPr>
          <w:rFonts w:asciiTheme="minorHAnsi" w:hAnsiTheme="minorHAnsi"/>
          <w:spacing w:val="-1"/>
          <w:sz w:val="24"/>
          <w:szCs w:val="24"/>
        </w:rPr>
        <w:t>r</w:t>
      </w:r>
      <w:r w:rsidRPr="00CA574F">
        <w:rPr>
          <w:rFonts w:asciiTheme="minorHAnsi" w:hAnsiTheme="minorHAnsi"/>
          <w:sz w:val="24"/>
          <w:szCs w:val="24"/>
        </w:rPr>
        <w:t>ing</w:t>
      </w:r>
      <w:r w:rsidRPr="00CA574F">
        <w:rPr>
          <w:rFonts w:asciiTheme="minorHAnsi" w:hAnsiTheme="minorHAnsi"/>
          <w:spacing w:val="23"/>
          <w:sz w:val="24"/>
          <w:szCs w:val="24"/>
        </w:rPr>
        <w:t xml:space="preserve"> </w:t>
      </w:r>
      <w:r w:rsidRPr="00CA574F">
        <w:rPr>
          <w:rFonts w:asciiTheme="minorHAnsi" w:hAnsiTheme="minorHAnsi"/>
          <w:sz w:val="24"/>
          <w:szCs w:val="24"/>
        </w:rPr>
        <w:t>og</w:t>
      </w:r>
      <w:r w:rsidRPr="00CA574F">
        <w:rPr>
          <w:rFonts w:asciiTheme="minorHAnsi" w:hAnsiTheme="minorHAnsi"/>
          <w:spacing w:val="22"/>
          <w:sz w:val="24"/>
          <w:szCs w:val="24"/>
        </w:rPr>
        <w:t xml:space="preserve"> </w:t>
      </w:r>
      <w:r w:rsidRPr="00CA574F">
        <w:rPr>
          <w:rFonts w:asciiTheme="minorHAnsi" w:hAnsiTheme="minorHAnsi"/>
          <w:sz w:val="24"/>
          <w:szCs w:val="24"/>
        </w:rPr>
        <w:t>arbei</w:t>
      </w:r>
      <w:r w:rsidRPr="00CA574F">
        <w:rPr>
          <w:rFonts w:asciiTheme="minorHAnsi" w:hAnsiTheme="minorHAnsi"/>
          <w:spacing w:val="-1"/>
          <w:sz w:val="24"/>
          <w:szCs w:val="24"/>
        </w:rPr>
        <w:t>d</w:t>
      </w:r>
      <w:r w:rsidRPr="00CA574F">
        <w:rPr>
          <w:rFonts w:asciiTheme="minorHAnsi" w:hAnsiTheme="minorHAnsi"/>
          <w:sz w:val="24"/>
          <w:szCs w:val="24"/>
        </w:rPr>
        <w:t>stage</w:t>
      </w:r>
      <w:r w:rsidRPr="00CA574F">
        <w:rPr>
          <w:rFonts w:asciiTheme="minorHAnsi" w:hAnsiTheme="minorHAnsi"/>
          <w:spacing w:val="-1"/>
          <w:sz w:val="24"/>
          <w:szCs w:val="24"/>
        </w:rPr>
        <w:t>r</w:t>
      </w:r>
      <w:r w:rsidRPr="00CA574F">
        <w:rPr>
          <w:rFonts w:asciiTheme="minorHAnsi" w:hAnsiTheme="minorHAnsi"/>
          <w:sz w:val="24"/>
          <w:szCs w:val="24"/>
        </w:rPr>
        <w:t>es</w:t>
      </w:r>
      <w:r w:rsidRPr="00CA574F">
        <w:rPr>
          <w:rFonts w:asciiTheme="minorHAnsi" w:hAnsiTheme="minorHAnsi"/>
          <w:w w:val="102"/>
          <w:sz w:val="24"/>
          <w:szCs w:val="24"/>
        </w:rPr>
        <w:t xml:space="preserve"> </w:t>
      </w:r>
      <w:r w:rsidRPr="00CA574F">
        <w:rPr>
          <w:rFonts w:asciiTheme="minorHAnsi" w:hAnsiTheme="minorHAnsi"/>
          <w:sz w:val="24"/>
          <w:szCs w:val="24"/>
        </w:rPr>
        <w:t>søksmålsposis</w:t>
      </w:r>
      <w:r w:rsidRPr="00CA574F">
        <w:rPr>
          <w:rFonts w:asciiTheme="minorHAnsi" w:hAnsiTheme="minorHAnsi"/>
          <w:spacing w:val="-2"/>
          <w:sz w:val="24"/>
          <w:szCs w:val="24"/>
        </w:rPr>
        <w:t>j</w:t>
      </w:r>
      <w:r w:rsidRPr="00CA574F">
        <w:rPr>
          <w:rFonts w:asciiTheme="minorHAnsi" w:hAnsiTheme="minorHAnsi"/>
          <w:sz w:val="24"/>
          <w:szCs w:val="24"/>
        </w:rPr>
        <w:t>on,</w:t>
      </w:r>
      <w:r w:rsidRPr="00CA574F">
        <w:rPr>
          <w:rFonts w:asciiTheme="minorHAnsi" w:hAnsiTheme="minorHAnsi"/>
          <w:spacing w:val="17"/>
          <w:sz w:val="24"/>
          <w:szCs w:val="24"/>
        </w:rPr>
        <w:t xml:space="preserve"> </w:t>
      </w:r>
      <w:r w:rsidRPr="00CA574F">
        <w:rPr>
          <w:rFonts w:asciiTheme="minorHAnsi" w:hAnsiTheme="minorHAnsi"/>
          <w:sz w:val="24"/>
          <w:szCs w:val="24"/>
        </w:rPr>
        <w:t>i:</w:t>
      </w:r>
      <w:r w:rsidRPr="00CA574F">
        <w:rPr>
          <w:rFonts w:asciiTheme="minorHAnsi" w:hAnsiTheme="minorHAnsi"/>
          <w:spacing w:val="17"/>
          <w:sz w:val="24"/>
          <w:szCs w:val="24"/>
        </w:rPr>
        <w:t xml:space="preserve"> </w:t>
      </w:r>
      <w:r w:rsidRPr="00CA574F">
        <w:rPr>
          <w:rFonts w:asciiTheme="minorHAnsi" w:hAnsiTheme="minorHAnsi"/>
          <w:sz w:val="24"/>
          <w:szCs w:val="24"/>
        </w:rPr>
        <w:t>Stein</w:t>
      </w:r>
      <w:r w:rsidRPr="00CA574F">
        <w:rPr>
          <w:rFonts w:asciiTheme="minorHAnsi" w:hAnsiTheme="minorHAnsi"/>
          <w:spacing w:val="17"/>
          <w:sz w:val="24"/>
          <w:szCs w:val="24"/>
        </w:rPr>
        <w:t xml:space="preserve"> </w:t>
      </w:r>
      <w:r w:rsidRPr="00CA574F">
        <w:rPr>
          <w:rFonts w:asciiTheme="minorHAnsi" w:hAnsiTheme="minorHAnsi"/>
          <w:sz w:val="24"/>
          <w:szCs w:val="24"/>
        </w:rPr>
        <w:t>Evju,</w:t>
      </w:r>
      <w:r w:rsidRPr="00CA574F">
        <w:rPr>
          <w:rFonts w:asciiTheme="minorHAnsi" w:hAnsiTheme="minorHAnsi"/>
          <w:spacing w:val="15"/>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w:t>
      </w:r>
      <w:r w:rsidRPr="00CA574F">
        <w:rPr>
          <w:rFonts w:asciiTheme="minorHAnsi" w:hAnsiTheme="minorHAnsi"/>
          <w:spacing w:val="17"/>
          <w:sz w:val="24"/>
          <w:szCs w:val="24"/>
        </w:rPr>
        <w:t xml:space="preserve"> </w:t>
      </w:r>
      <w:r w:rsidRPr="00CA574F">
        <w:rPr>
          <w:rFonts w:asciiTheme="minorHAnsi" w:hAnsiTheme="minorHAnsi"/>
          <w:sz w:val="24"/>
          <w:szCs w:val="24"/>
        </w:rPr>
        <w:t>Utvalgte</w:t>
      </w:r>
      <w:r w:rsidRPr="00CA574F">
        <w:rPr>
          <w:rFonts w:asciiTheme="minorHAnsi" w:hAnsiTheme="minorHAnsi"/>
          <w:spacing w:val="16"/>
          <w:sz w:val="24"/>
          <w:szCs w:val="24"/>
        </w:rPr>
        <w:t xml:space="preserve"> </w:t>
      </w:r>
      <w:r w:rsidRPr="00CA574F">
        <w:rPr>
          <w:rFonts w:asciiTheme="minorHAnsi" w:hAnsiTheme="minorHAnsi"/>
          <w:sz w:val="24"/>
          <w:szCs w:val="24"/>
        </w:rPr>
        <w:t>artikler</w:t>
      </w:r>
      <w:r w:rsidRPr="00CA574F">
        <w:rPr>
          <w:rFonts w:asciiTheme="minorHAnsi" w:hAnsiTheme="minorHAnsi"/>
          <w:spacing w:val="17"/>
          <w:sz w:val="24"/>
          <w:szCs w:val="24"/>
        </w:rPr>
        <w:t xml:space="preserve"> </w:t>
      </w:r>
      <w:r w:rsidRPr="00CA574F">
        <w:rPr>
          <w:rFonts w:asciiTheme="minorHAnsi" w:hAnsiTheme="minorHAnsi"/>
          <w:sz w:val="24"/>
          <w:szCs w:val="24"/>
        </w:rPr>
        <w:t>2001–</w:t>
      </w:r>
      <w:r w:rsidRPr="00CA574F">
        <w:rPr>
          <w:rFonts w:asciiTheme="minorHAnsi" w:hAnsiTheme="minorHAnsi"/>
          <w:spacing w:val="-1"/>
          <w:sz w:val="24"/>
          <w:szCs w:val="24"/>
        </w:rPr>
        <w:t>2</w:t>
      </w:r>
      <w:r w:rsidRPr="00CA574F">
        <w:rPr>
          <w:rFonts w:asciiTheme="minorHAnsi" w:hAnsiTheme="minorHAnsi"/>
          <w:sz w:val="24"/>
          <w:szCs w:val="24"/>
        </w:rPr>
        <w:t>010,</w:t>
      </w:r>
      <w:r w:rsidRPr="00CA574F">
        <w:rPr>
          <w:rFonts w:asciiTheme="minorHAnsi" w:hAnsiTheme="minorHAnsi"/>
          <w:spacing w:val="14"/>
          <w:sz w:val="24"/>
          <w:szCs w:val="24"/>
        </w:rPr>
        <w:t xml:space="preserve"> </w:t>
      </w:r>
      <w:r w:rsidRPr="00CA574F">
        <w:rPr>
          <w:rFonts w:asciiTheme="minorHAnsi" w:hAnsiTheme="minorHAnsi"/>
          <w:sz w:val="24"/>
          <w:szCs w:val="24"/>
        </w:rPr>
        <w:t>s.</w:t>
      </w:r>
      <w:r w:rsidRPr="00CA574F">
        <w:rPr>
          <w:rFonts w:asciiTheme="minorHAnsi" w:hAnsiTheme="minorHAnsi"/>
          <w:spacing w:val="15"/>
          <w:sz w:val="24"/>
          <w:szCs w:val="24"/>
        </w:rPr>
        <w:t xml:space="preserve"> </w:t>
      </w:r>
      <w:r w:rsidRPr="00CA574F">
        <w:rPr>
          <w:rFonts w:asciiTheme="minorHAnsi" w:hAnsiTheme="minorHAnsi"/>
          <w:spacing w:val="-1"/>
          <w:sz w:val="24"/>
          <w:szCs w:val="24"/>
        </w:rPr>
        <w:t>3</w:t>
      </w:r>
      <w:r w:rsidRPr="00CA574F">
        <w:rPr>
          <w:rFonts w:asciiTheme="minorHAnsi" w:hAnsiTheme="minorHAnsi"/>
          <w:sz w:val="24"/>
          <w:szCs w:val="24"/>
        </w:rPr>
        <w:t>91–448.</w:t>
      </w:r>
    </w:p>
    <w:p w14:paraId="1AA8B00F"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Evj</w:t>
      </w:r>
      <w:r w:rsidRPr="00CA574F">
        <w:rPr>
          <w:rFonts w:asciiTheme="minorHAnsi" w:hAnsiTheme="minorHAnsi"/>
          <w:b/>
          <w:bCs/>
          <w:spacing w:val="1"/>
          <w:sz w:val="24"/>
          <w:szCs w:val="24"/>
        </w:rPr>
        <w:t>u</w:t>
      </w:r>
      <w:r w:rsidRPr="00CA574F">
        <w:rPr>
          <w:rFonts w:asciiTheme="minorHAnsi" w:hAnsiTheme="minorHAnsi"/>
          <w:b/>
          <w:bCs/>
          <w:sz w:val="24"/>
          <w:szCs w:val="24"/>
        </w:rPr>
        <w:t>,</w:t>
      </w:r>
      <w:r w:rsidRPr="00CA574F">
        <w:rPr>
          <w:rFonts w:asciiTheme="minorHAnsi" w:hAnsiTheme="minorHAnsi"/>
          <w:b/>
          <w:bCs/>
          <w:spacing w:val="13"/>
          <w:sz w:val="24"/>
          <w:szCs w:val="24"/>
        </w:rPr>
        <w:t xml:space="preserve"> </w:t>
      </w:r>
      <w:r w:rsidRPr="00CA574F">
        <w:rPr>
          <w:rFonts w:asciiTheme="minorHAnsi" w:hAnsiTheme="minorHAnsi"/>
          <w:b/>
          <w:bCs/>
          <w:sz w:val="24"/>
          <w:szCs w:val="24"/>
        </w:rPr>
        <w:t>Stein</w:t>
      </w:r>
      <w:r w:rsidRPr="00CA574F">
        <w:rPr>
          <w:rFonts w:asciiTheme="minorHAnsi" w:hAnsiTheme="minorHAnsi"/>
          <w:bCs/>
          <w:sz w:val="24"/>
          <w:szCs w:val="24"/>
        </w:rPr>
        <w:t xml:space="preserve">, </w:t>
      </w:r>
      <w:r w:rsidRPr="00CA574F">
        <w:rPr>
          <w:rFonts w:asciiTheme="minorHAnsi" w:hAnsiTheme="minorHAnsi"/>
          <w:sz w:val="24"/>
          <w:szCs w:val="24"/>
        </w:rPr>
        <w:t>Styringsrett</w:t>
      </w:r>
      <w:r w:rsidRPr="00CA574F">
        <w:rPr>
          <w:rFonts w:asciiTheme="minorHAnsi" w:hAnsiTheme="minorHAnsi"/>
          <w:spacing w:val="15"/>
          <w:sz w:val="24"/>
          <w:szCs w:val="24"/>
        </w:rPr>
        <w:t xml:space="preserve"> </w:t>
      </w:r>
      <w:r w:rsidRPr="00CA574F">
        <w:rPr>
          <w:rFonts w:asciiTheme="minorHAnsi" w:hAnsiTheme="minorHAnsi"/>
          <w:sz w:val="24"/>
          <w:szCs w:val="24"/>
        </w:rPr>
        <w:t>og</w:t>
      </w:r>
      <w:r w:rsidRPr="00CA574F">
        <w:rPr>
          <w:rFonts w:asciiTheme="minorHAnsi" w:hAnsiTheme="minorHAnsi"/>
          <w:spacing w:val="15"/>
          <w:sz w:val="24"/>
          <w:szCs w:val="24"/>
        </w:rPr>
        <w:t xml:space="preserve"> </w:t>
      </w:r>
      <w:r w:rsidRPr="00CA574F">
        <w:rPr>
          <w:rFonts w:asciiTheme="minorHAnsi" w:hAnsiTheme="minorHAnsi"/>
          <w:sz w:val="24"/>
          <w:szCs w:val="24"/>
        </w:rPr>
        <w:t>restk</w:t>
      </w:r>
      <w:r w:rsidRPr="00CA574F">
        <w:rPr>
          <w:rFonts w:asciiTheme="minorHAnsi" w:hAnsiTheme="minorHAnsi"/>
          <w:spacing w:val="-1"/>
          <w:sz w:val="24"/>
          <w:szCs w:val="24"/>
        </w:rPr>
        <w:t>o</w:t>
      </w:r>
      <w:r w:rsidRPr="00CA574F">
        <w:rPr>
          <w:rFonts w:asciiTheme="minorHAnsi" w:hAnsiTheme="minorHAnsi"/>
          <w:sz w:val="24"/>
          <w:szCs w:val="24"/>
        </w:rPr>
        <w:t>mpetanse,</w:t>
      </w:r>
      <w:r w:rsidRPr="00CA574F">
        <w:rPr>
          <w:rFonts w:asciiTheme="minorHAnsi" w:hAnsiTheme="minorHAnsi"/>
          <w:spacing w:val="16"/>
          <w:sz w:val="24"/>
          <w:szCs w:val="24"/>
        </w:rPr>
        <w:t xml:space="preserve"> </w:t>
      </w:r>
      <w:r w:rsidRPr="00CA574F">
        <w:rPr>
          <w:rFonts w:asciiTheme="minorHAnsi" w:hAnsiTheme="minorHAnsi"/>
          <w:sz w:val="24"/>
          <w:szCs w:val="24"/>
        </w:rPr>
        <w:t>A</w:t>
      </w:r>
      <w:r w:rsidRPr="00CA574F">
        <w:rPr>
          <w:rFonts w:asciiTheme="minorHAnsi" w:hAnsiTheme="minorHAnsi"/>
          <w:spacing w:val="-1"/>
          <w:sz w:val="24"/>
          <w:szCs w:val="24"/>
        </w:rPr>
        <w:t>r</w:t>
      </w:r>
      <w:r w:rsidRPr="00CA574F">
        <w:rPr>
          <w:rFonts w:asciiTheme="minorHAnsi" w:hAnsiTheme="minorHAnsi"/>
          <w:sz w:val="24"/>
          <w:szCs w:val="24"/>
        </w:rPr>
        <w:t>beidsrett</w:t>
      </w:r>
      <w:r w:rsidRPr="00CA574F">
        <w:rPr>
          <w:rFonts w:asciiTheme="minorHAnsi" w:hAnsiTheme="minorHAnsi"/>
          <w:i/>
          <w:spacing w:val="16"/>
          <w:sz w:val="24"/>
          <w:szCs w:val="24"/>
        </w:rPr>
        <w:t xml:space="preserve"> </w:t>
      </w:r>
      <w:r w:rsidRPr="00CA574F">
        <w:rPr>
          <w:rFonts w:asciiTheme="minorHAnsi" w:hAnsiTheme="minorHAnsi"/>
          <w:sz w:val="24"/>
          <w:szCs w:val="24"/>
        </w:rPr>
        <w:t>2</w:t>
      </w:r>
      <w:r w:rsidRPr="00CA574F">
        <w:rPr>
          <w:rFonts w:asciiTheme="minorHAnsi" w:hAnsiTheme="minorHAnsi"/>
          <w:spacing w:val="-1"/>
          <w:sz w:val="24"/>
          <w:szCs w:val="24"/>
        </w:rPr>
        <w:t>0</w:t>
      </w:r>
      <w:r w:rsidRPr="00CA574F">
        <w:rPr>
          <w:rFonts w:asciiTheme="minorHAnsi" w:hAnsiTheme="minorHAnsi"/>
          <w:sz w:val="24"/>
          <w:szCs w:val="24"/>
        </w:rPr>
        <w:t>10</w:t>
      </w:r>
      <w:r w:rsidRPr="00CA574F">
        <w:rPr>
          <w:rFonts w:asciiTheme="minorHAnsi" w:hAnsiTheme="minorHAnsi"/>
          <w:spacing w:val="15"/>
          <w:sz w:val="24"/>
          <w:szCs w:val="24"/>
        </w:rPr>
        <w:t xml:space="preserve"> </w:t>
      </w:r>
      <w:r w:rsidRPr="00CA574F">
        <w:rPr>
          <w:rFonts w:asciiTheme="minorHAnsi" w:hAnsiTheme="minorHAnsi"/>
          <w:sz w:val="24"/>
          <w:szCs w:val="24"/>
        </w:rPr>
        <w:t>s.</w:t>
      </w:r>
      <w:r w:rsidRPr="00CA574F">
        <w:rPr>
          <w:rFonts w:asciiTheme="minorHAnsi" w:hAnsiTheme="minorHAnsi"/>
          <w:w w:val="101"/>
          <w:sz w:val="24"/>
          <w:szCs w:val="24"/>
        </w:rPr>
        <w:t xml:space="preserve"> </w:t>
      </w:r>
      <w:r w:rsidRPr="00CA574F">
        <w:rPr>
          <w:rFonts w:asciiTheme="minorHAnsi" w:hAnsiTheme="minorHAnsi"/>
          <w:spacing w:val="-1"/>
          <w:sz w:val="24"/>
          <w:szCs w:val="24"/>
        </w:rPr>
        <w:t>4</w:t>
      </w:r>
      <w:r w:rsidRPr="00CA574F">
        <w:rPr>
          <w:rFonts w:asciiTheme="minorHAnsi" w:hAnsiTheme="minorHAnsi"/>
          <w:sz w:val="24"/>
          <w:szCs w:val="24"/>
        </w:rPr>
        <w:t>9–65.</w:t>
      </w:r>
    </w:p>
    <w:p w14:paraId="5476DCDB"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van den Heuvel, Andreas</w:t>
      </w:r>
      <w:r w:rsidRPr="00CA574F">
        <w:rPr>
          <w:rFonts w:asciiTheme="minorHAnsi" w:hAnsiTheme="minorHAnsi"/>
          <w:sz w:val="24"/>
          <w:szCs w:val="24"/>
        </w:rPr>
        <w:t>, Litt om lønns- og arbeidsvilkår for utleide og utstasjonerte arbeidstakere, i Mulder, Bernard Johann, Hotvedt, Marianne Jenum, Marie Nesvik, Sundet, Tron Løkken, Sui generis. Festskrift til Stein Evju, 2016, s. 306–315.</w:t>
      </w:r>
    </w:p>
    <w:p w14:paraId="6F039A3E"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Hotvedt, Marianne Jenum</w:t>
      </w:r>
      <w:r w:rsidRPr="00CA574F">
        <w:rPr>
          <w:rFonts w:asciiTheme="minorHAnsi" w:hAnsiTheme="minorHAnsi"/>
          <w:sz w:val="24"/>
          <w:szCs w:val="24"/>
        </w:rPr>
        <w:t>, Prøvelsesrett på prøve. Har domstolen kompetanse til å prøve forholdsmessighet og rimelighet i saker om statsansattes stillingsvern? [Under utgivelse].</w:t>
      </w:r>
    </w:p>
    <w:p w14:paraId="784130CF"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lastRenderedPageBreak/>
        <w:t>Strand,</w:t>
      </w:r>
      <w:r w:rsidRPr="00CA574F">
        <w:rPr>
          <w:rFonts w:asciiTheme="minorHAnsi" w:hAnsiTheme="minorHAnsi"/>
          <w:b/>
          <w:spacing w:val="12"/>
          <w:sz w:val="24"/>
          <w:szCs w:val="24"/>
        </w:rPr>
        <w:t xml:space="preserve"> </w:t>
      </w:r>
      <w:r w:rsidRPr="00CA574F">
        <w:rPr>
          <w:rFonts w:asciiTheme="minorHAnsi" w:hAnsiTheme="minorHAnsi"/>
          <w:b/>
          <w:sz w:val="24"/>
          <w:szCs w:val="24"/>
        </w:rPr>
        <w:t>Vibeke</w:t>
      </w:r>
      <w:r w:rsidRPr="00CA574F">
        <w:rPr>
          <w:rFonts w:asciiTheme="minorHAnsi" w:hAnsiTheme="minorHAnsi"/>
          <w:b/>
          <w:spacing w:val="12"/>
          <w:sz w:val="24"/>
          <w:szCs w:val="24"/>
        </w:rPr>
        <w:t xml:space="preserve"> </w:t>
      </w:r>
      <w:r w:rsidRPr="00CA574F">
        <w:rPr>
          <w:rFonts w:asciiTheme="minorHAnsi" w:hAnsiTheme="minorHAnsi"/>
          <w:b/>
          <w:sz w:val="24"/>
          <w:szCs w:val="24"/>
        </w:rPr>
        <w:t>Bla</w:t>
      </w:r>
      <w:r w:rsidRPr="00CA574F">
        <w:rPr>
          <w:rFonts w:asciiTheme="minorHAnsi" w:hAnsiTheme="minorHAnsi"/>
          <w:b/>
          <w:spacing w:val="-1"/>
          <w:sz w:val="24"/>
          <w:szCs w:val="24"/>
        </w:rPr>
        <w:t>k</w:t>
      </w:r>
      <w:r w:rsidRPr="00CA574F">
        <w:rPr>
          <w:rFonts w:asciiTheme="minorHAnsi" w:hAnsiTheme="minorHAnsi"/>
          <w:b/>
          <w:sz w:val="24"/>
          <w:szCs w:val="24"/>
        </w:rPr>
        <w:t>er</w:t>
      </w:r>
      <w:r w:rsidRPr="00CA574F">
        <w:rPr>
          <w:rFonts w:asciiTheme="minorHAnsi" w:hAnsiTheme="minorHAnsi"/>
          <w:sz w:val="24"/>
          <w:szCs w:val="24"/>
        </w:rPr>
        <w:t>, Forenklingsjuss</w:t>
      </w:r>
      <w:r w:rsidRPr="00CA574F">
        <w:rPr>
          <w:rFonts w:asciiTheme="minorHAnsi" w:hAnsiTheme="minorHAnsi"/>
          <w:b/>
          <w:spacing w:val="13"/>
          <w:sz w:val="24"/>
          <w:szCs w:val="24"/>
        </w:rPr>
        <w:t xml:space="preserve"> </w:t>
      </w:r>
      <w:r w:rsidRPr="00CA574F">
        <w:rPr>
          <w:rFonts w:asciiTheme="minorHAnsi" w:hAnsiTheme="minorHAnsi"/>
          <w:b/>
          <w:sz w:val="24"/>
          <w:szCs w:val="24"/>
        </w:rPr>
        <w:t>–</w:t>
      </w:r>
      <w:r w:rsidRPr="00CA574F">
        <w:rPr>
          <w:rFonts w:asciiTheme="minorHAnsi" w:hAnsiTheme="minorHAnsi"/>
          <w:b/>
          <w:spacing w:val="12"/>
          <w:sz w:val="24"/>
          <w:szCs w:val="24"/>
        </w:rPr>
        <w:t xml:space="preserve"> </w:t>
      </w:r>
      <w:r w:rsidRPr="00CA574F">
        <w:rPr>
          <w:rFonts w:asciiTheme="minorHAnsi" w:hAnsiTheme="minorHAnsi"/>
          <w:sz w:val="24"/>
          <w:szCs w:val="24"/>
        </w:rPr>
        <w:t>En</w:t>
      </w:r>
      <w:r w:rsidRPr="00CA574F">
        <w:rPr>
          <w:rFonts w:asciiTheme="minorHAnsi" w:hAnsiTheme="minorHAnsi"/>
          <w:spacing w:val="13"/>
          <w:sz w:val="24"/>
          <w:szCs w:val="24"/>
        </w:rPr>
        <w:t xml:space="preserve"> </w:t>
      </w:r>
      <w:r w:rsidRPr="00CA574F">
        <w:rPr>
          <w:rFonts w:asciiTheme="minorHAnsi" w:hAnsiTheme="minorHAnsi"/>
          <w:sz w:val="24"/>
          <w:szCs w:val="24"/>
        </w:rPr>
        <w:t>trussel</w:t>
      </w:r>
      <w:r w:rsidRPr="00CA574F">
        <w:rPr>
          <w:rFonts w:asciiTheme="minorHAnsi" w:hAnsiTheme="minorHAnsi"/>
          <w:spacing w:val="12"/>
          <w:sz w:val="24"/>
          <w:szCs w:val="24"/>
        </w:rPr>
        <w:t xml:space="preserve"> </w:t>
      </w:r>
      <w:r w:rsidRPr="00CA574F">
        <w:rPr>
          <w:rFonts w:asciiTheme="minorHAnsi" w:hAnsiTheme="minorHAnsi"/>
          <w:sz w:val="24"/>
          <w:szCs w:val="24"/>
        </w:rPr>
        <w:t>mot</w:t>
      </w:r>
      <w:r w:rsidRPr="00CA574F">
        <w:rPr>
          <w:rFonts w:asciiTheme="minorHAnsi" w:hAnsiTheme="minorHAnsi"/>
          <w:spacing w:val="12"/>
          <w:sz w:val="24"/>
          <w:szCs w:val="24"/>
        </w:rPr>
        <w:t xml:space="preserve"> </w:t>
      </w:r>
      <w:r w:rsidRPr="00CA574F">
        <w:rPr>
          <w:rFonts w:asciiTheme="minorHAnsi" w:hAnsiTheme="minorHAnsi"/>
          <w:sz w:val="24"/>
          <w:szCs w:val="24"/>
        </w:rPr>
        <w:t>ind</w:t>
      </w:r>
      <w:r w:rsidRPr="00CA574F">
        <w:rPr>
          <w:rFonts w:asciiTheme="minorHAnsi" w:hAnsiTheme="minorHAnsi"/>
          <w:spacing w:val="-2"/>
          <w:sz w:val="24"/>
          <w:szCs w:val="24"/>
        </w:rPr>
        <w:t>i</w:t>
      </w:r>
      <w:r w:rsidRPr="00CA574F">
        <w:rPr>
          <w:rFonts w:asciiTheme="minorHAnsi" w:hAnsiTheme="minorHAnsi"/>
          <w:sz w:val="24"/>
          <w:szCs w:val="24"/>
        </w:rPr>
        <w:t>vi</w:t>
      </w:r>
      <w:r w:rsidRPr="00CA574F">
        <w:rPr>
          <w:rFonts w:asciiTheme="minorHAnsi" w:hAnsiTheme="minorHAnsi"/>
          <w:spacing w:val="-1"/>
          <w:sz w:val="24"/>
          <w:szCs w:val="24"/>
        </w:rPr>
        <w:t>d</w:t>
      </w:r>
      <w:r w:rsidRPr="00CA574F">
        <w:rPr>
          <w:rFonts w:asciiTheme="minorHAnsi" w:hAnsiTheme="minorHAnsi"/>
          <w:sz w:val="24"/>
          <w:szCs w:val="24"/>
        </w:rPr>
        <w:t>ers</w:t>
      </w:r>
      <w:r w:rsidRPr="00CA574F">
        <w:rPr>
          <w:rFonts w:asciiTheme="minorHAnsi" w:hAnsiTheme="minorHAnsi"/>
          <w:w w:val="102"/>
          <w:sz w:val="24"/>
          <w:szCs w:val="24"/>
        </w:rPr>
        <w:t xml:space="preserve"> </w:t>
      </w:r>
      <w:r w:rsidRPr="00CA574F">
        <w:rPr>
          <w:rFonts w:asciiTheme="minorHAnsi" w:hAnsiTheme="minorHAnsi"/>
          <w:sz w:val="24"/>
          <w:szCs w:val="24"/>
        </w:rPr>
        <w:t>ve</w:t>
      </w:r>
      <w:r w:rsidRPr="00CA574F">
        <w:rPr>
          <w:rFonts w:asciiTheme="minorHAnsi" w:hAnsiTheme="minorHAnsi"/>
          <w:spacing w:val="-1"/>
          <w:sz w:val="24"/>
          <w:szCs w:val="24"/>
        </w:rPr>
        <w:t>r</w:t>
      </w:r>
      <w:r w:rsidRPr="00CA574F">
        <w:rPr>
          <w:rFonts w:asciiTheme="minorHAnsi" w:hAnsiTheme="minorHAnsi"/>
          <w:sz w:val="24"/>
          <w:szCs w:val="24"/>
        </w:rPr>
        <w:t>n</w:t>
      </w:r>
      <w:r w:rsidRPr="00CA574F">
        <w:rPr>
          <w:rFonts w:asciiTheme="minorHAnsi" w:hAnsiTheme="minorHAnsi"/>
          <w:spacing w:val="14"/>
          <w:sz w:val="24"/>
          <w:szCs w:val="24"/>
        </w:rPr>
        <w:t xml:space="preserve"> </w:t>
      </w:r>
      <w:r w:rsidRPr="00CA574F">
        <w:rPr>
          <w:rFonts w:asciiTheme="minorHAnsi" w:hAnsiTheme="minorHAnsi"/>
          <w:sz w:val="24"/>
          <w:szCs w:val="24"/>
        </w:rPr>
        <w:t>m</w:t>
      </w:r>
      <w:r w:rsidRPr="00CA574F">
        <w:rPr>
          <w:rFonts w:asciiTheme="minorHAnsi" w:hAnsiTheme="minorHAnsi"/>
          <w:spacing w:val="-1"/>
          <w:sz w:val="24"/>
          <w:szCs w:val="24"/>
        </w:rPr>
        <w:t>o</w:t>
      </w:r>
      <w:r w:rsidRPr="00CA574F">
        <w:rPr>
          <w:rFonts w:asciiTheme="minorHAnsi" w:hAnsiTheme="minorHAnsi"/>
          <w:sz w:val="24"/>
          <w:szCs w:val="24"/>
        </w:rPr>
        <w:t>t</w:t>
      </w:r>
      <w:r w:rsidRPr="00CA574F">
        <w:rPr>
          <w:rFonts w:asciiTheme="minorHAnsi" w:hAnsiTheme="minorHAnsi"/>
          <w:spacing w:val="13"/>
          <w:sz w:val="24"/>
          <w:szCs w:val="24"/>
        </w:rPr>
        <w:t xml:space="preserve"> </w:t>
      </w:r>
      <w:r w:rsidRPr="00CA574F">
        <w:rPr>
          <w:rFonts w:asciiTheme="minorHAnsi" w:hAnsiTheme="minorHAnsi"/>
          <w:sz w:val="24"/>
          <w:szCs w:val="24"/>
        </w:rPr>
        <w:t>k</w:t>
      </w:r>
      <w:r w:rsidRPr="00CA574F">
        <w:rPr>
          <w:rFonts w:asciiTheme="minorHAnsi" w:hAnsiTheme="minorHAnsi"/>
          <w:spacing w:val="-1"/>
          <w:sz w:val="24"/>
          <w:szCs w:val="24"/>
        </w:rPr>
        <w:t>j</w:t>
      </w:r>
      <w:r w:rsidRPr="00CA574F">
        <w:rPr>
          <w:rFonts w:asciiTheme="minorHAnsi" w:hAnsiTheme="minorHAnsi"/>
          <w:sz w:val="24"/>
          <w:szCs w:val="24"/>
        </w:rPr>
        <w:t>ø</w:t>
      </w:r>
      <w:r w:rsidRPr="00CA574F">
        <w:rPr>
          <w:rFonts w:asciiTheme="minorHAnsi" w:hAnsiTheme="minorHAnsi"/>
          <w:spacing w:val="-1"/>
          <w:sz w:val="24"/>
          <w:szCs w:val="24"/>
        </w:rPr>
        <w:t>n</w:t>
      </w:r>
      <w:r w:rsidRPr="00CA574F">
        <w:rPr>
          <w:rFonts w:asciiTheme="minorHAnsi" w:hAnsiTheme="minorHAnsi"/>
          <w:sz w:val="24"/>
          <w:szCs w:val="24"/>
        </w:rPr>
        <w:t>nsdiskr</w:t>
      </w:r>
      <w:r w:rsidRPr="00CA574F">
        <w:rPr>
          <w:rFonts w:asciiTheme="minorHAnsi" w:hAnsiTheme="minorHAnsi"/>
          <w:spacing w:val="-2"/>
          <w:sz w:val="24"/>
          <w:szCs w:val="24"/>
        </w:rPr>
        <w:t>i</w:t>
      </w:r>
      <w:r w:rsidRPr="00CA574F">
        <w:rPr>
          <w:rFonts w:asciiTheme="minorHAnsi" w:hAnsiTheme="minorHAnsi"/>
          <w:sz w:val="24"/>
          <w:szCs w:val="24"/>
        </w:rPr>
        <w:t>minerin</w:t>
      </w:r>
      <w:r w:rsidRPr="00CA574F">
        <w:rPr>
          <w:rFonts w:asciiTheme="minorHAnsi" w:hAnsiTheme="minorHAnsi"/>
          <w:spacing w:val="-1"/>
          <w:sz w:val="24"/>
          <w:szCs w:val="24"/>
        </w:rPr>
        <w:t>g</w:t>
      </w:r>
      <w:r w:rsidRPr="00CA574F">
        <w:rPr>
          <w:rFonts w:asciiTheme="minorHAnsi" w:hAnsiTheme="minorHAnsi"/>
          <w:sz w:val="24"/>
          <w:szCs w:val="24"/>
        </w:rPr>
        <w:t>?,</w:t>
      </w:r>
      <w:r w:rsidRPr="00CA574F">
        <w:rPr>
          <w:rFonts w:asciiTheme="minorHAnsi" w:hAnsiTheme="minorHAnsi"/>
          <w:spacing w:val="10"/>
          <w:sz w:val="24"/>
          <w:szCs w:val="24"/>
        </w:rPr>
        <w:t xml:space="preserve"> </w:t>
      </w:r>
      <w:r w:rsidRPr="00CA574F">
        <w:rPr>
          <w:rFonts w:asciiTheme="minorHAnsi" w:hAnsiTheme="minorHAnsi"/>
          <w:sz w:val="24"/>
          <w:szCs w:val="24"/>
        </w:rPr>
        <w:t>Lov</w:t>
      </w:r>
      <w:r w:rsidRPr="00CA574F">
        <w:rPr>
          <w:rFonts w:asciiTheme="minorHAnsi" w:hAnsiTheme="minorHAnsi"/>
          <w:spacing w:val="13"/>
          <w:sz w:val="24"/>
          <w:szCs w:val="24"/>
        </w:rPr>
        <w:t xml:space="preserve"> </w:t>
      </w:r>
      <w:r w:rsidRPr="00CA574F">
        <w:rPr>
          <w:rFonts w:asciiTheme="minorHAnsi" w:hAnsiTheme="minorHAnsi"/>
          <w:sz w:val="24"/>
          <w:szCs w:val="24"/>
        </w:rPr>
        <w:t>og</w:t>
      </w:r>
      <w:r w:rsidRPr="00CA574F">
        <w:rPr>
          <w:rFonts w:asciiTheme="minorHAnsi" w:hAnsiTheme="minorHAnsi"/>
          <w:spacing w:val="13"/>
          <w:sz w:val="24"/>
          <w:szCs w:val="24"/>
        </w:rPr>
        <w:t xml:space="preserve"> </w:t>
      </w:r>
      <w:r w:rsidRPr="00CA574F">
        <w:rPr>
          <w:rFonts w:asciiTheme="minorHAnsi" w:hAnsiTheme="minorHAnsi"/>
          <w:sz w:val="24"/>
          <w:szCs w:val="24"/>
        </w:rPr>
        <w:t>Rett</w:t>
      </w:r>
      <w:r w:rsidRPr="00CA574F">
        <w:rPr>
          <w:rFonts w:asciiTheme="minorHAnsi" w:hAnsiTheme="minorHAnsi"/>
          <w:i/>
          <w:spacing w:val="12"/>
          <w:sz w:val="24"/>
          <w:szCs w:val="24"/>
        </w:rPr>
        <w:t xml:space="preserve"> </w:t>
      </w:r>
      <w:r w:rsidRPr="00CA574F">
        <w:rPr>
          <w:rFonts w:asciiTheme="minorHAnsi" w:hAnsiTheme="minorHAnsi"/>
          <w:sz w:val="24"/>
          <w:szCs w:val="24"/>
        </w:rPr>
        <w:t>2015,</w:t>
      </w:r>
      <w:r w:rsidRPr="00CA574F">
        <w:rPr>
          <w:rFonts w:asciiTheme="minorHAnsi" w:hAnsiTheme="minorHAnsi"/>
          <w:spacing w:val="13"/>
          <w:sz w:val="24"/>
          <w:szCs w:val="24"/>
        </w:rPr>
        <w:t xml:space="preserve"> </w:t>
      </w:r>
      <w:r w:rsidRPr="00CA574F">
        <w:rPr>
          <w:rFonts w:asciiTheme="minorHAnsi" w:hAnsiTheme="minorHAnsi"/>
          <w:sz w:val="24"/>
          <w:szCs w:val="24"/>
        </w:rPr>
        <w:t>s.</w:t>
      </w:r>
      <w:r w:rsidRPr="00CA574F">
        <w:rPr>
          <w:rFonts w:asciiTheme="minorHAnsi" w:hAnsiTheme="minorHAnsi"/>
          <w:spacing w:val="14"/>
          <w:sz w:val="24"/>
          <w:szCs w:val="24"/>
        </w:rPr>
        <w:t xml:space="preserve"> </w:t>
      </w:r>
      <w:r w:rsidRPr="00CA574F">
        <w:rPr>
          <w:rFonts w:asciiTheme="minorHAnsi" w:hAnsiTheme="minorHAnsi"/>
          <w:spacing w:val="-1"/>
          <w:sz w:val="24"/>
          <w:szCs w:val="24"/>
        </w:rPr>
        <w:t>4</w:t>
      </w:r>
      <w:r w:rsidRPr="00CA574F">
        <w:rPr>
          <w:rFonts w:asciiTheme="minorHAnsi" w:hAnsiTheme="minorHAnsi"/>
          <w:sz w:val="24"/>
          <w:szCs w:val="24"/>
        </w:rPr>
        <w:t>49–470.</w:t>
      </w:r>
    </w:p>
    <w:p w14:paraId="77FA71CD"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Sund</w:t>
      </w:r>
      <w:r w:rsidRPr="00CA574F">
        <w:rPr>
          <w:rFonts w:asciiTheme="minorHAnsi" w:hAnsiTheme="minorHAnsi"/>
          <w:b/>
          <w:spacing w:val="-1"/>
          <w:sz w:val="24"/>
          <w:szCs w:val="24"/>
        </w:rPr>
        <w:t>e</w:t>
      </w:r>
      <w:r w:rsidRPr="00CA574F">
        <w:rPr>
          <w:rFonts w:asciiTheme="minorHAnsi" w:hAnsiTheme="minorHAnsi"/>
          <w:b/>
          <w:sz w:val="24"/>
          <w:szCs w:val="24"/>
        </w:rPr>
        <w:t>t,</w:t>
      </w:r>
      <w:r w:rsidRPr="00CA574F">
        <w:rPr>
          <w:rFonts w:asciiTheme="minorHAnsi" w:hAnsiTheme="minorHAnsi"/>
          <w:b/>
          <w:spacing w:val="14"/>
          <w:sz w:val="24"/>
          <w:szCs w:val="24"/>
        </w:rPr>
        <w:t xml:space="preserve"> </w:t>
      </w:r>
      <w:r w:rsidRPr="00CA574F">
        <w:rPr>
          <w:rFonts w:asciiTheme="minorHAnsi" w:hAnsiTheme="minorHAnsi"/>
          <w:b/>
          <w:sz w:val="24"/>
          <w:szCs w:val="24"/>
        </w:rPr>
        <w:t>Tron</w:t>
      </w:r>
      <w:r w:rsidRPr="00CA574F">
        <w:rPr>
          <w:rFonts w:asciiTheme="minorHAnsi" w:hAnsiTheme="minorHAnsi"/>
          <w:b/>
          <w:spacing w:val="14"/>
          <w:sz w:val="24"/>
          <w:szCs w:val="24"/>
        </w:rPr>
        <w:t xml:space="preserve"> </w:t>
      </w:r>
      <w:r w:rsidRPr="00CA574F">
        <w:rPr>
          <w:rFonts w:asciiTheme="minorHAnsi" w:hAnsiTheme="minorHAnsi"/>
          <w:b/>
          <w:sz w:val="24"/>
          <w:szCs w:val="24"/>
        </w:rPr>
        <w:t>Løkken</w:t>
      </w:r>
      <w:r w:rsidRPr="00CA574F">
        <w:rPr>
          <w:rFonts w:asciiTheme="minorHAnsi" w:hAnsiTheme="minorHAnsi"/>
          <w:sz w:val="24"/>
          <w:szCs w:val="24"/>
        </w:rPr>
        <w:t>, Tariff</w:t>
      </w:r>
      <w:r w:rsidRPr="00CA574F">
        <w:rPr>
          <w:rFonts w:asciiTheme="minorHAnsi" w:hAnsiTheme="minorHAnsi"/>
          <w:spacing w:val="-1"/>
          <w:sz w:val="24"/>
          <w:szCs w:val="24"/>
        </w:rPr>
        <w:t>a</w:t>
      </w:r>
      <w:r w:rsidRPr="00CA574F">
        <w:rPr>
          <w:rFonts w:asciiTheme="minorHAnsi" w:hAnsiTheme="minorHAnsi"/>
          <w:spacing w:val="1"/>
          <w:sz w:val="24"/>
          <w:szCs w:val="24"/>
        </w:rPr>
        <w:t>v</w:t>
      </w:r>
      <w:r w:rsidRPr="00CA574F">
        <w:rPr>
          <w:rFonts w:asciiTheme="minorHAnsi" w:hAnsiTheme="minorHAnsi"/>
          <w:sz w:val="24"/>
          <w:szCs w:val="24"/>
        </w:rPr>
        <w:t>tale</w:t>
      </w:r>
      <w:r w:rsidRPr="00CA574F">
        <w:rPr>
          <w:rFonts w:asciiTheme="minorHAnsi" w:hAnsiTheme="minorHAnsi"/>
          <w:spacing w:val="-1"/>
          <w:sz w:val="24"/>
          <w:szCs w:val="24"/>
        </w:rPr>
        <w:t>n</w:t>
      </w:r>
      <w:r w:rsidRPr="00CA574F">
        <w:rPr>
          <w:rFonts w:asciiTheme="minorHAnsi" w:hAnsiTheme="minorHAnsi"/>
          <w:sz w:val="24"/>
          <w:szCs w:val="24"/>
        </w:rPr>
        <w:t>, 2</w:t>
      </w:r>
      <w:r w:rsidRPr="00CA574F">
        <w:rPr>
          <w:rFonts w:asciiTheme="minorHAnsi" w:hAnsiTheme="minorHAnsi"/>
          <w:spacing w:val="-1"/>
          <w:sz w:val="24"/>
          <w:szCs w:val="24"/>
        </w:rPr>
        <w:t>0</w:t>
      </w:r>
      <w:r w:rsidRPr="00CA574F">
        <w:rPr>
          <w:rFonts w:asciiTheme="minorHAnsi" w:hAnsiTheme="minorHAnsi"/>
          <w:sz w:val="24"/>
          <w:szCs w:val="24"/>
        </w:rPr>
        <w:t>14.</w:t>
      </w:r>
    </w:p>
    <w:p w14:paraId="5DECC85F" w14:textId="77777777" w:rsidR="00451FD2" w:rsidRPr="00CA574F" w:rsidRDefault="00451FD2" w:rsidP="00451FD2">
      <w:pPr>
        <w:rPr>
          <w:rFonts w:asciiTheme="minorHAnsi" w:hAnsiTheme="minorHAnsi"/>
          <w:sz w:val="24"/>
          <w:szCs w:val="24"/>
        </w:rPr>
      </w:pPr>
      <w:r w:rsidRPr="00CA574F">
        <w:rPr>
          <w:rFonts w:asciiTheme="minorHAnsi" w:hAnsiTheme="minorHAnsi"/>
          <w:b/>
          <w:sz w:val="24"/>
          <w:szCs w:val="24"/>
        </w:rPr>
        <w:t>Thorkildsen,</w:t>
      </w:r>
      <w:r w:rsidRPr="00CA574F">
        <w:rPr>
          <w:rFonts w:asciiTheme="minorHAnsi" w:hAnsiTheme="minorHAnsi"/>
          <w:b/>
          <w:spacing w:val="14"/>
          <w:sz w:val="24"/>
          <w:szCs w:val="24"/>
        </w:rPr>
        <w:t xml:space="preserve"> </w:t>
      </w:r>
      <w:r w:rsidRPr="00CA574F">
        <w:rPr>
          <w:rFonts w:asciiTheme="minorHAnsi" w:hAnsiTheme="minorHAnsi"/>
          <w:b/>
          <w:sz w:val="24"/>
          <w:szCs w:val="24"/>
        </w:rPr>
        <w:t>Tarjei</w:t>
      </w:r>
      <w:r w:rsidRPr="00CA574F">
        <w:rPr>
          <w:rFonts w:asciiTheme="minorHAnsi" w:hAnsiTheme="minorHAnsi"/>
          <w:b/>
          <w:spacing w:val="15"/>
          <w:sz w:val="24"/>
          <w:szCs w:val="24"/>
        </w:rPr>
        <w:t xml:space="preserve"> </w:t>
      </w:r>
      <w:r w:rsidRPr="00CA574F">
        <w:rPr>
          <w:rFonts w:asciiTheme="minorHAnsi" w:hAnsiTheme="minorHAnsi"/>
          <w:sz w:val="24"/>
          <w:szCs w:val="24"/>
        </w:rPr>
        <w:t>og</w:t>
      </w:r>
      <w:r w:rsidRPr="00CA574F">
        <w:rPr>
          <w:rFonts w:asciiTheme="minorHAnsi" w:hAnsiTheme="minorHAnsi"/>
          <w:b/>
          <w:spacing w:val="12"/>
          <w:sz w:val="24"/>
          <w:szCs w:val="24"/>
        </w:rPr>
        <w:t xml:space="preserve"> </w:t>
      </w:r>
      <w:r w:rsidRPr="00CA574F">
        <w:rPr>
          <w:rFonts w:asciiTheme="minorHAnsi" w:hAnsiTheme="minorHAnsi"/>
          <w:b/>
          <w:spacing w:val="1"/>
          <w:sz w:val="24"/>
          <w:szCs w:val="24"/>
        </w:rPr>
        <w:t>T</w:t>
      </w:r>
      <w:r w:rsidRPr="00CA574F">
        <w:rPr>
          <w:rFonts w:asciiTheme="minorHAnsi" w:hAnsiTheme="minorHAnsi"/>
          <w:b/>
          <w:sz w:val="24"/>
          <w:szCs w:val="24"/>
        </w:rPr>
        <w:t>onje</w:t>
      </w:r>
      <w:r w:rsidRPr="00CA574F">
        <w:rPr>
          <w:rFonts w:asciiTheme="minorHAnsi" w:hAnsiTheme="minorHAnsi"/>
          <w:b/>
          <w:spacing w:val="13"/>
          <w:sz w:val="24"/>
          <w:szCs w:val="24"/>
        </w:rPr>
        <w:t xml:space="preserve"> </w:t>
      </w:r>
      <w:r w:rsidRPr="00CA574F">
        <w:rPr>
          <w:rFonts w:asciiTheme="minorHAnsi" w:hAnsiTheme="minorHAnsi"/>
          <w:b/>
          <w:sz w:val="24"/>
          <w:szCs w:val="24"/>
        </w:rPr>
        <w:t>H.</w:t>
      </w:r>
      <w:r w:rsidRPr="00CA574F">
        <w:rPr>
          <w:rFonts w:asciiTheme="minorHAnsi" w:hAnsiTheme="minorHAnsi"/>
          <w:b/>
          <w:spacing w:val="12"/>
          <w:sz w:val="24"/>
          <w:szCs w:val="24"/>
        </w:rPr>
        <w:t xml:space="preserve"> </w:t>
      </w:r>
      <w:r w:rsidRPr="00CA574F">
        <w:rPr>
          <w:rFonts w:asciiTheme="minorHAnsi" w:hAnsiTheme="minorHAnsi"/>
          <w:b/>
          <w:sz w:val="24"/>
          <w:szCs w:val="24"/>
        </w:rPr>
        <w:t>Drevland</w:t>
      </w:r>
      <w:r w:rsidRPr="00CA574F">
        <w:rPr>
          <w:rFonts w:asciiTheme="minorHAnsi" w:hAnsiTheme="minorHAnsi"/>
          <w:sz w:val="24"/>
          <w:szCs w:val="24"/>
        </w:rPr>
        <w:t>, A</w:t>
      </w:r>
      <w:r w:rsidRPr="00CA574F">
        <w:rPr>
          <w:rFonts w:asciiTheme="minorHAnsi" w:hAnsiTheme="minorHAnsi"/>
          <w:spacing w:val="-1"/>
          <w:sz w:val="24"/>
          <w:szCs w:val="24"/>
        </w:rPr>
        <w:t>r</w:t>
      </w:r>
      <w:r w:rsidRPr="00CA574F">
        <w:rPr>
          <w:rFonts w:asciiTheme="minorHAnsi" w:hAnsiTheme="minorHAnsi"/>
          <w:sz w:val="24"/>
          <w:szCs w:val="24"/>
        </w:rPr>
        <w:t>beidsgivers</w:t>
      </w:r>
      <w:r w:rsidRPr="00CA574F">
        <w:rPr>
          <w:rFonts w:asciiTheme="minorHAnsi" w:hAnsiTheme="minorHAnsi"/>
          <w:w w:val="102"/>
          <w:sz w:val="24"/>
          <w:szCs w:val="24"/>
        </w:rPr>
        <w:t xml:space="preserve"> </w:t>
      </w:r>
      <w:r w:rsidRPr="00CA574F">
        <w:rPr>
          <w:rFonts w:asciiTheme="minorHAnsi" w:hAnsiTheme="minorHAnsi"/>
          <w:sz w:val="24"/>
          <w:szCs w:val="24"/>
        </w:rPr>
        <w:t>styringsrett</w:t>
      </w:r>
      <w:r w:rsidRPr="00CA574F">
        <w:rPr>
          <w:rFonts w:asciiTheme="minorHAnsi" w:hAnsiTheme="minorHAnsi"/>
          <w:spacing w:val="18"/>
          <w:sz w:val="24"/>
          <w:szCs w:val="24"/>
        </w:rPr>
        <w:t xml:space="preserve"> </w:t>
      </w:r>
      <w:r w:rsidRPr="00CA574F">
        <w:rPr>
          <w:rFonts w:asciiTheme="minorHAnsi" w:hAnsiTheme="minorHAnsi"/>
          <w:sz w:val="24"/>
          <w:szCs w:val="24"/>
        </w:rPr>
        <w:t>en</w:t>
      </w:r>
      <w:r w:rsidRPr="00CA574F">
        <w:rPr>
          <w:rFonts w:asciiTheme="minorHAnsi" w:hAnsiTheme="minorHAnsi"/>
          <w:spacing w:val="17"/>
          <w:sz w:val="24"/>
          <w:szCs w:val="24"/>
        </w:rPr>
        <w:t xml:space="preserve"> </w:t>
      </w:r>
      <w:r w:rsidRPr="00CA574F">
        <w:rPr>
          <w:rFonts w:asciiTheme="minorHAnsi" w:hAnsiTheme="minorHAnsi"/>
          <w:sz w:val="24"/>
          <w:szCs w:val="24"/>
        </w:rPr>
        <w:t>restkompetanse?,</w:t>
      </w:r>
      <w:r w:rsidRPr="00CA574F">
        <w:rPr>
          <w:rFonts w:asciiTheme="minorHAnsi" w:hAnsiTheme="minorHAnsi"/>
          <w:spacing w:val="19"/>
          <w:sz w:val="24"/>
          <w:szCs w:val="24"/>
        </w:rPr>
        <w:t xml:space="preserve"> </w:t>
      </w:r>
      <w:r w:rsidRPr="00CA574F">
        <w:rPr>
          <w:rFonts w:asciiTheme="minorHAnsi" w:hAnsiTheme="minorHAnsi"/>
          <w:sz w:val="24"/>
          <w:szCs w:val="24"/>
        </w:rPr>
        <w:t>Arbeidsr</w:t>
      </w:r>
      <w:r w:rsidRPr="00CA574F">
        <w:rPr>
          <w:rFonts w:asciiTheme="minorHAnsi" w:hAnsiTheme="minorHAnsi"/>
          <w:spacing w:val="-1"/>
          <w:sz w:val="24"/>
          <w:szCs w:val="24"/>
        </w:rPr>
        <w:t>e</w:t>
      </w:r>
      <w:r w:rsidRPr="00CA574F">
        <w:rPr>
          <w:rFonts w:asciiTheme="minorHAnsi" w:hAnsiTheme="minorHAnsi"/>
          <w:sz w:val="24"/>
          <w:szCs w:val="24"/>
        </w:rPr>
        <w:t>tt</w:t>
      </w:r>
      <w:r w:rsidRPr="00CA574F">
        <w:rPr>
          <w:rFonts w:asciiTheme="minorHAnsi" w:hAnsiTheme="minorHAnsi"/>
          <w:spacing w:val="18"/>
          <w:sz w:val="24"/>
          <w:szCs w:val="24"/>
        </w:rPr>
        <w:t xml:space="preserve"> </w:t>
      </w:r>
      <w:r w:rsidRPr="00CA574F">
        <w:rPr>
          <w:rFonts w:asciiTheme="minorHAnsi" w:hAnsiTheme="minorHAnsi"/>
          <w:spacing w:val="-1"/>
          <w:sz w:val="24"/>
          <w:szCs w:val="24"/>
        </w:rPr>
        <w:t>2</w:t>
      </w:r>
      <w:r w:rsidRPr="00CA574F">
        <w:rPr>
          <w:rFonts w:asciiTheme="minorHAnsi" w:hAnsiTheme="minorHAnsi"/>
          <w:sz w:val="24"/>
          <w:szCs w:val="24"/>
        </w:rPr>
        <w:t>010,</w:t>
      </w:r>
      <w:r w:rsidRPr="00CA574F">
        <w:rPr>
          <w:rFonts w:asciiTheme="minorHAnsi" w:hAnsiTheme="minorHAnsi"/>
          <w:spacing w:val="18"/>
          <w:sz w:val="24"/>
          <w:szCs w:val="24"/>
        </w:rPr>
        <w:t xml:space="preserve"> </w:t>
      </w:r>
      <w:r w:rsidRPr="00CA574F">
        <w:rPr>
          <w:rFonts w:asciiTheme="minorHAnsi" w:hAnsiTheme="minorHAnsi"/>
          <w:sz w:val="24"/>
          <w:szCs w:val="24"/>
        </w:rPr>
        <w:t>s.</w:t>
      </w:r>
      <w:r w:rsidRPr="00CA574F">
        <w:rPr>
          <w:rFonts w:asciiTheme="minorHAnsi" w:hAnsiTheme="minorHAnsi"/>
          <w:spacing w:val="18"/>
          <w:sz w:val="24"/>
          <w:szCs w:val="24"/>
        </w:rPr>
        <w:t xml:space="preserve"> </w:t>
      </w:r>
      <w:r w:rsidRPr="00CA574F">
        <w:rPr>
          <w:rFonts w:asciiTheme="minorHAnsi" w:hAnsiTheme="minorHAnsi"/>
          <w:sz w:val="24"/>
          <w:szCs w:val="24"/>
        </w:rPr>
        <w:t>3</w:t>
      </w:r>
      <w:r w:rsidRPr="00CA574F">
        <w:rPr>
          <w:rFonts w:asciiTheme="minorHAnsi" w:hAnsiTheme="minorHAnsi"/>
          <w:spacing w:val="-1"/>
          <w:sz w:val="24"/>
          <w:szCs w:val="24"/>
        </w:rPr>
        <w:t>0</w:t>
      </w:r>
      <w:r w:rsidRPr="00CA574F">
        <w:rPr>
          <w:rFonts w:asciiTheme="minorHAnsi" w:hAnsiTheme="minorHAnsi"/>
          <w:sz w:val="24"/>
          <w:szCs w:val="24"/>
        </w:rPr>
        <w:t>–48.</w:t>
      </w:r>
    </w:p>
    <w:p w14:paraId="5FCFCAF0" w14:textId="77777777" w:rsidR="00451FD2" w:rsidRPr="00CA574F" w:rsidRDefault="00451FD2" w:rsidP="00451FD2">
      <w:pPr>
        <w:rPr>
          <w:rFonts w:asciiTheme="minorHAnsi" w:hAnsiTheme="minorHAnsi"/>
          <w:sz w:val="24"/>
          <w:szCs w:val="24"/>
        </w:rPr>
      </w:pPr>
      <w:r w:rsidRPr="00CA574F">
        <w:rPr>
          <w:rFonts w:asciiTheme="minorHAnsi" w:hAnsiTheme="minorHAnsi"/>
          <w:b/>
          <w:bCs/>
          <w:sz w:val="24"/>
          <w:szCs w:val="24"/>
        </w:rPr>
        <w:t>Thorkildsen,</w:t>
      </w:r>
      <w:r w:rsidRPr="00CA574F">
        <w:rPr>
          <w:rFonts w:asciiTheme="minorHAnsi" w:hAnsiTheme="minorHAnsi"/>
          <w:b/>
          <w:bCs/>
          <w:spacing w:val="18"/>
          <w:sz w:val="24"/>
          <w:szCs w:val="24"/>
        </w:rPr>
        <w:t xml:space="preserve"> </w:t>
      </w:r>
      <w:r w:rsidRPr="00CA574F">
        <w:rPr>
          <w:rFonts w:asciiTheme="minorHAnsi" w:hAnsiTheme="minorHAnsi"/>
          <w:b/>
          <w:bCs/>
          <w:sz w:val="24"/>
          <w:szCs w:val="24"/>
        </w:rPr>
        <w:t>Tarjei</w:t>
      </w:r>
      <w:r w:rsidRPr="00CA574F">
        <w:rPr>
          <w:rFonts w:asciiTheme="minorHAnsi" w:hAnsiTheme="minorHAnsi"/>
          <w:bCs/>
          <w:sz w:val="24"/>
          <w:szCs w:val="24"/>
        </w:rPr>
        <w:t>,</w:t>
      </w:r>
      <w:r w:rsidRPr="00CA574F">
        <w:rPr>
          <w:rFonts w:asciiTheme="minorHAnsi" w:hAnsiTheme="minorHAnsi"/>
          <w:b/>
          <w:bCs/>
          <w:spacing w:val="19"/>
          <w:sz w:val="24"/>
          <w:szCs w:val="24"/>
        </w:rPr>
        <w:t xml:space="preserve"> </w:t>
      </w:r>
      <w:r w:rsidRPr="00CA574F">
        <w:rPr>
          <w:rFonts w:asciiTheme="minorHAnsi" w:hAnsiTheme="minorHAnsi"/>
          <w:sz w:val="24"/>
          <w:szCs w:val="24"/>
        </w:rPr>
        <w:t>End</w:t>
      </w:r>
      <w:r w:rsidRPr="00CA574F">
        <w:rPr>
          <w:rFonts w:asciiTheme="minorHAnsi" w:hAnsiTheme="minorHAnsi"/>
          <w:spacing w:val="-1"/>
          <w:sz w:val="24"/>
          <w:szCs w:val="24"/>
        </w:rPr>
        <w:t>r</w:t>
      </w:r>
      <w:r w:rsidRPr="00CA574F">
        <w:rPr>
          <w:rFonts w:asciiTheme="minorHAnsi" w:hAnsiTheme="minorHAnsi"/>
          <w:sz w:val="24"/>
          <w:szCs w:val="24"/>
        </w:rPr>
        <w:t>ing</w:t>
      </w:r>
      <w:r w:rsidRPr="00CA574F">
        <w:rPr>
          <w:rFonts w:asciiTheme="minorHAnsi" w:hAnsiTheme="minorHAnsi"/>
          <w:spacing w:val="18"/>
          <w:sz w:val="24"/>
          <w:szCs w:val="24"/>
        </w:rPr>
        <w:t xml:space="preserve"> </w:t>
      </w:r>
      <w:r w:rsidRPr="00CA574F">
        <w:rPr>
          <w:rFonts w:asciiTheme="minorHAnsi" w:hAnsiTheme="minorHAnsi"/>
          <w:sz w:val="24"/>
          <w:szCs w:val="24"/>
        </w:rPr>
        <w:t>av</w:t>
      </w:r>
      <w:r w:rsidRPr="00CA574F">
        <w:rPr>
          <w:rFonts w:asciiTheme="minorHAnsi" w:hAnsiTheme="minorHAnsi"/>
          <w:spacing w:val="19"/>
          <w:sz w:val="24"/>
          <w:szCs w:val="24"/>
        </w:rPr>
        <w:t xml:space="preserve"> </w:t>
      </w:r>
      <w:r w:rsidRPr="00CA574F">
        <w:rPr>
          <w:rFonts w:asciiTheme="minorHAnsi" w:hAnsiTheme="minorHAnsi"/>
          <w:sz w:val="24"/>
          <w:szCs w:val="24"/>
        </w:rPr>
        <w:t>tjenestepensjo</w:t>
      </w:r>
      <w:r w:rsidRPr="00CA574F">
        <w:rPr>
          <w:rFonts w:asciiTheme="minorHAnsi" w:hAnsiTheme="minorHAnsi"/>
          <w:spacing w:val="-1"/>
          <w:sz w:val="24"/>
          <w:szCs w:val="24"/>
        </w:rPr>
        <w:t>n</w:t>
      </w:r>
      <w:r w:rsidRPr="00CA574F">
        <w:rPr>
          <w:rFonts w:asciiTheme="minorHAnsi" w:hAnsiTheme="minorHAnsi"/>
          <w:spacing w:val="1"/>
          <w:sz w:val="24"/>
          <w:szCs w:val="24"/>
        </w:rPr>
        <w:t>s</w:t>
      </w:r>
      <w:r w:rsidRPr="00CA574F">
        <w:rPr>
          <w:rFonts w:asciiTheme="minorHAnsi" w:hAnsiTheme="minorHAnsi"/>
          <w:sz w:val="24"/>
          <w:szCs w:val="24"/>
        </w:rPr>
        <w:t>o</w:t>
      </w:r>
      <w:r w:rsidRPr="00CA574F">
        <w:rPr>
          <w:rFonts w:asciiTheme="minorHAnsi" w:hAnsiTheme="minorHAnsi"/>
          <w:spacing w:val="-1"/>
          <w:sz w:val="24"/>
          <w:szCs w:val="24"/>
        </w:rPr>
        <w:t>r</w:t>
      </w:r>
      <w:r w:rsidRPr="00CA574F">
        <w:rPr>
          <w:rFonts w:asciiTheme="minorHAnsi" w:hAnsiTheme="minorHAnsi"/>
          <w:sz w:val="24"/>
          <w:szCs w:val="24"/>
        </w:rPr>
        <w:t>dning</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19"/>
          <w:sz w:val="24"/>
          <w:szCs w:val="24"/>
        </w:rPr>
        <w:t xml:space="preserve"> </w:t>
      </w:r>
      <w:r w:rsidRPr="00CA574F">
        <w:rPr>
          <w:rFonts w:asciiTheme="minorHAnsi" w:hAnsiTheme="minorHAnsi"/>
          <w:sz w:val="24"/>
          <w:szCs w:val="24"/>
        </w:rPr>
        <w:t>–</w:t>
      </w:r>
      <w:r w:rsidRPr="00CA574F">
        <w:rPr>
          <w:rFonts w:asciiTheme="minorHAnsi" w:hAnsiTheme="minorHAnsi"/>
          <w:w w:val="102"/>
          <w:sz w:val="24"/>
          <w:szCs w:val="24"/>
        </w:rPr>
        <w:t xml:space="preserve"> </w:t>
      </w:r>
      <w:r w:rsidRPr="00CA574F">
        <w:rPr>
          <w:rFonts w:asciiTheme="minorHAnsi" w:hAnsiTheme="minorHAnsi"/>
          <w:spacing w:val="-1"/>
          <w:sz w:val="24"/>
          <w:szCs w:val="24"/>
        </w:rPr>
        <w:t>a</w:t>
      </w:r>
      <w:r w:rsidRPr="00CA574F">
        <w:rPr>
          <w:rFonts w:asciiTheme="minorHAnsi" w:hAnsiTheme="minorHAnsi"/>
          <w:sz w:val="24"/>
          <w:szCs w:val="24"/>
        </w:rPr>
        <w:t>rbeidsr</w:t>
      </w:r>
      <w:r w:rsidRPr="00CA574F">
        <w:rPr>
          <w:rFonts w:asciiTheme="minorHAnsi" w:hAnsiTheme="minorHAnsi"/>
          <w:spacing w:val="-1"/>
          <w:sz w:val="24"/>
          <w:szCs w:val="24"/>
        </w:rPr>
        <w:t>e</w:t>
      </w:r>
      <w:r w:rsidRPr="00CA574F">
        <w:rPr>
          <w:rFonts w:asciiTheme="minorHAnsi" w:hAnsiTheme="minorHAnsi"/>
          <w:sz w:val="24"/>
          <w:szCs w:val="24"/>
        </w:rPr>
        <w:t>tts</w:t>
      </w:r>
      <w:r w:rsidRPr="00CA574F">
        <w:rPr>
          <w:rFonts w:asciiTheme="minorHAnsi" w:hAnsiTheme="minorHAnsi"/>
          <w:spacing w:val="-1"/>
          <w:sz w:val="24"/>
          <w:szCs w:val="24"/>
        </w:rPr>
        <w:t>l</w:t>
      </w:r>
      <w:r w:rsidRPr="00CA574F">
        <w:rPr>
          <w:rFonts w:asciiTheme="minorHAnsi" w:hAnsiTheme="minorHAnsi"/>
          <w:sz w:val="24"/>
          <w:szCs w:val="24"/>
        </w:rPr>
        <w:t>ige</w:t>
      </w:r>
      <w:r w:rsidRPr="00CA574F">
        <w:rPr>
          <w:rFonts w:asciiTheme="minorHAnsi" w:hAnsiTheme="minorHAnsi"/>
          <w:spacing w:val="19"/>
          <w:sz w:val="24"/>
          <w:szCs w:val="24"/>
        </w:rPr>
        <w:t xml:space="preserve"> </w:t>
      </w:r>
      <w:r w:rsidRPr="00CA574F">
        <w:rPr>
          <w:rFonts w:asciiTheme="minorHAnsi" w:hAnsiTheme="minorHAnsi"/>
          <w:sz w:val="24"/>
          <w:szCs w:val="24"/>
        </w:rPr>
        <w:t>aspekter,</w:t>
      </w:r>
      <w:r w:rsidRPr="00CA574F">
        <w:rPr>
          <w:rFonts w:asciiTheme="minorHAnsi" w:hAnsiTheme="minorHAnsi"/>
          <w:spacing w:val="22"/>
          <w:sz w:val="24"/>
          <w:szCs w:val="24"/>
        </w:rPr>
        <w:t xml:space="preserve"> </w:t>
      </w:r>
      <w:r w:rsidRPr="00CA574F">
        <w:rPr>
          <w:rFonts w:asciiTheme="minorHAnsi" w:hAnsiTheme="minorHAnsi"/>
          <w:sz w:val="24"/>
          <w:szCs w:val="24"/>
        </w:rPr>
        <w:t>Arbeidsrett</w:t>
      </w:r>
      <w:r w:rsidRPr="00CA574F">
        <w:rPr>
          <w:rFonts w:asciiTheme="minorHAnsi" w:hAnsiTheme="minorHAnsi"/>
          <w:spacing w:val="20"/>
          <w:sz w:val="24"/>
          <w:szCs w:val="24"/>
        </w:rPr>
        <w:t xml:space="preserve"> </w:t>
      </w:r>
      <w:r w:rsidRPr="00CA574F">
        <w:rPr>
          <w:rFonts w:asciiTheme="minorHAnsi" w:hAnsiTheme="minorHAnsi"/>
          <w:sz w:val="24"/>
          <w:szCs w:val="24"/>
        </w:rPr>
        <w:t>2</w:t>
      </w:r>
      <w:r w:rsidRPr="00CA574F">
        <w:rPr>
          <w:rFonts w:asciiTheme="minorHAnsi" w:hAnsiTheme="minorHAnsi"/>
          <w:spacing w:val="-1"/>
          <w:sz w:val="24"/>
          <w:szCs w:val="24"/>
        </w:rPr>
        <w:t>0</w:t>
      </w:r>
      <w:r w:rsidRPr="00CA574F">
        <w:rPr>
          <w:rFonts w:asciiTheme="minorHAnsi" w:hAnsiTheme="minorHAnsi"/>
          <w:sz w:val="24"/>
          <w:szCs w:val="24"/>
        </w:rPr>
        <w:t>12</w:t>
      </w:r>
      <w:r w:rsidRPr="00CA574F">
        <w:rPr>
          <w:rFonts w:asciiTheme="minorHAnsi" w:hAnsiTheme="minorHAnsi"/>
          <w:spacing w:val="-1"/>
          <w:sz w:val="24"/>
          <w:szCs w:val="24"/>
        </w:rPr>
        <w:t xml:space="preserve"> </w:t>
      </w:r>
      <w:r w:rsidRPr="00CA574F">
        <w:rPr>
          <w:rFonts w:asciiTheme="minorHAnsi" w:hAnsiTheme="minorHAnsi"/>
          <w:sz w:val="24"/>
          <w:szCs w:val="24"/>
        </w:rPr>
        <w:t>s. 59–</w:t>
      </w:r>
      <w:r w:rsidRPr="00CA574F">
        <w:rPr>
          <w:rFonts w:asciiTheme="minorHAnsi" w:hAnsiTheme="minorHAnsi"/>
          <w:spacing w:val="-1"/>
          <w:sz w:val="24"/>
          <w:szCs w:val="24"/>
        </w:rPr>
        <w:t>7</w:t>
      </w:r>
      <w:r w:rsidRPr="00CA574F">
        <w:rPr>
          <w:rFonts w:asciiTheme="minorHAnsi" w:hAnsiTheme="minorHAnsi"/>
          <w:sz w:val="24"/>
          <w:szCs w:val="24"/>
        </w:rPr>
        <w:t>9.</w:t>
      </w:r>
    </w:p>
    <w:p w14:paraId="41A93EA4" w14:textId="77777777" w:rsidR="00451FD2" w:rsidRPr="00CA574F" w:rsidRDefault="00451FD2" w:rsidP="00451FD2">
      <w:pPr>
        <w:rPr>
          <w:rFonts w:asciiTheme="minorHAnsi" w:hAnsiTheme="minorHAnsi"/>
          <w:b/>
          <w:sz w:val="24"/>
          <w:szCs w:val="24"/>
        </w:rPr>
      </w:pPr>
      <w:r w:rsidRPr="00CA574F">
        <w:rPr>
          <w:rFonts w:asciiTheme="minorHAnsi" w:hAnsiTheme="minorHAnsi"/>
          <w:b/>
          <w:sz w:val="24"/>
          <w:szCs w:val="24"/>
        </w:rPr>
        <w:t>Forarbeider</w:t>
      </w:r>
      <w:r w:rsidRPr="00CA574F">
        <w:rPr>
          <w:rFonts w:asciiTheme="minorHAnsi" w:hAnsiTheme="minorHAnsi"/>
          <w:b/>
          <w:spacing w:val="13"/>
          <w:sz w:val="24"/>
          <w:szCs w:val="24"/>
        </w:rPr>
        <w:t xml:space="preserve"> </w:t>
      </w:r>
      <w:r w:rsidRPr="00CA574F">
        <w:rPr>
          <w:rFonts w:asciiTheme="minorHAnsi" w:hAnsiTheme="minorHAnsi"/>
          <w:b/>
          <w:sz w:val="24"/>
          <w:szCs w:val="24"/>
        </w:rPr>
        <w:t>til</w:t>
      </w:r>
      <w:r w:rsidRPr="00CA574F">
        <w:rPr>
          <w:rFonts w:asciiTheme="minorHAnsi" w:hAnsiTheme="minorHAnsi"/>
          <w:b/>
          <w:spacing w:val="13"/>
          <w:sz w:val="24"/>
          <w:szCs w:val="24"/>
        </w:rPr>
        <w:t xml:space="preserve"> </w:t>
      </w:r>
      <w:r w:rsidRPr="00CA574F">
        <w:rPr>
          <w:rFonts w:asciiTheme="minorHAnsi" w:hAnsiTheme="minorHAnsi"/>
          <w:b/>
          <w:sz w:val="24"/>
          <w:szCs w:val="24"/>
        </w:rPr>
        <w:t>endring</w:t>
      </w:r>
      <w:r w:rsidRPr="00CA574F">
        <w:rPr>
          <w:rFonts w:asciiTheme="minorHAnsi" w:hAnsiTheme="minorHAnsi"/>
          <w:b/>
          <w:spacing w:val="1"/>
          <w:sz w:val="24"/>
          <w:szCs w:val="24"/>
        </w:rPr>
        <w:t>e</w:t>
      </w:r>
      <w:r w:rsidRPr="00CA574F">
        <w:rPr>
          <w:rFonts w:asciiTheme="minorHAnsi" w:hAnsiTheme="minorHAnsi"/>
          <w:b/>
          <w:sz w:val="24"/>
          <w:szCs w:val="24"/>
        </w:rPr>
        <w:t>r</w:t>
      </w:r>
      <w:r w:rsidRPr="00CA574F">
        <w:rPr>
          <w:rFonts w:asciiTheme="minorHAnsi" w:hAnsiTheme="minorHAnsi"/>
          <w:b/>
          <w:spacing w:val="13"/>
          <w:sz w:val="24"/>
          <w:szCs w:val="24"/>
        </w:rPr>
        <w:t xml:space="preserve"> </w:t>
      </w:r>
      <w:r w:rsidRPr="00CA574F">
        <w:rPr>
          <w:rFonts w:asciiTheme="minorHAnsi" w:hAnsiTheme="minorHAnsi"/>
          <w:b/>
          <w:sz w:val="24"/>
          <w:szCs w:val="24"/>
        </w:rPr>
        <w:t>20</w:t>
      </w:r>
      <w:r w:rsidRPr="00CA574F">
        <w:rPr>
          <w:rFonts w:asciiTheme="minorHAnsi" w:hAnsiTheme="minorHAnsi"/>
          <w:b/>
          <w:spacing w:val="-1"/>
          <w:sz w:val="24"/>
          <w:szCs w:val="24"/>
        </w:rPr>
        <w:t>1</w:t>
      </w:r>
      <w:r w:rsidRPr="00CA574F">
        <w:rPr>
          <w:rFonts w:asciiTheme="minorHAnsi" w:hAnsiTheme="minorHAnsi"/>
          <w:b/>
          <w:sz w:val="24"/>
          <w:szCs w:val="24"/>
        </w:rPr>
        <w:t>5</w:t>
      </w:r>
      <w:r w:rsidRPr="00CA574F">
        <w:rPr>
          <w:rFonts w:asciiTheme="minorHAnsi" w:hAnsiTheme="minorHAnsi"/>
          <w:b/>
          <w:spacing w:val="14"/>
          <w:sz w:val="24"/>
          <w:szCs w:val="24"/>
        </w:rPr>
        <w:t xml:space="preserve"> </w:t>
      </w:r>
      <w:r w:rsidRPr="00CA574F">
        <w:rPr>
          <w:rFonts w:asciiTheme="minorHAnsi" w:hAnsiTheme="minorHAnsi"/>
          <w:b/>
          <w:sz w:val="24"/>
          <w:szCs w:val="24"/>
        </w:rPr>
        <w:t>i</w:t>
      </w:r>
      <w:r w:rsidRPr="00CA574F">
        <w:rPr>
          <w:rFonts w:asciiTheme="minorHAnsi" w:hAnsiTheme="minorHAnsi"/>
          <w:b/>
          <w:spacing w:val="13"/>
          <w:sz w:val="24"/>
          <w:szCs w:val="24"/>
        </w:rPr>
        <w:t xml:space="preserve"> </w:t>
      </w:r>
      <w:r w:rsidRPr="00CA574F">
        <w:rPr>
          <w:rFonts w:asciiTheme="minorHAnsi" w:hAnsiTheme="minorHAnsi"/>
          <w:b/>
          <w:sz w:val="24"/>
          <w:szCs w:val="24"/>
        </w:rPr>
        <w:t>arbeidsmiljøloven</w:t>
      </w:r>
    </w:p>
    <w:p w14:paraId="14D4F12C" w14:textId="77777777" w:rsidR="00451FD2" w:rsidRPr="00CA574F" w:rsidRDefault="00451FD2" w:rsidP="00451FD2">
      <w:pPr>
        <w:ind w:firstLine="708"/>
        <w:rPr>
          <w:rFonts w:asciiTheme="minorHAnsi" w:hAnsiTheme="minorHAnsi"/>
          <w:sz w:val="24"/>
          <w:szCs w:val="24"/>
          <w:lang w:val="sv-SE"/>
        </w:rPr>
      </w:pPr>
      <w:r w:rsidRPr="00CA574F">
        <w:rPr>
          <w:rFonts w:asciiTheme="minorHAnsi" w:hAnsiTheme="minorHAnsi"/>
          <w:sz w:val="24"/>
          <w:szCs w:val="24"/>
        </w:rPr>
        <w:t>Prop.</w:t>
      </w:r>
      <w:r w:rsidRPr="00CA574F">
        <w:rPr>
          <w:rFonts w:asciiTheme="minorHAnsi" w:hAnsiTheme="minorHAnsi"/>
          <w:spacing w:val="12"/>
          <w:sz w:val="24"/>
          <w:szCs w:val="24"/>
        </w:rPr>
        <w:t xml:space="preserve"> </w:t>
      </w:r>
      <w:r w:rsidRPr="00CA574F">
        <w:rPr>
          <w:rFonts w:asciiTheme="minorHAnsi" w:hAnsiTheme="minorHAnsi"/>
          <w:spacing w:val="-1"/>
          <w:sz w:val="24"/>
          <w:szCs w:val="24"/>
        </w:rPr>
        <w:t>3</w:t>
      </w:r>
      <w:r w:rsidRPr="00CA574F">
        <w:rPr>
          <w:rFonts w:asciiTheme="minorHAnsi" w:hAnsiTheme="minorHAnsi"/>
          <w:sz w:val="24"/>
          <w:szCs w:val="24"/>
        </w:rPr>
        <w:t>9</w:t>
      </w:r>
      <w:r w:rsidRPr="00CA574F">
        <w:rPr>
          <w:rFonts w:asciiTheme="minorHAnsi" w:hAnsiTheme="minorHAnsi"/>
          <w:spacing w:val="13"/>
          <w:sz w:val="24"/>
          <w:szCs w:val="24"/>
        </w:rPr>
        <w:t xml:space="preserve"> </w:t>
      </w:r>
      <w:r w:rsidRPr="00CA574F">
        <w:rPr>
          <w:rFonts w:asciiTheme="minorHAnsi" w:hAnsiTheme="minorHAnsi"/>
          <w:sz w:val="24"/>
          <w:szCs w:val="24"/>
        </w:rPr>
        <w:t>L</w:t>
      </w:r>
      <w:r w:rsidRPr="00CA574F">
        <w:rPr>
          <w:rFonts w:asciiTheme="minorHAnsi" w:hAnsiTheme="minorHAnsi"/>
          <w:spacing w:val="11"/>
          <w:sz w:val="24"/>
          <w:szCs w:val="24"/>
        </w:rPr>
        <w:t xml:space="preserve"> </w:t>
      </w:r>
      <w:r w:rsidRPr="00CA574F">
        <w:rPr>
          <w:rFonts w:asciiTheme="minorHAnsi" w:hAnsiTheme="minorHAnsi"/>
          <w:sz w:val="24"/>
          <w:szCs w:val="24"/>
        </w:rPr>
        <w:t>(</w:t>
      </w:r>
      <w:r w:rsidRPr="00CA574F">
        <w:rPr>
          <w:rFonts w:asciiTheme="minorHAnsi" w:hAnsiTheme="minorHAnsi"/>
          <w:spacing w:val="-1"/>
          <w:sz w:val="24"/>
          <w:szCs w:val="24"/>
        </w:rPr>
        <w:t>2</w:t>
      </w:r>
      <w:r w:rsidRPr="00CA574F">
        <w:rPr>
          <w:rFonts w:asciiTheme="minorHAnsi" w:hAnsiTheme="minorHAnsi"/>
          <w:sz w:val="24"/>
          <w:szCs w:val="24"/>
        </w:rPr>
        <w:t>014–20</w:t>
      </w:r>
      <w:r w:rsidRPr="00CA574F">
        <w:rPr>
          <w:rFonts w:asciiTheme="minorHAnsi" w:hAnsiTheme="minorHAnsi"/>
          <w:spacing w:val="-1"/>
          <w:sz w:val="24"/>
          <w:szCs w:val="24"/>
        </w:rPr>
        <w:t>1</w:t>
      </w:r>
      <w:r w:rsidRPr="00CA574F">
        <w:rPr>
          <w:rFonts w:asciiTheme="minorHAnsi" w:hAnsiTheme="minorHAnsi"/>
          <w:sz w:val="24"/>
          <w:szCs w:val="24"/>
        </w:rPr>
        <w:t>5),</w:t>
      </w:r>
      <w:r w:rsidRPr="00CA574F">
        <w:rPr>
          <w:rFonts w:asciiTheme="minorHAnsi" w:hAnsiTheme="minorHAnsi"/>
          <w:spacing w:val="13"/>
          <w:sz w:val="24"/>
          <w:szCs w:val="24"/>
        </w:rPr>
        <w:t xml:space="preserve"> </w:t>
      </w:r>
      <w:r w:rsidRPr="00CA574F">
        <w:rPr>
          <w:rFonts w:asciiTheme="minorHAnsi" w:hAnsiTheme="minorHAnsi"/>
          <w:sz w:val="24"/>
          <w:szCs w:val="24"/>
        </w:rPr>
        <w:t>Innst.</w:t>
      </w:r>
      <w:r w:rsidRPr="00CA574F">
        <w:rPr>
          <w:rFonts w:asciiTheme="minorHAnsi" w:hAnsiTheme="minorHAnsi"/>
          <w:spacing w:val="11"/>
          <w:sz w:val="24"/>
          <w:szCs w:val="24"/>
        </w:rPr>
        <w:t xml:space="preserve"> </w:t>
      </w:r>
      <w:r w:rsidRPr="00CA574F">
        <w:rPr>
          <w:rFonts w:asciiTheme="minorHAnsi" w:hAnsiTheme="minorHAnsi"/>
          <w:sz w:val="24"/>
          <w:szCs w:val="24"/>
          <w:lang w:val="sv-SE"/>
        </w:rPr>
        <w:t>208</w:t>
      </w:r>
      <w:r w:rsidRPr="00CA574F">
        <w:rPr>
          <w:rFonts w:asciiTheme="minorHAnsi" w:hAnsiTheme="minorHAnsi"/>
          <w:spacing w:val="11"/>
          <w:sz w:val="24"/>
          <w:szCs w:val="24"/>
          <w:lang w:val="sv-SE"/>
        </w:rPr>
        <w:t xml:space="preserve"> </w:t>
      </w:r>
      <w:r w:rsidRPr="00CA574F">
        <w:rPr>
          <w:rFonts w:asciiTheme="minorHAnsi" w:hAnsiTheme="minorHAnsi"/>
          <w:sz w:val="24"/>
          <w:szCs w:val="24"/>
          <w:lang w:val="sv-SE"/>
        </w:rPr>
        <w:t>L</w:t>
      </w:r>
      <w:r w:rsidRPr="00CA574F">
        <w:rPr>
          <w:rFonts w:asciiTheme="minorHAnsi" w:hAnsiTheme="minorHAnsi"/>
          <w:spacing w:val="12"/>
          <w:sz w:val="24"/>
          <w:szCs w:val="24"/>
          <w:lang w:val="sv-SE"/>
        </w:rPr>
        <w:t xml:space="preserve"> </w:t>
      </w:r>
      <w:r w:rsidRPr="00CA574F">
        <w:rPr>
          <w:rFonts w:asciiTheme="minorHAnsi" w:hAnsiTheme="minorHAnsi"/>
          <w:sz w:val="24"/>
          <w:szCs w:val="24"/>
          <w:lang w:val="sv-SE"/>
        </w:rPr>
        <w:t>(201</w:t>
      </w:r>
      <w:r w:rsidRPr="00CA574F">
        <w:rPr>
          <w:rFonts w:asciiTheme="minorHAnsi" w:hAnsiTheme="minorHAnsi"/>
          <w:spacing w:val="-1"/>
          <w:sz w:val="24"/>
          <w:szCs w:val="24"/>
          <w:lang w:val="sv-SE"/>
        </w:rPr>
        <w:t>4</w:t>
      </w:r>
      <w:r w:rsidRPr="00CA574F">
        <w:rPr>
          <w:rFonts w:asciiTheme="minorHAnsi" w:hAnsiTheme="minorHAnsi"/>
          <w:sz w:val="24"/>
          <w:szCs w:val="24"/>
          <w:lang w:val="sv-SE"/>
        </w:rPr>
        <w:t>–2015)</w:t>
      </w:r>
    </w:p>
    <w:p w14:paraId="4834E56C" w14:textId="77777777" w:rsidR="00451FD2" w:rsidRPr="00CA574F" w:rsidRDefault="00451FD2" w:rsidP="00451FD2">
      <w:pPr>
        <w:pStyle w:val="BodyText"/>
        <w:ind w:left="745"/>
        <w:rPr>
          <w:rFonts w:asciiTheme="minorHAnsi" w:hAnsiTheme="minorHAnsi"/>
          <w:lang w:val="sv-SE"/>
        </w:rPr>
      </w:pPr>
      <w:r w:rsidRPr="00CA574F">
        <w:rPr>
          <w:rFonts w:asciiTheme="minorHAnsi" w:hAnsiTheme="minorHAnsi"/>
          <w:lang w:val="sv-SE"/>
        </w:rPr>
        <w:t>Prop.</w:t>
      </w:r>
      <w:r w:rsidRPr="00CA574F">
        <w:rPr>
          <w:rFonts w:asciiTheme="minorHAnsi" w:hAnsiTheme="minorHAnsi"/>
          <w:spacing w:val="12"/>
          <w:lang w:val="sv-SE"/>
        </w:rPr>
        <w:t xml:space="preserve"> </w:t>
      </w:r>
      <w:r w:rsidRPr="00CA574F">
        <w:rPr>
          <w:rFonts w:asciiTheme="minorHAnsi" w:hAnsiTheme="minorHAnsi"/>
          <w:spacing w:val="-1"/>
          <w:lang w:val="sv-SE"/>
        </w:rPr>
        <w:t>4</w:t>
      </w:r>
      <w:r w:rsidRPr="00CA574F">
        <w:rPr>
          <w:rFonts w:asciiTheme="minorHAnsi" w:hAnsiTheme="minorHAnsi"/>
          <w:lang w:val="sv-SE"/>
        </w:rPr>
        <w:t>8</w:t>
      </w:r>
      <w:r w:rsidRPr="00CA574F">
        <w:rPr>
          <w:rFonts w:asciiTheme="minorHAnsi" w:hAnsiTheme="minorHAnsi"/>
          <w:spacing w:val="13"/>
          <w:lang w:val="sv-SE"/>
        </w:rPr>
        <w:t xml:space="preserve"> </w:t>
      </w:r>
      <w:r w:rsidRPr="00CA574F">
        <w:rPr>
          <w:rFonts w:asciiTheme="minorHAnsi" w:hAnsiTheme="minorHAnsi"/>
          <w:lang w:val="sv-SE"/>
        </w:rPr>
        <w:t>L</w:t>
      </w:r>
      <w:r w:rsidRPr="00CA574F">
        <w:rPr>
          <w:rFonts w:asciiTheme="minorHAnsi" w:hAnsiTheme="minorHAnsi"/>
          <w:spacing w:val="11"/>
          <w:lang w:val="sv-SE"/>
        </w:rPr>
        <w:t xml:space="preserve"> </w:t>
      </w:r>
      <w:r w:rsidRPr="00CA574F">
        <w:rPr>
          <w:rFonts w:asciiTheme="minorHAnsi" w:hAnsiTheme="minorHAnsi"/>
          <w:lang w:val="sv-SE"/>
        </w:rPr>
        <w:t>(</w:t>
      </w:r>
      <w:r w:rsidRPr="00CA574F">
        <w:rPr>
          <w:rFonts w:asciiTheme="minorHAnsi" w:hAnsiTheme="minorHAnsi"/>
          <w:spacing w:val="-1"/>
          <w:lang w:val="sv-SE"/>
        </w:rPr>
        <w:t>2</w:t>
      </w:r>
      <w:r w:rsidRPr="00CA574F">
        <w:rPr>
          <w:rFonts w:asciiTheme="minorHAnsi" w:hAnsiTheme="minorHAnsi"/>
          <w:lang w:val="sv-SE"/>
        </w:rPr>
        <w:t>014–20</w:t>
      </w:r>
      <w:r w:rsidRPr="00CA574F">
        <w:rPr>
          <w:rFonts w:asciiTheme="minorHAnsi" w:hAnsiTheme="minorHAnsi"/>
          <w:spacing w:val="-1"/>
          <w:lang w:val="sv-SE"/>
        </w:rPr>
        <w:t>1</w:t>
      </w:r>
      <w:r w:rsidRPr="00CA574F">
        <w:rPr>
          <w:rFonts w:asciiTheme="minorHAnsi" w:hAnsiTheme="minorHAnsi"/>
          <w:lang w:val="sv-SE"/>
        </w:rPr>
        <w:t>5),</w:t>
      </w:r>
      <w:r w:rsidRPr="00CA574F">
        <w:rPr>
          <w:rFonts w:asciiTheme="minorHAnsi" w:hAnsiTheme="minorHAnsi"/>
          <w:spacing w:val="13"/>
          <w:lang w:val="sv-SE"/>
        </w:rPr>
        <w:t xml:space="preserve"> </w:t>
      </w:r>
      <w:r w:rsidRPr="00CA574F">
        <w:rPr>
          <w:rFonts w:asciiTheme="minorHAnsi" w:hAnsiTheme="minorHAnsi"/>
          <w:lang w:val="sv-SE"/>
        </w:rPr>
        <w:t>Innst.</w:t>
      </w:r>
      <w:r w:rsidRPr="00CA574F">
        <w:rPr>
          <w:rFonts w:asciiTheme="minorHAnsi" w:hAnsiTheme="minorHAnsi"/>
          <w:spacing w:val="11"/>
          <w:lang w:val="sv-SE"/>
        </w:rPr>
        <w:t xml:space="preserve"> </w:t>
      </w:r>
      <w:r w:rsidRPr="00CA574F">
        <w:rPr>
          <w:rFonts w:asciiTheme="minorHAnsi" w:hAnsiTheme="minorHAnsi"/>
          <w:lang w:val="sv-SE"/>
        </w:rPr>
        <w:t>207</w:t>
      </w:r>
      <w:r w:rsidRPr="00CA574F">
        <w:rPr>
          <w:rFonts w:asciiTheme="minorHAnsi" w:hAnsiTheme="minorHAnsi"/>
          <w:spacing w:val="11"/>
          <w:lang w:val="sv-SE"/>
        </w:rPr>
        <w:t xml:space="preserve"> </w:t>
      </w:r>
      <w:r w:rsidRPr="00CA574F">
        <w:rPr>
          <w:rFonts w:asciiTheme="minorHAnsi" w:hAnsiTheme="minorHAnsi"/>
          <w:lang w:val="sv-SE"/>
        </w:rPr>
        <w:t>L</w:t>
      </w:r>
      <w:r w:rsidRPr="00CA574F">
        <w:rPr>
          <w:rFonts w:asciiTheme="minorHAnsi" w:hAnsiTheme="minorHAnsi"/>
          <w:spacing w:val="12"/>
          <w:lang w:val="sv-SE"/>
        </w:rPr>
        <w:t xml:space="preserve"> </w:t>
      </w:r>
      <w:r w:rsidRPr="00CA574F">
        <w:rPr>
          <w:rFonts w:asciiTheme="minorHAnsi" w:hAnsiTheme="minorHAnsi"/>
          <w:lang w:val="sv-SE"/>
        </w:rPr>
        <w:t>(201</w:t>
      </w:r>
      <w:r w:rsidRPr="00CA574F">
        <w:rPr>
          <w:rFonts w:asciiTheme="minorHAnsi" w:hAnsiTheme="minorHAnsi"/>
          <w:spacing w:val="-1"/>
          <w:lang w:val="sv-SE"/>
        </w:rPr>
        <w:t>4</w:t>
      </w:r>
      <w:r w:rsidRPr="00CA574F">
        <w:rPr>
          <w:rFonts w:asciiTheme="minorHAnsi" w:hAnsiTheme="minorHAnsi"/>
          <w:lang w:val="sv-SE"/>
        </w:rPr>
        <w:t>–2015)</w:t>
      </w:r>
    </w:p>
    <w:p w14:paraId="3052422B" w14:textId="77777777" w:rsidR="00451FD2" w:rsidRPr="00CA574F" w:rsidRDefault="00451FD2" w:rsidP="00451FD2">
      <w:pPr>
        <w:pStyle w:val="BodyText"/>
        <w:ind w:left="745"/>
        <w:rPr>
          <w:rFonts w:asciiTheme="minorHAnsi" w:hAnsiTheme="minorHAnsi"/>
        </w:rPr>
      </w:pPr>
      <w:r w:rsidRPr="00CA574F">
        <w:rPr>
          <w:rFonts w:asciiTheme="minorHAnsi" w:hAnsiTheme="minorHAnsi"/>
        </w:rPr>
        <w:t>Prop.</w:t>
      </w:r>
      <w:r w:rsidRPr="00CA574F">
        <w:rPr>
          <w:rFonts w:asciiTheme="minorHAnsi" w:hAnsiTheme="minorHAnsi"/>
          <w:spacing w:val="10"/>
        </w:rPr>
        <w:t xml:space="preserve"> </w:t>
      </w:r>
      <w:r w:rsidRPr="00CA574F">
        <w:rPr>
          <w:rFonts w:asciiTheme="minorHAnsi" w:hAnsiTheme="minorHAnsi"/>
          <w:spacing w:val="-1"/>
        </w:rPr>
        <w:t>8</w:t>
      </w:r>
      <w:r w:rsidRPr="00CA574F">
        <w:rPr>
          <w:rFonts w:asciiTheme="minorHAnsi" w:hAnsiTheme="minorHAnsi"/>
        </w:rPr>
        <w:t>5</w:t>
      </w:r>
      <w:r w:rsidRPr="00CA574F">
        <w:rPr>
          <w:rFonts w:asciiTheme="minorHAnsi" w:hAnsiTheme="minorHAnsi"/>
          <w:spacing w:val="10"/>
        </w:rPr>
        <w:t xml:space="preserve"> </w:t>
      </w:r>
      <w:r w:rsidRPr="00CA574F">
        <w:rPr>
          <w:rFonts w:asciiTheme="minorHAnsi" w:hAnsiTheme="minorHAnsi"/>
        </w:rPr>
        <w:t>L</w:t>
      </w:r>
      <w:r w:rsidRPr="00CA574F">
        <w:rPr>
          <w:rFonts w:asciiTheme="minorHAnsi" w:hAnsiTheme="minorHAnsi"/>
          <w:spacing w:val="9"/>
        </w:rPr>
        <w:t xml:space="preserve"> </w:t>
      </w:r>
      <w:r w:rsidRPr="00CA574F">
        <w:rPr>
          <w:rFonts w:asciiTheme="minorHAnsi" w:hAnsiTheme="minorHAnsi"/>
        </w:rPr>
        <w:t>(</w:t>
      </w:r>
      <w:r w:rsidRPr="00CA574F">
        <w:rPr>
          <w:rFonts w:asciiTheme="minorHAnsi" w:hAnsiTheme="minorHAnsi"/>
          <w:spacing w:val="-1"/>
        </w:rPr>
        <w:t>2</w:t>
      </w:r>
      <w:r w:rsidRPr="00CA574F">
        <w:rPr>
          <w:rFonts w:asciiTheme="minorHAnsi" w:hAnsiTheme="minorHAnsi"/>
        </w:rPr>
        <w:t>015–20</w:t>
      </w:r>
      <w:r w:rsidRPr="00CA574F">
        <w:rPr>
          <w:rFonts w:asciiTheme="minorHAnsi" w:hAnsiTheme="minorHAnsi"/>
          <w:spacing w:val="-1"/>
        </w:rPr>
        <w:t>1</w:t>
      </w:r>
      <w:r w:rsidRPr="00CA574F">
        <w:rPr>
          <w:rFonts w:asciiTheme="minorHAnsi" w:hAnsiTheme="minorHAnsi"/>
        </w:rPr>
        <w:t>5),</w:t>
      </w:r>
      <w:r w:rsidRPr="00CA574F">
        <w:rPr>
          <w:rFonts w:asciiTheme="minorHAnsi" w:hAnsiTheme="minorHAnsi"/>
          <w:spacing w:val="10"/>
        </w:rPr>
        <w:t xml:space="preserve"> </w:t>
      </w:r>
      <w:r w:rsidRPr="00CA574F">
        <w:rPr>
          <w:rFonts w:asciiTheme="minorHAnsi" w:hAnsiTheme="minorHAnsi"/>
        </w:rPr>
        <w:t>Innst. 75</w:t>
      </w:r>
      <w:r w:rsidRPr="00CA574F">
        <w:rPr>
          <w:rFonts w:asciiTheme="minorHAnsi" w:hAnsiTheme="minorHAnsi"/>
          <w:spacing w:val="9"/>
        </w:rPr>
        <w:t xml:space="preserve"> </w:t>
      </w:r>
      <w:r w:rsidRPr="00CA574F">
        <w:rPr>
          <w:rFonts w:asciiTheme="minorHAnsi" w:hAnsiTheme="minorHAnsi"/>
        </w:rPr>
        <w:t>L</w:t>
      </w:r>
      <w:r w:rsidRPr="00CA574F">
        <w:rPr>
          <w:rFonts w:asciiTheme="minorHAnsi" w:hAnsiTheme="minorHAnsi"/>
          <w:spacing w:val="8"/>
        </w:rPr>
        <w:t xml:space="preserve"> </w:t>
      </w:r>
      <w:r w:rsidRPr="00CA574F">
        <w:rPr>
          <w:rFonts w:asciiTheme="minorHAnsi" w:hAnsiTheme="minorHAnsi"/>
        </w:rPr>
        <w:t>(201</w:t>
      </w:r>
      <w:r w:rsidRPr="00CA574F">
        <w:rPr>
          <w:rFonts w:asciiTheme="minorHAnsi" w:hAnsiTheme="minorHAnsi"/>
          <w:spacing w:val="-1"/>
        </w:rPr>
        <w:t>5</w:t>
      </w:r>
      <w:r w:rsidRPr="00CA574F">
        <w:rPr>
          <w:rFonts w:asciiTheme="minorHAnsi" w:hAnsiTheme="minorHAnsi"/>
        </w:rPr>
        <w:t>–2016)</w:t>
      </w:r>
    </w:p>
    <w:p w14:paraId="5EC12E9B" w14:textId="77777777" w:rsidR="00451FD2" w:rsidRPr="00CA574F" w:rsidRDefault="00451FD2" w:rsidP="00451FD2">
      <w:pPr>
        <w:rPr>
          <w:rFonts w:asciiTheme="minorHAnsi" w:hAnsiTheme="minorHAnsi" w:cs="Arial"/>
          <w:b/>
          <w:bCs/>
          <w:sz w:val="24"/>
          <w:szCs w:val="24"/>
        </w:rPr>
      </w:pPr>
      <w:r w:rsidRPr="00CA574F">
        <w:rPr>
          <w:rFonts w:asciiTheme="minorHAnsi" w:hAnsiTheme="minorHAnsi"/>
          <w:b/>
          <w:sz w:val="24"/>
          <w:szCs w:val="24"/>
        </w:rPr>
        <w:t>Kommentarutgav</w:t>
      </w:r>
      <w:r w:rsidRPr="00CA574F">
        <w:rPr>
          <w:rFonts w:asciiTheme="minorHAnsi" w:hAnsiTheme="minorHAnsi"/>
          <w:b/>
          <w:spacing w:val="-1"/>
          <w:sz w:val="24"/>
          <w:szCs w:val="24"/>
        </w:rPr>
        <w:t>e</w:t>
      </w:r>
      <w:r w:rsidRPr="00CA574F">
        <w:rPr>
          <w:rFonts w:asciiTheme="minorHAnsi" w:hAnsiTheme="minorHAnsi"/>
          <w:b/>
          <w:sz w:val="24"/>
          <w:szCs w:val="24"/>
        </w:rPr>
        <w:t>r</w:t>
      </w:r>
      <w:r w:rsidRPr="00CA574F">
        <w:rPr>
          <w:rFonts w:asciiTheme="minorHAnsi" w:hAnsiTheme="minorHAnsi"/>
          <w:b/>
          <w:spacing w:val="29"/>
          <w:sz w:val="24"/>
          <w:szCs w:val="24"/>
        </w:rPr>
        <w:t xml:space="preserve"> </w:t>
      </w:r>
      <w:r w:rsidRPr="00CA574F">
        <w:rPr>
          <w:rFonts w:asciiTheme="minorHAnsi" w:hAnsiTheme="minorHAnsi"/>
          <w:b/>
          <w:sz w:val="24"/>
          <w:szCs w:val="24"/>
        </w:rPr>
        <w:t>til</w:t>
      </w:r>
      <w:r w:rsidRPr="00CA574F">
        <w:rPr>
          <w:rFonts w:asciiTheme="minorHAnsi" w:hAnsiTheme="minorHAnsi"/>
          <w:b/>
          <w:spacing w:val="29"/>
          <w:sz w:val="24"/>
          <w:szCs w:val="24"/>
        </w:rPr>
        <w:t xml:space="preserve"> </w:t>
      </w:r>
      <w:r w:rsidRPr="00CA574F">
        <w:rPr>
          <w:rFonts w:asciiTheme="minorHAnsi" w:hAnsiTheme="minorHAnsi"/>
          <w:b/>
          <w:sz w:val="24"/>
          <w:szCs w:val="24"/>
        </w:rPr>
        <w:t>arbeidsmiljølove</w:t>
      </w:r>
      <w:r w:rsidRPr="00CA574F">
        <w:rPr>
          <w:rFonts w:asciiTheme="minorHAnsi" w:hAnsiTheme="minorHAnsi"/>
          <w:b/>
          <w:spacing w:val="-2"/>
          <w:sz w:val="24"/>
          <w:szCs w:val="24"/>
        </w:rPr>
        <w:t>n</w:t>
      </w:r>
      <w:r w:rsidRPr="00CA574F">
        <w:rPr>
          <w:rFonts w:asciiTheme="minorHAnsi" w:hAnsiTheme="minorHAnsi" w:cs="Arial"/>
          <w:b/>
          <w:sz w:val="24"/>
          <w:szCs w:val="24"/>
        </w:rPr>
        <w:t>:</w:t>
      </w:r>
    </w:p>
    <w:p w14:paraId="3425D8FC" w14:textId="77777777" w:rsidR="00451FD2" w:rsidRPr="00CA574F" w:rsidRDefault="00451FD2" w:rsidP="00451FD2">
      <w:pPr>
        <w:pStyle w:val="BodyText"/>
        <w:ind w:firstLine="708"/>
        <w:rPr>
          <w:rFonts w:asciiTheme="minorHAnsi" w:hAnsiTheme="minorHAnsi"/>
        </w:rPr>
      </w:pPr>
      <w:r w:rsidRPr="00CA574F">
        <w:rPr>
          <w:rFonts w:asciiTheme="minorHAnsi" w:hAnsiTheme="minorHAnsi"/>
          <w:b/>
        </w:rPr>
        <w:t>Fo</w:t>
      </w:r>
      <w:r w:rsidRPr="00CA574F">
        <w:rPr>
          <w:rFonts w:asciiTheme="minorHAnsi" w:hAnsiTheme="minorHAnsi"/>
          <w:b/>
          <w:spacing w:val="1"/>
        </w:rPr>
        <w:t>u</w:t>
      </w:r>
      <w:r w:rsidRPr="00CA574F">
        <w:rPr>
          <w:rFonts w:asciiTheme="minorHAnsi" w:hAnsiTheme="minorHAnsi"/>
          <w:b/>
        </w:rPr>
        <w:t>gner, Jan</w:t>
      </w:r>
      <w:r w:rsidRPr="00CA574F">
        <w:rPr>
          <w:rFonts w:asciiTheme="minorHAnsi" w:hAnsiTheme="minorHAnsi"/>
        </w:rPr>
        <w:t>,</w:t>
      </w:r>
      <w:r w:rsidRPr="00CA574F">
        <w:rPr>
          <w:rFonts w:asciiTheme="minorHAnsi" w:hAnsiTheme="minorHAnsi"/>
          <w:spacing w:val="19"/>
        </w:rPr>
        <w:t xml:space="preserve"> </w:t>
      </w:r>
      <w:r w:rsidRPr="00CA574F">
        <w:rPr>
          <w:rFonts w:asciiTheme="minorHAnsi" w:hAnsiTheme="minorHAnsi"/>
        </w:rPr>
        <w:t>m</w:t>
      </w:r>
      <w:r w:rsidRPr="00CA574F">
        <w:rPr>
          <w:rFonts w:asciiTheme="minorHAnsi" w:hAnsiTheme="minorHAnsi"/>
          <w:spacing w:val="-1"/>
        </w:rPr>
        <w:t>.</w:t>
      </w:r>
      <w:r w:rsidRPr="00CA574F">
        <w:rPr>
          <w:rFonts w:asciiTheme="minorHAnsi" w:hAnsiTheme="minorHAnsi"/>
        </w:rPr>
        <w:t>f</w:t>
      </w:r>
      <w:r w:rsidRPr="00CA574F">
        <w:rPr>
          <w:rFonts w:asciiTheme="minorHAnsi" w:hAnsiTheme="minorHAnsi"/>
          <w:spacing w:val="1"/>
        </w:rPr>
        <w:t>l</w:t>
      </w:r>
      <w:r w:rsidRPr="00CA574F">
        <w:rPr>
          <w:rFonts w:asciiTheme="minorHAnsi" w:hAnsiTheme="minorHAnsi"/>
        </w:rPr>
        <w:t>.</w:t>
      </w:r>
    </w:p>
    <w:p w14:paraId="2B020BDF" w14:textId="77777777" w:rsidR="00451FD2" w:rsidRPr="00CA574F" w:rsidRDefault="00451FD2" w:rsidP="00451FD2">
      <w:pPr>
        <w:pStyle w:val="BodyText"/>
        <w:ind w:firstLine="708"/>
        <w:rPr>
          <w:rFonts w:asciiTheme="minorHAnsi" w:hAnsiTheme="minorHAnsi"/>
        </w:rPr>
      </w:pPr>
      <w:r w:rsidRPr="00CA574F">
        <w:rPr>
          <w:rFonts w:asciiTheme="minorHAnsi" w:hAnsiTheme="minorHAnsi"/>
          <w:b/>
        </w:rPr>
        <w:t>Jakhelln,</w:t>
      </w:r>
      <w:r w:rsidRPr="00CA574F">
        <w:rPr>
          <w:rFonts w:asciiTheme="minorHAnsi" w:hAnsiTheme="minorHAnsi"/>
          <w:b/>
          <w:spacing w:val="15"/>
        </w:rPr>
        <w:t xml:space="preserve"> </w:t>
      </w:r>
      <w:r w:rsidRPr="00CA574F">
        <w:rPr>
          <w:rFonts w:asciiTheme="minorHAnsi" w:hAnsiTheme="minorHAnsi"/>
          <w:b/>
        </w:rPr>
        <w:t>Henning</w:t>
      </w:r>
      <w:r w:rsidRPr="00CA574F">
        <w:rPr>
          <w:rFonts w:asciiTheme="minorHAnsi" w:hAnsiTheme="minorHAnsi"/>
        </w:rPr>
        <w:t>,</w:t>
      </w:r>
      <w:r w:rsidRPr="00CA574F">
        <w:rPr>
          <w:rFonts w:asciiTheme="minorHAnsi" w:hAnsiTheme="minorHAnsi"/>
          <w:spacing w:val="15"/>
        </w:rPr>
        <w:t xml:space="preserve"> </w:t>
      </w:r>
      <w:r w:rsidRPr="00CA574F">
        <w:rPr>
          <w:rFonts w:asciiTheme="minorHAnsi" w:hAnsiTheme="minorHAnsi"/>
        </w:rPr>
        <w:t>m.f</w:t>
      </w:r>
      <w:r w:rsidRPr="00CA574F">
        <w:rPr>
          <w:rFonts w:asciiTheme="minorHAnsi" w:hAnsiTheme="minorHAnsi"/>
          <w:spacing w:val="1"/>
        </w:rPr>
        <w:t>l</w:t>
      </w:r>
      <w:r w:rsidRPr="00CA574F">
        <w:rPr>
          <w:rFonts w:asciiTheme="minorHAnsi" w:hAnsiTheme="minorHAnsi"/>
        </w:rPr>
        <w:t>.</w:t>
      </w:r>
      <w:r w:rsidRPr="00CA574F">
        <w:rPr>
          <w:rFonts w:asciiTheme="minorHAnsi" w:hAnsiTheme="minorHAnsi"/>
          <w:spacing w:val="16"/>
        </w:rPr>
        <w:t xml:space="preserve"> </w:t>
      </w:r>
      <w:r w:rsidRPr="00CA574F">
        <w:rPr>
          <w:rFonts w:asciiTheme="minorHAnsi" w:hAnsiTheme="minorHAnsi"/>
        </w:rPr>
        <w:t>(</w:t>
      </w:r>
      <w:r w:rsidRPr="00CA574F">
        <w:rPr>
          <w:rFonts w:asciiTheme="minorHAnsi" w:hAnsiTheme="minorHAnsi"/>
          <w:spacing w:val="-1"/>
        </w:rPr>
        <w:t>r</w:t>
      </w:r>
      <w:r w:rsidRPr="00CA574F">
        <w:rPr>
          <w:rFonts w:asciiTheme="minorHAnsi" w:hAnsiTheme="minorHAnsi"/>
        </w:rPr>
        <w:t>ed.), arbeidsrett.no</w:t>
      </w:r>
    </w:p>
    <w:p w14:paraId="088E3911" w14:textId="77777777" w:rsidR="00451FD2" w:rsidRPr="00CA574F" w:rsidRDefault="00451FD2" w:rsidP="00451FD2">
      <w:pPr>
        <w:pStyle w:val="BodyText"/>
        <w:ind w:firstLine="708"/>
        <w:rPr>
          <w:rFonts w:asciiTheme="minorHAnsi" w:hAnsiTheme="minorHAnsi"/>
        </w:rPr>
      </w:pPr>
      <w:r w:rsidRPr="00CA574F">
        <w:rPr>
          <w:rFonts w:asciiTheme="minorHAnsi" w:hAnsiTheme="minorHAnsi"/>
          <w:b/>
        </w:rPr>
        <w:t>Johansen, Atle Sønsteli</w:t>
      </w:r>
      <w:r w:rsidRPr="00CA574F">
        <w:rPr>
          <w:rFonts w:asciiTheme="minorHAnsi" w:hAnsiTheme="minorHAnsi"/>
          <w:spacing w:val="13"/>
        </w:rPr>
        <w:t xml:space="preserve"> </w:t>
      </w:r>
      <w:r w:rsidRPr="00CA574F">
        <w:rPr>
          <w:rFonts w:asciiTheme="minorHAnsi" w:hAnsiTheme="minorHAnsi"/>
        </w:rPr>
        <w:t>og</w:t>
      </w:r>
      <w:r w:rsidRPr="00CA574F">
        <w:rPr>
          <w:rFonts w:asciiTheme="minorHAnsi" w:hAnsiTheme="minorHAnsi"/>
          <w:spacing w:val="12"/>
        </w:rPr>
        <w:t xml:space="preserve"> </w:t>
      </w:r>
      <w:r w:rsidRPr="00CA574F">
        <w:rPr>
          <w:rFonts w:asciiTheme="minorHAnsi" w:hAnsiTheme="minorHAnsi"/>
          <w:b/>
        </w:rPr>
        <w:t>Einar</w:t>
      </w:r>
      <w:r w:rsidRPr="00CA574F">
        <w:rPr>
          <w:rFonts w:asciiTheme="minorHAnsi" w:hAnsiTheme="minorHAnsi"/>
          <w:b/>
          <w:spacing w:val="14"/>
        </w:rPr>
        <w:t xml:space="preserve"> </w:t>
      </w:r>
      <w:r w:rsidRPr="00CA574F">
        <w:rPr>
          <w:rFonts w:asciiTheme="minorHAnsi" w:hAnsiTheme="minorHAnsi"/>
          <w:b/>
        </w:rPr>
        <w:t>Stueland</w:t>
      </w:r>
      <w:r w:rsidRPr="00CA574F">
        <w:rPr>
          <w:rFonts w:asciiTheme="minorHAnsi" w:hAnsiTheme="minorHAnsi"/>
          <w:spacing w:val="16"/>
        </w:rPr>
        <w:t xml:space="preserve"> </w:t>
      </w:r>
      <w:r w:rsidRPr="00CA574F">
        <w:rPr>
          <w:rFonts w:asciiTheme="minorHAnsi" w:hAnsiTheme="minorHAnsi"/>
        </w:rPr>
        <w:t>(</w:t>
      </w:r>
      <w:r w:rsidRPr="00CA574F">
        <w:rPr>
          <w:rFonts w:asciiTheme="minorHAnsi" w:hAnsiTheme="minorHAnsi"/>
          <w:spacing w:val="-1"/>
        </w:rPr>
        <w:t>r</w:t>
      </w:r>
      <w:r w:rsidRPr="00CA574F">
        <w:rPr>
          <w:rFonts w:asciiTheme="minorHAnsi" w:hAnsiTheme="minorHAnsi"/>
        </w:rPr>
        <w:t>ed.)</w:t>
      </w:r>
    </w:p>
    <w:p w14:paraId="532FE67D" w14:textId="77777777" w:rsidR="00451FD2" w:rsidRPr="00CA574F" w:rsidRDefault="00451FD2" w:rsidP="00451FD2">
      <w:pPr>
        <w:ind w:firstLine="708"/>
        <w:rPr>
          <w:rFonts w:asciiTheme="minorHAnsi" w:hAnsiTheme="minorHAnsi"/>
          <w:sz w:val="24"/>
          <w:szCs w:val="24"/>
        </w:rPr>
      </w:pPr>
      <w:r w:rsidRPr="00CA574F">
        <w:rPr>
          <w:rFonts w:asciiTheme="minorHAnsi" w:hAnsiTheme="minorHAnsi"/>
          <w:spacing w:val="-1"/>
          <w:sz w:val="24"/>
          <w:szCs w:val="24"/>
        </w:rPr>
        <w:t>(</w:t>
      </w:r>
      <w:r w:rsidRPr="00CA574F">
        <w:rPr>
          <w:rFonts w:asciiTheme="minorHAnsi" w:hAnsiTheme="minorHAnsi"/>
          <w:sz w:val="24"/>
          <w:szCs w:val="24"/>
        </w:rPr>
        <w:t>og</w:t>
      </w:r>
      <w:r w:rsidRPr="00CA574F">
        <w:rPr>
          <w:rFonts w:asciiTheme="minorHAnsi" w:hAnsiTheme="minorHAnsi"/>
          <w:spacing w:val="21"/>
          <w:sz w:val="24"/>
          <w:szCs w:val="24"/>
        </w:rPr>
        <w:t xml:space="preserve"> </w:t>
      </w:r>
      <w:r w:rsidRPr="00CA574F">
        <w:rPr>
          <w:rFonts w:asciiTheme="minorHAnsi" w:hAnsiTheme="minorHAnsi"/>
          <w:sz w:val="24"/>
          <w:szCs w:val="24"/>
        </w:rPr>
        <w:t>nettversjon</w:t>
      </w:r>
      <w:r w:rsidRPr="00CA574F">
        <w:rPr>
          <w:rFonts w:asciiTheme="minorHAnsi" w:hAnsiTheme="minorHAnsi"/>
          <w:spacing w:val="-1"/>
          <w:sz w:val="24"/>
          <w:szCs w:val="24"/>
        </w:rPr>
        <w:t>e</w:t>
      </w:r>
      <w:r w:rsidRPr="00CA574F">
        <w:rPr>
          <w:rFonts w:asciiTheme="minorHAnsi" w:hAnsiTheme="minorHAnsi"/>
          <w:sz w:val="24"/>
          <w:szCs w:val="24"/>
        </w:rPr>
        <w:t>r</w:t>
      </w:r>
      <w:r w:rsidRPr="00CA574F">
        <w:rPr>
          <w:rFonts w:asciiTheme="minorHAnsi" w:hAnsiTheme="minorHAnsi"/>
          <w:spacing w:val="23"/>
          <w:sz w:val="24"/>
          <w:szCs w:val="24"/>
        </w:rPr>
        <w:t xml:space="preserve"> </w:t>
      </w:r>
      <w:r w:rsidRPr="00CA574F">
        <w:rPr>
          <w:rFonts w:asciiTheme="minorHAnsi" w:hAnsiTheme="minorHAnsi"/>
          <w:spacing w:val="-1"/>
          <w:sz w:val="24"/>
          <w:szCs w:val="24"/>
        </w:rPr>
        <w:t>a</w:t>
      </w:r>
      <w:r w:rsidRPr="00CA574F">
        <w:rPr>
          <w:rFonts w:asciiTheme="minorHAnsi" w:hAnsiTheme="minorHAnsi"/>
          <w:sz w:val="24"/>
          <w:szCs w:val="24"/>
        </w:rPr>
        <w:t>v</w:t>
      </w:r>
      <w:r w:rsidRPr="00CA574F">
        <w:rPr>
          <w:rFonts w:asciiTheme="minorHAnsi" w:hAnsiTheme="minorHAnsi"/>
          <w:spacing w:val="23"/>
          <w:sz w:val="24"/>
          <w:szCs w:val="24"/>
        </w:rPr>
        <w:t xml:space="preserve"> </w:t>
      </w:r>
      <w:r w:rsidRPr="00CA574F">
        <w:rPr>
          <w:rFonts w:asciiTheme="minorHAnsi" w:hAnsiTheme="minorHAnsi"/>
          <w:sz w:val="24"/>
          <w:szCs w:val="24"/>
        </w:rPr>
        <w:t>lovkommentarer)</w:t>
      </w:r>
    </w:p>
    <w:p w14:paraId="5B4E348A" w14:textId="5F70DAAA" w:rsidR="00451FD2" w:rsidRPr="00CA574F" w:rsidRDefault="00451FD2" w:rsidP="00451FD2">
      <w:pPr>
        <w:spacing w:after="0" w:line="240" w:lineRule="auto"/>
        <w:rPr>
          <w:b/>
          <w:sz w:val="24"/>
          <w:szCs w:val="24"/>
        </w:rPr>
      </w:pPr>
      <w:r w:rsidRPr="00CA574F">
        <w:rPr>
          <w:b/>
          <w:sz w:val="24"/>
          <w:szCs w:val="24"/>
        </w:rPr>
        <w:t>Forslag til endring i hjelpemidler:</w:t>
      </w:r>
      <w:r w:rsidR="005D6C31">
        <w:rPr>
          <w:b/>
          <w:sz w:val="24"/>
          <w:szCs w:val="24"/>
        </w:rPr>
        <w:t xml:space="preserve"> (gjelder også JUR1512/JUS5512)</w:t>
      </w:r>
    </w:p>
    <w:p w14:paraId="62427E8D" w14:textId="77777777" w:rsidR="00451FD2" w:rsidRPr="00CA574F" w:rsidRDefault="00451FD2" w:rsidP="00451FD2">
      <w:pPr>
        <w:spacing w:after="0" w:line="240" w:lineRule="auto"/>
        <w:rPr>
          <w:sz w:val="24"/>
          <w:szCs w:val="24"/>
        </w:rPr>
      </w:pPr>
    </w:p>
    <w:p w14:paraId="2BFDE10F" w14:textId="77777777" w:rsidR="00451FD2" w:rsidRPr="00CA574F" w:rsidRDefault="00451FD2" w:rsidP="00451FD2">
      <w:pPr>
        <w:pStyle w:val="PlainText"/>
        <w:rPr>
          <w:sz w:val="24"/>
          <w:szCs w:val="24"/>
        </w:rPr>
      </w:pPr>
      <w:r w:rsidRPr="00CA574F">
        <w:rPr>
          <w:sz w:val="24"/>
          <w:szCs w:val="24"/>
        </w:rPr>
        <w:t>1. Ernes/Neumann/Sundet, Lov- og regelsamling 2018–19, 2. utg. 2018, eller tidligere utg. (</w:t>
      </w:r>
      <w:hyperlink r:id="rId15" w:history="1">
        <w:r w:rsidRPr="00CA574F">
          <w:rPr>
            <w:rStyle w:val="Hyperlink"/>
            <w:sz w:val="24"/>
            <w:szCs w:val="24"/>
          </w:rPr>
          <w:t>https://www.fagbokforlaget.no/Lov-og-regelsamling-i-arbeidsrett-2018-19/I9788245023626</w:t>
        </w:r>
      </w:hyperlink>
      <w:r w:rsidRPr="00CA574F">
        <w:rPr>
          <w:sz w:val="24"/>
          <w:szCs w:val="24"/>
        </w:rPr>
        <w:t>).</w:t>
      </w:r>
    </w:p>
    <w:p w14:paraId="45AFBD43" w14:textId="77777777" w:rsidR="00451FD2" w:rsidRPr="00CA574F" w:rsidRDefault="00451FD2" w:rsidP="00451FD2">
      <w:pPr>
        <w:pStyle w:val="PlainText"/>
        <w:rPr>
          <w:sz w:val="24"/>
          <w:szCs w:val="24"/>
          <w:lang w:val="en-US"/>
        </w:rPr>
      </w:pPr>
      <w:r w:rsidRPr="00451FD2">
        <w:rPr>
          <w:sz w:val="24"/>
          <w:szCs w:val="24"/>
          <w:lang w:val="en-US"/>
        </w:rPr>
        <w:t>2. Fauchald/Tuseth, Global and regional treaties (</w:t>
      </w:r>
      <w:hyperlink r:id="rId16" w:history="1">
        <w:r w:rsidRPr="00CA574F">
          <w:rPr>
            <w:rStyle w:val="Hyperlink"/>
            <w:sz w:val="24"/>
            <w:szCs w:val="24"/>
            <w:lang w:val="en-US"/>
          </w:rPr>
          <w:t>https://www.akademika.no/global-and-regional-treaties-2016/fauchald-ole-kristian/tuseth-baard-sverre/9788280631237</w:t>
        </w:r>
      </w:hyperlink>
      <w:r w:rsidRPr="00CA574F">
        <w:rPr>
          <w:sz w:val="24"/>
          <w:szCs w:val="24"/>
          <w:lang w:val="en-US"/>
        </w:rPr>
        <w:t>).</w:t>
      </w:r>
    </w:p>
    <w:p w14:paraId="26ADD64F" w14:textId="5360F353" w:rsidR="00451FD2" w:rsidRDefault="00451FD2" w:rsidP="000D2C53">
      <w:pPr>
        <w:spacing w:before="150" w:after="75" w:line="390" w:lineRule="atLeast"/>
        <w:rPr>
          <w:rFonts w:asciiTheme="minorHAnsi" w:eastAsia="Times New Roman" w:hAnsiTheme="minorHAnsi" w:cs="Arial"/>
          <w:b/>
          <w:color w:val="444444"/>
          <w:sz w:val="28"/>
          <w:szCs w:val="28"/>
          <w:lang w:val="en-US"/>
        </w:rPr>
      </w:pPr>
    </w:p>
    <w:p w14:paraId="4963AA9E" w14:textId="4C6D7858" w:rsidR="005D6C31" w:rsidRPr="00451FD2" w:rsidRDefault="005D6C31" w:rsidP="000D2C53">
      <w:pPr>
        <w:spacing w:before="150" w:after="75" w:line="390" w:lineRule="atLeast"/>
        <w:rPr>
          <w:rFonts w:asciiTheme="minorHAnsi" w:eastAsia="Times New Roman" w:hAnsiTheme="minorHAnsi" w:cs="Arial"/>
          <w:b/>
          <w:color w:val="444444"/>
          <w:sz w:val="28"/>
          <w:szCs w:val="28"/>
          <w:lang w:val="en-US"/>
        </w:rPr>
      </w:pPr>
    </w:p>
    <w:p w14:paraId="3E0F0F76" w14:textId="77777777" w:rsidR="000D2C53" w:rsidRPr="00451FD2" w:rsidRDefault="000D2C53" w:rsidP="000D2C53">
      <w:pPr>
        <w:spacing w:before="150" w:after="75" w:line="390" w:lineRule="atLeast"/>
        <w:rPr>
          <w:rFonts w:asciiTheme="minorHAnsi" w:eastAsia="Times New Roman" w:hAnsiTheme="minorHAnsi" w:cs="Arial"/>
          <w:color w:val="444444"/>
          <w:sz w:val="24"/>
          <w:szCs w:val="24"/>
          <w:lang w:val="en-US"/>
        </w:rPr>
      </w:pPr>
    </w:p>
    <w:p w14:paraId="2A9F794F" w14:textId="6AED4BD5" w:rsidR="001245E6" w:rsidRPr="00AE7676" w:rsidRDefault="001245E6" w:rsidP="001245E6">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rPr>
      </w:pPr>
      <w:r w:rsidRPr="00AE7676">
        <w:rPr>
          <w:rFonts w:asciiTheme="majorHAnsi" w:hAnsiTheme="majorHAnsi"/>
          <w:b/>
          <w:sz w:val="28"/>
          <w:szCs w:val="28"/>
        </w:rPr>
        <w:t>Engelske valgemner</w:t>
      </w:r>
    </w:p>
    <w:p w14:paraId="57430A98" w14:textId="39E5AB3D" w:rsidR="00EA610B" w:rsidRPr="008B6175" w:rsidRDefault="00EA610B" w:rsidP="002532D4">
      <w:pPr>
        <w:spacing w:after="0" w:line="240" w:lineRule="auto"/>
        <w:rPr>
          <w:rFonts w:asciiTheme="majorHAnsi" w:eastAsia="Times New Roman" w:hAnsiTheme="majorHAnsi"/>
          <w:color w:val="0000FF"/>
          <w:sz w:val="24"/>
          <w:szCs w:val="24"/>
          <w:u w:val="single"/>
        </w:rPr>
      </w:pPr>
    </w:p>
    <w:p w14:paraId="0A0E5C13" w14:textId="2A035C7B" w:rsidR="006256C4" w:rsidRDefault="00222156" w:rsidP="00C06E1D">
      <w:pPr>
        <w:spacing w:before="100" w:beforeAutospacing="1" w:after="100" w:afterAutospacing="1" w:line="240" w:lineRule="auto"/>
        <w:rPr>
          <w:rFonts w:asciiTheme="majorHAnsi" w:eastAsia="Times New Roman" w:hAnsiTheme="majorHAnsi"/>
          <w:b/>
          <w:color w:val="000000" w:themeColor="text1"/>
          <w:sz w:val="24"/>
          <w:szCs w:val="24"/>
        </w:rPr>
      </w:pPr>
      <w:r w:rsidRPr="00222156">
        <w:rPr>
          <w:rFonts w:asciiTheme="majorHAnsi" w:eastAsia="Times New Roman" w:hAnsiTheme="majorHAnsi"/>
          <w:b/>
          <w:color w:val="000000" w:themeColor="text1"/>
          <w:sz w:val="24"/>
          <w:szCs w:val="24"/>
        </w:rPr>
        <w:t>JUS5680 Internet Governance</w:t>
      </w:r>
    </w:p>
    <w:p w14:paraId="5DFF98CC" w14:textId="12E82BDA" w:rsidR="00222156" w:rsidRDefault="00B50F85" w:rsidP="00C06E1D">
      <w:pPr>
        <w:spacing w:before="100" w:beforeAutospacing="1" w:after="100" w:afterAutospacing="1" w:line="240" w:lineRule="auto"/>
        <w:rPr>
          <w:rFonts w:asciiTheme="majorHAnsi" w:eastAsia="Times New Roman" w:hAnsiTheme="majorHAnsi"/>
          <w:b/>
          <w:color w:val="000000" w:themeColor="text1"/>
          <w:sz w:val="24"/>
          <w:szCs w:val="24"/>
        </w:rPr>
      </w:pPr>
      <w:r>
        <w:rPr>
          <w:rFonts w:asciiTheme="majorHAnsi" w:eastAsia="Times New Roman" w:hAnsiTheme="majorHAnsi"/>
          <w:b/>
          <w:color w:val="000000" w:themeColor="text1"/>
          <w:sz w:val="24"/>
          <w:szCs w:val="24"/>
        </w:rPr>
        <w:t>Ansvarlig faglærer: Tobias Mahler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50F85" w:rsidRPr="00354744" w14:paraId="2DE0D845" w14:textId="77777777" w:rsidTr="002C5872">
        <w:tc>
          <w:tcPr>
            <w:tcW w:w="9212" w:type="dxa"/>
            <w:shd w:val="clear" w:color="auto" w:fill="auto"/>
          </w:tcPr>
          <w:p w14:paraId="614B4F0E" w14:textId="77777777" w:rsidR="00B50F85" w:rsidRPr="002C5872" w:rsidRDefault="00B50F85" w:rsidP="002C5872">
            <w:pPr>
              <w:spacing w:after="0" w:line="240" w:lineRule="auto"/>
              <w:rPr>
                <w:rFonts w:asciiTheme="minorHAnsi" w:hAnsiTheme="minorHAnsi"/>
                <w:b/>
                <w:sz w:val="24"/>
                <w:szCs w:val="24"/>
              </w:rPr>
            </w:pPr>
            <w:r w:rsidRPr="002C5872">
              <w:rPr>
                <w:rFonts w:asciiTheme="minorHAnsi" w:hAnsiTheme="minorHAnsi"/>
                <w:b/>
                <w:sz w:val="24"/>
                <w:szCs w:val="24"/>
              </w:rPr>
              <w:t>Forslag til endring i læringskrav (må beskrives i kategoriene: kunnskap, ferdigheter og generell kompetanse):</w:t>
            </w:r>
          </w:p>
          <w:p w14:paraId="2124A900" w14:textId="77777777" w:rsidR="00B50F85" w:rsidRPr="002C5872" w:rsidRDefault="00B50F85" w:rsidP="002C5872">
            <w:pPr>
              <w:spacing w:after="0" w:line="240" w:lineRule="auto"/>
              <w:rPr>
                <w:rFonts w:asciiTheme="minorHAnsi" w:hAnsiTheme="minorHAnsi"/>
                <w:b/>
                <w:sz w:val="24"/>
                <w:szCs w:val="24"/>
              </w:rPr>
            </w:pPr>
          </w:p>
          <w:p w14:paraId="16742178" w14:textId="77777777" w:rsidR="00B50F85" w:rsidRPr="002C5872" w:rsidRDefault="00B50F85" w:rsidP="002C5872">
            <w:pPr>
              <w:spacing w:after="0" w:line="240" w:lineRule="auto"/>
              <w:rPr>
                <w:rFonts w:asciiTheme="minorHAnsi" w:hAnsiTheme="minorHAnsi"/>
                <w:b/>
                <w:sz w:val="24"/>
                <w:szCs w:val="24"/>
              </w:rPr>
            </w:pPr>
          </w:p>
          <w:p w14:paraId="0034C27A" w14:textId="77777777" w:rsidR="00B50F85" w:rsidRPr="002C5872" w:rsidRDefault="00B50F85" w:rsidP="002C5872">
            <w:pPr>
              <w:spacing w:after="75" w:line="390" w:lineRule="atLeast"/>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b/>
                <w:bCs/>
                <w:color w:val="444444"/>
                <w:sz w:val="24"/>
                <w:szCs w:val="24"/>
                <w:lang w:val="en" w:eastAsia="en-GB"/>
              </w:rPr>
              <w:lastRenderedPageBreak/>
              <w:t>Knowledge</w:t>
            </w:r>
          </w:p>
          <w:p w14:paraId="0315798C" w14:textId="77777777" w:rsidR="00B50F85" w:rsidRPr="002C5872" w:rsidRDefault="00B50F85" w:rsidP="00AE7676">
            <w:pPr>
              <w:numPr>
                <w:ilvl w:val="0"/>
                <w:numId w:val="17"/>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Good knowledge of the steering and management of core elements of Internet infrastructure, particularly data transmission protocols and the Domain Name System.</w:t>
            </w:r>
          </w:p>
          <w:p w14:paraId="69E49E50" w14:textId="77777777" w:rsidR="00B50F85" w:rsidRPr="002C5872" w:rsidRDefault="00B50F85" w:rsidP="00AE7676">
            <w:pPr>
              <w:numPr>
                <w:ilvl w:val="0"/>
                <w:numId w:val="17"/>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Good knowledge of the relevant regulatory roles played by the Internet Corporation for Assigned Names and Numbers (ICANN), Internet Engineering Task Force (IETF), Internet Society (ISOC), World-Wide Web Consortium (W3C) and International Telecommunications Union (ITU), along with shifting arrangements for governmental oversight of these bodies.</w:t>
            </w:r>
          </w:p>
          <w:p w14:paraId="029A62F5" w14:textId="77777777" w:rsidR="00B50F85" w:rsidRPr="002C5872" w:rsidRDefault="00B50F85" w:rsidP="00AE7676">
            <w:pPr>
              <w:numPr>
                <w:ilvl w:val="0"/>
                <w:numId w:val="17"/>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 xml:space="preserve">Good knowledge of the interaction of legal and non-legal processes in the drafting and enforcement of basic Internet standards. </w:t>
            </w:r>
          </w:p>
          <w:p w14:paraId="77D306E0" w14:textId="77777777" w:rsidR="00B50F85" w:rsidRPr="002C5872" w:rsidRDefault="00B50F85" w:rsidP="00AE7676">
            <w:pPr>
              <w:numPr>
                <w:ilvl w:val="0"/>
                <w:numId w:val="17"/>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Knowledge of the respective roles and relative utility of respectively (i) contractual mechanisms and (ii) legislative and treaty-based mechanisms for Internet governance, also in light of the EU legal framework for open Internet access.</w:t>
            </w:r>
          </w:p>
          <w:p w14:paraId="75BBB037" w14:textId="77777777" w:rsidR="00B50F85" w:rsidRPr="002C5872" w:rsidRDefault="00B50F85" w:rsidP="002C5872">
            <w:pPr>
              <w:spacing w:before="150" w:after="75" w:line="390" w:lineRule="atLeast"/>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b/>
                <w:bCs/>
                <w:color w:val="444444"/>
                <w:sz w:val="24"/>
                <w:szCs w:val="24"/>
                <w:lang w:val="en" w:eastAsia="en-GB"/>
              </w:rPr>
              <w:t>Skills</w:t>
            </w:r>
          </w:p>
          <w:p w14:paraId="3C643407" w14:textId="77777777" w:rsidR="00B50F85" w:rsidRPr="002C5872" w:rsidRDefault="00B50F85" w:rsidP="00AE7676">
            <w:pPr>
              <w:numPr>
                <w:ilvl w:val="0"/>
                <w:numId w:val="18"/>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Elucidate the central legal aspects of Internet governance.</w:t>
            </w:r>
          </w:p>
          <w:p w14:paraId="6B2CC8BB" w14:textId="77777777" w:rsidR="00B50F85" w:rsidRPr="002C5872" w:rsidRDefault="00B50F85" w:rsidP="00AE7676">
            <w:pPr>
              <w:numPr>
                <w:ilvl w:val="0"/>
                <w:numId w:val="18"/>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Elucidate the regulatory role played by Internet architecture itself and how the technical standards for that architecture are developed.</w:t>
            </w:r>
          </w:p>
          <w:p w14:paraId="301DA61F" w14:textId="77777777" w:rsidR="00B50F85" w:rsidRPr="002C5872" w:rsidRDefault="00B50F85" w:rsidP="00AE7676">
            <w:pPr>
              <w:numPr>
                <w:ilvl w:val="0"/>
                <w:numId w:val="18"/>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Critically evaluate the strengths and weaknesses of respectively contractual and statutory codes for Internet governance.</w:t>
            </w:r>
          </w:p>
          <w:p w14:paraId="7C7AB439" w14:textId="77777777" w:rsidR="00B50F85" w:rsidRPr="002C5872" w:rsidRDefault="00B50F85" w:rsidP="002C5872">
            <w:pPr>
              <w:spacing w:before="150" w:after="75" w:line="390" w:lineRule="atLeast"/>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b/>
                <w:bCs/>
                <w:color w:val="444444"/>
                <w:sz w:val="24"/>
                <w:szCs w:val="24"/>
                <w:lang w:val="en" w:eastAsia="en-GB"/>
              </w:rPr>
              <w:t>General competence</w:t>
            </w:r>
          </w:p>
          <w:p w14:paraId="0A60DB0F" w14:textId="77777777" w:rsidR="00B50F85" w:rsidRPr="002C5872" w:rsidRDefault="00B50F85" w:rsidP="00AE7676">
            <w:pPr>
              <w:numPr>
                <w:ilvl w:val="0"/>
                <w:numId w:val="19"/>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Understanding of the principal characteristics of the governance of the Internet, particularly the Domain Name System.</w:t>
            </w:r>
          </w:p>
          <w:p w14:paraId="40C074BD" w14:textId="77777777" w:rsidR="00B50F85" w:rsidRPr="002C5872" w:rsidRDefault="00B50F85" w:rsidP="00AE7676">
            <w:pPr>
              <w:numPr>
                <w:ilvl w:val="0"/>
                <w:numId w:val="19"/>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Understanding of the technology, business models and standards that form the basis of the Internet.</w:t>
            </w:r>
          </w:p>
          <w:p w14:paraId="324B4988" w14:textId="77777777" w:rsidR="00B50F85" w:rsidRPr="002C5872" w:rsidRDefault="00B50F85" w:rsidP="00AE7676">
            <w:pPr>
              <w:numPr>
                <w:ilvl w:val="0"/>
                <w:numId w:val="19"/>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Understanding of weaknesses and strengths of respectively contractual and statutory modes of regulation with respect to technology.</w:t>
            </w:r>
          </w:p>
          <w:p w14:paraId="0D50BC34" w14:textId="77777777" w:rsidR="00B50F85" w:rsidRPr="002C5872" w:rsidRDefault="00B50F85" w:rsidP="00AE7676">
            <w:pPr>
              <w:numPr>
                <w:ilvl w:val="0"/>
                <w:numId w:val="19"/>
              </w:numPr>
              <w:spacing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Ability to suggest and assess alternative forms of regulation to traditional law.</w:t>
            </w:r>
          </w:p>
          <w:p w14:paraId="6D50C98A" w14:textId="77777777" w:rsidR="00B50F85" w:rsidRPr="002C5872" w:rsidRDefault="00B50F85" w:rsidP="002C5872">
            <w:pPr>
              <w:spacing w:after="0" w:line="240" w:lineRule="auto"/>
              <w:rPr>
                <w:rFonts w:asciiTheme="minorHAnsi" w:hAnsiTheme="minorHAnsi"/>
                <w:sz w:val="24"/>
                <w:szCs w:val="24"/>
                <w:lang w:val="en"/>
              </w:rPr>
            </w:pPr>
          </w:p>
          <w:p w14:paraId="4F50AB3E" w14:textId="77777777" w:rsidR="00B50F85" w:rsidRPr="002C5872" w:rsidRDefault="00B50F85" w:rsidP="002C5872">
            <w:pPr>
              <w:spacing w:after="0" w:line="240" w:lineRule="auto"/>
              <w:rPr>
                <w:rFonts w:asciiTheme="minorHAnsi" w:hAnsiTheme="minorHAnsi"/>
                <w:sz w:val="24"/>
                <w:szCs w:val="24"/>
                <w:lang w:val="en-GB"/>
              </w:rPr>
            </w:pPr>
          </w:p>
          <w:p w14:paraId="64C649F4" w14:textId="77777777" w:rsidR="00B50F85" w:rsidRPr="002C5872" w:rsidRDefault="00B50F85" w:rsidP="002C5872">
            <w:pPr>
              <w:spacing w:after="0" w:line="240" w:lineRule="auto"/>
              <w:rPr>
                <w:rFonts w:asciiTheme="minorHAnsi" w:hAnsiTheme="minorHAnsi"/>
                <w:sz w:val="24"/>
                <w:szCs w:val="24"/>
                <w:lang w:val="en-GB"/>
              </w:rPr>
            </w:pPr>
          </w:p>
          <w:p w14:paraId="26100D14" w14:textId="77777777" w:rsidR="00B50F85" w:rsidRPr="002C5872" w:rsidRDefault="00B50F85" w:rsidP="002C5872">
            <w:pPr>
              <w:spacing w:after="0" w:line="240" w:lineRule="auto"/>
              <w:rPr>
                <w:rFonts w:asciiTheme="minorHAnsi" w:hAnsiTheme="minorHAnsi"/>
                <w:sz w:val="24"/>
                <w:szCs w:val="24"/>
                <w:lang w:val="en-GB"/>
              </w:rPr>
            </w:pPr>
          </w:p>
          <w:p w14:paraId="50D28045" w14:textId="77777777" w:rsidR="00B50F85" w:rsidRPr="002C5872" w:rsidRDefault="00B50F85" w:rsidP="002C5872">
            <w:pPr>
              <w:spacing w:after="0" w:line="240" w:lineRule="auto"/>
              <w:rPr>
                <w:rFonts w:asciiTheme="minorHAnsi" w:hAnsiTheme="minorHAnsi"/>
                <w:sz w:val="24"/>
                <w:szCs w:val="24"/>
                <w:lang w:val="en-GB"/>
              </w:rPr>
            </w:pPr>
          </w:p>
          <w:p w14:paraId="368FC643" w14:textId="77777777" w:rsidR="00B50F85" w:rsidRPr="002C5872" w:rsidRDefault="00B50F85" w:rsidP="002C5872">
            <w:pPr>
              <w:spacing w:after="0" w:line="240" w:lineRule="auto"/>
              <w:rPr>
                <w:rFonts w:asciiTheme="minorHAnsi" w:hAnsiTheme="minorHAnsi"/>
                <w:sz w:val="24"/>
                <w:szCs w:val="24"/>
                <w:lang w:val="en-GB"/>
              </w:rPr>
            </w:pPr>
          </w:p>
          <w:p w14:paraId="44B5C118" w14:textId="77777777" w:rsidR="00B50F85" w:rsidRPr="002C5872" w:rsidRDefault="00B50F85" w:rsidP="002C5872">
            <w:pPr>
              <w:spacing w:after="0" w:line="240" w:lineRule="auto"/>
              <w:rPr>
                <w:rFonts w:asciiTheme="minorHAnsi" w:hAnsiTheme="minorHAnsi"/>
                <w:sz w:val="24"/>
                <w:szCs w:val="24"/>
                <w:lang w:val="en-GB"/>
              </w:rPr>
            </w:pPr>
          </w:p>
          <w:p w14:paraId="0BBD9DDF" w14:textId="77777777" w:rsidR="00B50F85" w:rsidRPr="002C5872" w:rsidRDefault="00B50F85" w:rsidP="002C5872">
            <w:pPr>
              <w:spacing w:after="0" w:line="240" w:lineRule="auto"/>
              <w:rPr>
                <w:rFonts w:asciiTheme="minorHAnsi" w:hAnsiTheme="minorHAnsi"/>
                <w:sz w:val="24"/>
                <w:szCs w:val="24"/>
                <w:lang w:val="en-GB"/>
              </w:rPr>
            </w:pPr>
          </w:p>
          <w:p w14:paraId="045E39EC" w14:textId="77777777" w:rsidR="00B50F85" w:rsidRPr="002C5872" w:rsidRDefault="00B50F85" w:rsidP="002C5872">
            <w:pPr>
              <w:spacing w:after="0" w:line="240" w:lineRule="auto"/>
              <w:rPr>
                <w:rFonts w:asciiTheme="minorHAnsi" w:hAnsiTheme="minorHAnsi"/>
                <w:sz w:val="24"/>
                <w:szCs w:val="24"/>
                <w:lang w:val="en-GB"/>
              </w:rPr>
            </w:pPr>
          </w:p>
        </w:tc>
      </w:tr>
      <w:tr w:rsidR="00B50F85" w:rsidRPr="00354744" w14:paraId="277E785F" w14:textId="77777777" w:rsidTr="002C5872">
        <w:trPr>
          <w:trHeight w:val="3620"/>
        </w:trPr>
        <w:tc>
          <w:tcPr>
            <w:tcW w:w="9212" w:type="dxa"/>
            <w:shd w:val="clear" w:color="auto" w:fill="auto"/>
          </w:tcPr>
          <w:p w14:paraId="25D59820" w14:textId="77777777" w:rsidR="00B50F85" w:rsidRPr="002C5872" w:rsidRDefault="00B50F85" w:rsidP="002C5872">
            <w:pPr>
              <w:spacing w:after="0" w:line="240" w:lineRule="auto"/>
              <w:rPr>
                <w:rFonts w:asciiTheme="minorHAnsi" w:hAnsiTheme="minorHAnsi"/>
                <w:b/>
                <w:sz w:val="24"/>
                <w:szCs w:val="24"/>
              </w:rPr>
            </w:pPr>
            <w:r w:rsidRPr="002C5872">
              <w:rPr>
                <w:rFonts w:asciiTheme="minorHAnsi" w:hAnsiTheme="minorHAnsi"/>
                <w:b/>
                <w:sz w:val="24"/>
                <w:szCs w:val="24"/>
              </w:rPr>
              <w:lastRenderedPageBreak/>
              <w:t>Forslag til endring i litteratur</w:t>
            </w:r>
            <w:r w:rsidRPr="002C5872">
              <w:rPr>
                <w:rFonts w:asciiTheme="minorHAnsi" w:hAnsiTheme="minorHAnsi"/>
                <w:sz w:val="24"/>
                <w:szCs w:val="24"/>
              </w:rPr>
              <w:t xml:space="preserve"> (både hovedlitteratur, støttelitteratur og tilleggslitteratur. Merk at det kun er hovedlitteratur som omfattes av sidetallsnormen. Antall sidetall må fylles inn)</w:t>
            </w:r>
            <w:r w:rsidRPr="002C5872">
              <w:rPr>
                <w:rFonts w:asciiTheme="minorHAnsi" w:hAnsiTheme="minorHAnsi"/>
                <w:b/>
                <w:sz w:val="24"/>
                <w:szCs w:val="24"/>
              </w:rPr>
              <w:t>:</w:t>
            </w:r>
          </w:p>
          <w:p w14:paraId="0E39BAED" w14:textId="77777777" w:rsidR="00B50F85" w:rsidRPr="002C5872" w:rsidRDefault="00B50F85" w:rsidP="002C5872">
            <w:pPr>
              <w:spacing w:after="0" w:line="240" w:lineRule="auto"/>
              <w:rPr>
                <w:rFonts w:asciiTheme="minorHAnsi" w:hAnsiTheme="minorHAnsi"/>
                <w:sz w:val="24"/>
                <w:szCs w:val="24"/>
              </w:rPr>
            </w:pPr>
          </w:p>
          <w:p w14:paraId="57C4CB85" w14:textId="77777777" w:rsidR="00B50F85" w:rsidRPr="002C5872" w:rsidRDefault="00B50F85" w:rsidP="002C5872">
            <w:pPr>
              <w:spacing w:after="0" w:line="240" w:lineRule="auto"/>
              <w:rPr>
                <w:rFonts w:asciiTheme="minorHAnsi" w:hAnsiTheme="minorHAnsi"/>
                <w:sz w:val="24"/>
                <w:szCs w:val="24"/>
              </w:rPr>
            </w:pPr>
          </w:p>
          <w:p w14:paraId="33C09AB6" w14:textId="77777777" w:rsidR="00B50F85" w:rsidRPr="002C5872" w:rsidRDefault="00B50F85" w:rsidP="002C5872">
            <w:pPr>
              <w:spacing w:after="0" w:line="240" w:lineRule="auto"/>
              <w:rPr>
                <w:rFonts w:asciiTheme="minorHAnsi" w:hAnsiTheme="minorHAnsi"/>
                <w:sz w:val="24"/>
                <w:szCs w:val="24"/>
              </w:rPr>
            </w:pPr>
            <w:r w:rsidRPr="002C5872">
              <w:rPr>
                <w:rFonts w:asciiTheme="minorHAnsi" w:hAnsiTheme="minorHAnsi" w:cs="Arial"/>
                <w:sz w:val="24"/>
                <w:szCs w:val="24"/>
                <w:lang w:val="en"/>
              </w:rPr>
              <w:t>Required Reading</w:t>
            </w:r>
          </w:p>
          <w:p w14:paraId="7EFC1972" w14:textId="77777777" w:rsidR="00B50F85" w:rsidRPr="002C5872" w:rsidRDefault="00B50F85" w:rsidP="002C5872">
            <w:pPr>
              <w:spacing w:after="0" w:line="240" w:lineRule="auto"/>
              <w:rPr>
                <w:rFonts w:asciiTheme="minorHAnsi" w:hAnsiTheme="minorHAnsi"/>
                <w:sz w:val="24"/>
                <w:szCs w:val="24"/>
              </w:rPr>
            </w:pPr>
          </w:p>
          <w:p w14:paraId="286928BF" w14:textId="77777777" w:rsidR="00B50F85" w:rsidRPr="002C5872" w:rsidRDefault="00B50F85" w:rsidP="00AE7676">
            <w:pPr>
              <w:numPr>
                <w:ilvl w:val="0"/>
                <w:numId w:val="20"/>
              </w:numPr>
              <w:spacing w:after="75" w:line="390" w:lineRule="atLeast"/>
              <w:ind w:left="600"/>
              <w:rPr>
                <w:rFonts w:asciiTheme="minorHAnsi" w:hAnsiTheme="minorHAnsi" w:cs="Arial"/>
                <w:color w:val="444444"/>
                <w:sz w:val="24"/>
                <w:szCs w:val="24"/>
                <w:lang w:val="en"/>
              </w:rPr>
            </w:pPr>
            <w:r w:rsidRPr="002C5872">
              <w:rPr>
                <w:rFonts w:asciiTheme="minorHAnsi" w:hAnsiTheme="minorHAnsi" w:cs="Arial"/>
                <w:color w:val="444444"/>
                <w:sz w:val="24"/>
                <w:szCs w:val="24"/>
                <w:lang w:val="en"/>
              </w:rPr>
              <w:t>Milton L. Mueller, "Networks and States: The Global Politics of Internet Governance", MIT Press, 2010, Chapters 7-11 (approx. 140 pages).</w:t>
            </w:r>
          </w:p>
          <w:p w14:paraId="654CE474" w14:textId="77777777" w:rsidR="00B50F85" w:rsidRPr="002C5872" w:rsidRDefault="00B50F85" w:rsidP="00AE7676">
            <w:pPr>
              <w:numPr>
                <w:ilvl w:val="0"/>
                <w:numId w:val="20"/>
              </w:numPr>
              <w:spacing w:after="75" w:line="390" w:lineRule="atLeast"/>
              <w:ind w:left="600"/>
              <w:rPr>
                <w:rFonts w:asciiTheme="minorHAnsi" w:hAnsiTheme="minorHAnsi" w:cs="Arial"/>
                <w:color w:val="444444"/>
                <w:sz w:val="24"/>
                <w:szCs w:val="24"/>
                <w:lang w:val="en"/>
              </w:rPr>
            </w:pPr>
            <w:r w:rsidRPr="002C5872">
              <w:rPr>
                <w:rFonts w:asciiTheme="minorHAnsi" w:hAnsiTheme="minorHAnsi" w:cs="Arial"/>
                <w:color w:val="444444"/>
                <w:sz w:val="24"/>
                <w:szCs w:val="24"/>
                <w:lang w:val="en"/>
              </w:rPr>
              <w:t xml:space="preserve">ICANN, "gTLD Applicant Guidebook" (4 June 2012), Module 1, Module 3 (excluding attachments) and "Registry agreement" (attachment to Module 5), (approx. 95 pages). The text can be downloaded from </w:t>
            </w:r>
            <w:hyperlink r:id="rId17" w:history="1">
              <w:r w:rsidRPr="002C5872">
                <w:rPr>
                  <w:rStyle w:val="Hyperlink"/>
                  <w:rFonts w:asciiTheme="minorHAnsi" w:hAnsiTheme="minorHAnsi" w:cs="Arial"/>
                  <w:sz w:val="24"/>
                  <w:szCs w:val="24"/>
                  <w:lang w:val="en"/>
                </w:rPr>
                <w:t>http://www.icann.org/en/topics/new-gtld-program.htm</w:t>
              </w:r>
            </w:hyperlink>
          </w:p>
          <w:p w14:paraId="51E51167" w14:textId="77777777" w:rsidR="00B50F85" w:rsidRPr="002C5872" w:rsidRDefault="00B50F85" w:rsidP="00AE7676">
            <w:pPr>
              <w:numPr>
                <w:ilvl w:val="0"/>
                <w:numId w:val="20"/>
              </w:numPr>
              <w:spacing w:before="150" w:after="75" w:line="390" w:lineRule="atLeast"/>
              <w:ind w:left="600"/>
              <w:rPr>
                <w:rFonts w:asciiTheme="minorHAnsi" w:hAnsiTheme="minorHAnsi" w:cs="Arial"/>
                <w:color w:val="444444"/>
                <w:sz w:val="24"/>
                <w:szCs w:val="24"/>
                <w:lang w:val="en"/>
              </w:rPr>
            </w:pPr>
            <w:r w:rsidRPr="002C5872">
              <w:rPr>
                <w:rFonts w:asciiTheme="minorHAnsi" w:hAnsiTheme="minorHAnsi" w:cs="Arial"/>
                <w:color w:val="444444"/>
                <w:sz w:val="24"/>
                <w:szCs w:val="24"/>
                <w:lang w:val="en"/>
              </w:rPr>
              <w:t>Lee A. Bygrave: “Internet Governance by Contract” Oxford University Press, 2015. (Chapters 2-4, 57 pages)</w:t>
            </w:r>
          </w:p>
          <w:p w14:paraId="5BD97F66" w14:textId="77777777" w:rsidR="00B50F85" w:rsidRPr="002C5872" w:rsidRDefault="00B50F85" w:rsidP="00AE7676">
            <w:pPr>
              <w:numPr>
                <w:ilvl w:val="0"/>
                <w:numId w:val="20"/>
              </w:numPr>
              <w:spacing w:before="150" w:after="75" w:line="390" w:lineRule="atLeast"/>
              <w:rPr>
                <w:rFonts w:asciiTheme="minorHAnsi" w:hAnsiTheme="minorHAnsi" w:cs="Arial"/>
                <w:color w:val="444444"/>
                <w:sz w:val="24"/>
                <w:szCs w:val="24"/>
                <w:lang w:val="en"/>
              </w:rPr>
            </w:pPr>
            <w:r w:rsidRPr="002C5872">
              <w:rPr>
                <w:rFonts w:asciiTheme="minorHAnsi" w:hAnsiTheme="minorHAnsi" w:cs="Arial"/>
                <w:color w:val="444444"/>
                <w:sz w:val="24"/>
                <w:szCs w:val="24"/>
                <w:lang w:val="en"/>
              </w:rPr>
              <w:t xml:space="preserve">Mueller, Milton and Badiei, Farzaneh, “Governing Internet Territory: ICANN, Sovereignty Claims, Property Rights and Country Code Top-Level Domains” (March 8, 2015). 18 Columbia Science and Technology Law Review; Vol. XVIII,  435 (56 pages). </w:t>
            </w:r>
          </w:p>
          <w:p w14:paraId="41F943DF" w14:textId="77777777" w:rsidR="00B50F85" w:rsidRPr="002C5872" w:rsidRDefault="00B50F85" w:rsidP="00AE7676">
            <w:pPr>
              <w:numPr>
                <w:ilvl w:val="0"/>
                <w:numId w:val="20"/>
              </w:numPr>
              <w:spacing w:before="150" w:after="75" w:line="390" w:lineRule="atLeast"/>
              <w:rPr>
                <w:rFonts w:asciiTheme="minorHAnsi" w:hAnsiTheme="minorHAnsi" w:cs="Arial"/>
                <w:color w:val="444444"/>
                <w:sz w:val="24"/>
                <w:szCs w:val="24"/>
                <w:lang w:val="en"/>
              </w:rPr>
            </w:pPr>
            <w:r w:rsidRPr="002C5872">
              <w:rPr>
                <w:rFonts w:asciiTheme="minorHAnsi" w:hAnsiTheme="minorHAnsi" w:cs="Arial"/>
                <w:color w:val="444444"/>
                <w:sz w:val="24"/>
                <w:szCs w:val="24"/>
                <w:lang w:val="en"/>
              </w:rPr>
              <w:t>Frode Sørensen,  “European Net Neutrality at the beginning of a new era”, in Luca Belli, Net Neutrality Reloaded: Zero Rating, Specialised Service, Ad Blocking and Traffic Management, 2016 Annual Report of the UN IGF Dynamic Coalition on Net Neutrality,  pp. 165 (18 pages)</w:t>
            </w:r>
          </w:p>
          <w:p w14:paraId="12AD975C" w14:textId="77777777" w:rsidR="00B50F85" w:rsidRPr="002C5872" w:rsidRDefault="00B50F85" w:rsidP="002C5872">
            <w:pPr>
              <w:spacing w:before="150" w:after="75" w:line="390" w:lineRule="atLeast"/>
              <w:rPr>
                <w:rFonts w:asciiTheme="minorHAnsi" w:hAnsiTheme="minorHAnsi" w:cs="Arial"/>
                <w:color w:val="444444"/>
                <w:sz w:val="24"/>
                <w:szCs w:val="24"/>
                <w:lang w:val="en"/>
              </w:rPr>
            </w:pPr>
            <w:r w:rsidRPr="002C5872">
              <w:rPr>
                <w:rFonts w:asciiTheme="minorHAnsi" w:hAnsiTheme="minorHAnsi" w:cs="Arial"/>
                <w:sz w:val="24"/>
                <w:szCs w:val="24"/>
                <w:lang w:val="en"/>
              </w:rPr>
              <w:t>Supplementary Reading</w:t>
            </w:r>
          </w:p>
          <w:p w14:paraId="289453A1" w14:textId="77777777" w:rsidR="00B50F85" w:rsidRPr="002C5872" w:rsidRDefault="00B50F85" w:rsidP="002C5872">
            <w:pPr>
              <w:spacing w:after="0" w:line="240" w:lineRule="auto"/>
              <w:rPr>
                <w:rFonts w:asciiTheme="minorHAnsi" w:hAnsiTheme="minorHAnsi"/>
                <w:sz w:val="24"/>
                <w:szCs w:val="24"/>
                <w:lang w:val="en-GB"/>
              </w:rPr>
            </w:pPr>
          </w:p>
          <w:p w14:paraId="5D590B99" w14:textId="77777777" w:rsidR="00B50F85" w:rsidRPr="002C5872" w:rsidRDefault="00B50F85" w:rsidP="002C5872">
            <w:pPr>
              <w:spacing w:after="0" w:line="240" w:lineRule="auto"/>
              <w:rPr>
                <w:rFonts w:asciiTheme="minorHAnsi" w:hAnsiTheme="minorHAnsi"/>
                <w:sz w:val="24"/>
                <w:szCs w:val="24"/>
                <w:lang w:val="en-GB"/>
              </w:rPr>
            </w:pPr>
          </w:p>
          <w:p w14:paraId="3C1ECAB1" w14:textId="77777777" w:rsidR="00B50F85" w:rsidRPr="002C5872" w:rsidRDefault="00B50F85" w:rsidP="00AE7676">
            <w:pPr>
              <w:numPr>
                <w:ilvl w:val="0"/>
                <w:numId w:val="21"/>
              </w:numPr>
              <w:spacing w:after="75" w:line="390" w:lineRule="atLeast"/>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Tobias Mahler, “Generic Top-Level Domains; A Study of Transnational Private Regulation”, Edward Elgar Publishing, forthcoming.</w:t>
            </w:r>
          </w:p>
          <w:p w14:paraId="0452C78A" w14:textId="77777777" w:rsidR="00B50F85" w:rsidRPr="002C5872" w:rsidRDefault="00B50F85" w:rsidP="00AE7676">
            <w:pPr>
              <w:numPr>
                <w:ilvl w:val="0"/>
                <w:numId w:val="21"/>
              </w:numPr>
              <w:spacing w:after="75" w:line="390" w:lineRule="atLeast"/>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Milton Mueller, “Will the Internet Fragment?: Sovereignty, Globalization and Cyberspace”, Polity, 2017</w:t>
            </w:r>
          </w:p>
          <w:p w14:paraId="76BDA76F" w14:textId="77777777" w:rsidR="00B50F85" w:rsidRPr="002C5872" w:rsidRDefault="00B50F85" w:rsidP="00AE7676">
            <w:pPr>
              <w:numPr>
                <w:ilvl w:val="0"/>
                <w:numId w:val="21"/>
              </w:numPr>
              <w:spacing w:after="75" w:line="390" w:lineRule="atLeast"/>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Jeanette Hofmann, Christian Katzenbach, Kirsten Gollatz, “Between Coordination and Regulation: Conceptualizing Governance in Internet Governance” (August 21, 2014). HIIG Discussion Paper Series No. 2014-4; GigaNet: Global Internet Governance Academic Network, Annual Symposium 2014. Available at SSRN: https://ssrn.com/abstract=2484463.</w:t>
            </w:r>
          </w:p>
          <w:p w14:paraId="64CD5744" w14:textId="77777777" w:rsidR="00B50F85" w:rsidRPr="002C5872" w:rsidRDefault="00B50F85" w:rsidP="00AE7676">
            <w:pPr>
              <w:numPr>
                <w:ilvl w:val="0"/>
                <w:numId w:val="21"/>
              </w:numPr>
              <w:spacing w:after="75" w:line="390" w:lineRule="atLeast"/>
              <w:rPr>
                <w:rFonts w:asciiTheme="minorHAnsi" w:eastAsia="Times New Roman" w:hAnsiTheme="minorHAnsi" w:cs="Arial"/>
                <w:color w:val="444444"/>
                <w:sz w:val="24"/>
                <w:szCs w:val="24"/>
                <w:lang w:val="en" w:eastAsia="en-GB"/>
              </w:rPr>
            </w:pPr>
            <w:r w:rsidRPr="002C5872">
              <w:rPr>
                <w:rFonts w:asciiTheme="minorHAnsi" w:hAnsiTheme="minorHAnsi" w:cs="Arial"/>
                <w:color w:val="444444"/>
                <w:sz w:val="24"/>
                <w:szCs w:val="24"/>
                <w:lang w:val="en"/>
              </w:rPr>
              <w:t xml:space="preserve">Lee A. Bygrave and Jon Bing (eds.), </w:t>
            </w:r>
            <w:r w:rsidRPr="002C5872">
              <w:rPr>
                <w:rFonts w:asciiTheme="minorHAnsi" w:hAnsiTheme="minorHAnsi" w:cs="Arial"/>
                <w:i/>
                <w:iCs/>
                <w:color w:val="444444"/>
                <w:sz w:val="24"/>
                <w:szCs w:val="24"/>
                <w:lang w:val="en"/>
              </w:rPr>
              <w:t>Internet Governance: Infrastructure and Institutions</w:t>
            </w:r>
            <w:r w:rsidRPr="002C5872">
              <w:rPr>
                <w:rFonts w:asciiTheme="minorHAnsi" w:hAnsiTheme="minorHAnsi" w:cs="Arial"/>
                <w:color w:val="444444"/>
                <w:sz w:val="24"/>
                <w:szCs w:val="24"/>
                <w:lang w:val="en"/>
              </w:rPr>
              <w:t xml:space="preserve"> (Oxford: Oxford University Press, 2009). (approx. 235 pages)</w:t>
            </w:r>
          </w:p>
          <w:p w14:paraId="3499B4FA" w14:textId="77777777" w:rsidR="00B50F85" w:rsidRPr="002C5872" w:rsidRDefault="00B50F85" w:rsidP="00AE7676">
            <w:pPr>
              <w:numPr>
                <w:ilvl w:val="0"/>
                <w:numId w:val="21"/>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 xml:space="preserve">A.M. Froomkin, “Habermas@Discourse.Net: Toward a Critical Theory of Cyberspace”, </w:t>
            </w:r>
            <w:r w:rsidRPr="002C5872">
              <w:rPr>
                <w:rFonts w:asciiTheme="minorHAnsi" w:eastAsia="Times New Roman" w:hAnsiTheme="minorHAnsi" w:cs="Arial"/>
                <w:i/>
                <w:iCs/>
                <w:color w:val="444444"/>
                <w:sz w:val="24"/>
                <w:szCs w:val="24"/>
                <w:lang w:val="en" w:eastAsia="en-GB"/>
              </w:rPr>
              <w:t>Harvard Law Review</w:t>
            </w:r>
            <w:r w:rsidRPr="002C5872">
              <w:rPr>
                <w:rFonts w:asciiTheme="minorHAnsi" w:eastAsia="Times New Roman" w:hAnsiTheme="minorHAnsi" w:cs="Arial"/>
                <w:color w:val="444444"/>
                <w:sz w:val="24"/>
                <w:szCs w:val="24"/>
                <w:lang w:val="en" w:eastAsia="en-GB"/>
              </w:rPr>
              <w:t>, 2003, vol. 116, no. 3, pp. 749–873.</w:t>
            </w:r>
            <w:r w:rsidRPr="002C5872">
              <w:rPr>
                <w:rFonts w:asciiTheme="minorHAnsi" w:eastAsia="Times New Roman" w:hAnsiTheme="minorHAnsi" w:cs="Arial"/>
                <w:color w:val="444444"/>
                <w:sz w:val="24"/>
                <w:szCs w:val="24"/>
                <w:lang w:val="en" w:eastAsia="en-GB"/>
              </w:rPr>
              <w:br/>
              <w:t> </w:t>
            </w:r>
          </w:p>
          <w:p w14:paraId="07C0BC88" w14:textId="77777777" w:rsidR="00B50F85" w:rsidRPr="002C5872" w:rsidRDefault="00B50F85" w:rsidP="00AE7676">
            <w:pPr>
              <w:numPr>
                <w:ilvl w:val="0"/>
                <w:numId w:val="21"/>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lastRenderedPageBreak/>
              <w:t>Jack Gold and Tim Wu, "Who Controls the Internet?" Illusions of a Borderless World (Oxford/New York: Oxford University Press,2006)</w:t>
            </w:r>
            <w:r w:rsidRPr="002C5872">
              <w:rPr>
                <w:rFonts w:asciiTheme="minorHAnsi" w:eastAsia="Times New Roman" w:hAnsiTheme="minorHAnsi" w:cs="Arial"/>
                <w:color w:val="444444"/>
                <w:sz w:val="24"/>
                <w:szCs w:val="24"/>
                <w:lang w:val="en" w:eastAsia="en-GB"/>
              </w:rPr>
              <w:br/>
              <w:t> </w:t>
            </w:r>
          </w:p>
          <w:p w14:paraId="080D5B7E" w14:textId="77777777" w:rsidR="00B50F85" w:rsidRPr="002C5872" w:rsidRDefault="00B50F85" w:rsidP="00AE7676">
            <w:pPr>
              <w:numPr>
                <w:ilvl w:val="0"/>
                <w:numId w:val="21"/>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William J. Drake and Ernest M. Wilson III(eds.), Governing Global Electronic Networks: International Perspectives on Policy and Power (Cambridge, MA: Press, 2008)</w:t>
            </w:r>
          </w:p>
          <w:p w14:paraId="037B9917" w14:textId="77777777" w:rsidR="00B50F85" w:rsidRPr="002C5872" w:rsidRDefault="00B50F85" w:rsidP="00AE7676">
            <w:pPr>
              <w:numPr>
                <w:ilvl w:val="0"/>
                <w:numId w:val="21"/>
              </w:numPr>
              <w:spacing w:after="75"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 xml:space="preserve">Milton Mueller, </w:t>
            </w:r>
            <w:r w:rsidRPr="002C5872">
              <w:rPr>
                <w:rFonts w:asciiTheme="minorHAnsi" w:eastAsia="Times New Roman" w:hAnsiTheme="minorHAnsi" w:cs="Arial"/>
                <w:i/>
                <w:iCs/>
                <w:color w:val="444444"/>
                <w:sz w:val="24"/>
                <w:szCs w:val="24"/>
                <w:lang w:val="en" w:eastAsia="en-GB"/>
              </w:rPr>
              <w:t>Nertworks and States</w:t>
            </w:r>
            <w:r w:rsidRPr="002C5872">
              <w:rPr>
                <w:rFonts w:asciiTheme="minorHAnsi" w:eastAsia="Times New Roman" w:hAnsiTheme="minorHAnsi" w:cs="Arial"/>
                <w:color w:val="444444"/>
                <w:sz w:val="24"/>
                <w:szCs w:val="24"/>
                <w:lang w:val="en" w:eastAsia="en-GB"/>
              </w:rPr>
              <w:t>, MIT Press, 2010. Chapters 4, 6, 10</w:t>
            </w:r>
          </w:p>
          <w:p w14:paraId="37ACB031" w14:textId="7FF5236A" w:rsidR="00B50F85" w:rsidRDefault="00B50F85" w:rsidP="00AE7676">
            <w:pPr>
              <w:numPr>
                <w:ilvl w:val="0"/>
                <w:numId w:val="22"/>
              </w:numPr>
              <w:spacing w:line="390" w:lineRule="atLeast"/>
              <w:ind w:left="1170"/>
              <w:rPr>
                <w:rFonts w:asciiTheme="minorHAnsi" w:eastAsia="Times New Roman" w:hAnsiTheme="minorHAnsi" w:cs="Arial"/>
                <w:color w:val="444444"/>
                <w:sz w:val="24"/>
                <w:szCs w:val="24"/>
                <w:lang w:val="en" w:eastAsia="en-GB"/>
              </w:rPr>
            </w:pPr>
            <w:r w:rsidRPr="002C5872">
              <w:rPr>
                <w:rFonts w:asciiTheme="minorHAnsi" w:eastAsia="Times New Roman" w:hAnsiTheme="minorHAnsi" w:cs="Arial"/>
                <w:color w:val="444444"/>
                <w:sz w:val="24"/>
                <w:szCs w:val="24"/>
                <w:lang w:val="en" w:eastAsia="en-GB"/>
              </w:rPr>
              <w:t>Lee A. Bygrave, “Internet Governance by Contract” Oxford University Press, 2015. (Chapters 5-8)</w:t>
            </w:r>
          </w:p>
          <w:p w14:paraId="2172E40C" w14:textId="77777777" w:rsidR="00B50F85" w:rsidRPr="002C5872" w:rsidRDefault="00B50F85" w:rsidP="00B50F85">
            <w:pPr>
              <w:spacing w:after="0" w:line="240" w:lineRule="auto"/>
              <w:rPr>
                <w:b/>
                <w:sz w:val="24"/>
                <w:szCs w:val="24"/>
              </w:rPr>
            </w:pPr>
            <w:r w:rsidRPr="002C5872">
              <w:rPr>
                <w:b/>
                <w:sz w:val="24"/>
                <w:szCs w:val="24"/>
              </w:rPr>
              <w:t xml:space="preserve">Forslag til rettskilder/litteratur som vil bedre kjønnsmessig balanse i faget/emnet. Er det aktuelle kjønnsperspektiv som kan inkluderes i faget?: </w:t>
            </w:r>
          </w:p>
          <w:p w14:paraId="4FA3764D" w14:textId="77777777" w:rsidR="00B50F85" w:rsidRPr="002C5872" w:rsidRDefault="00B50F85" w:rsidP="00B50F85">
            <w:pPr>
              <w:spacing w:after="0" w:line="240" w:lineRule="auto"/>
              <w:rPr>
                <w:b/>
                <w:sz w:val="24"/>
                <w:szCs w:val="24"/>
              </w:rPr>
            </w:pPr>
          </w:p>
          <w:p w14:paraId="7A5CA193" w14:textId="15838188" w:rsidR="00B50F85" w:rsidRPr="00B50F85" w:rsidRDefault="00B50F85" w:rsidP="00AE7676">
            <w:pPr>
              <w:numPr>
                <w:ilvl w:val="0"/>
                <w:numId w:val="22"/>
              </w:numPr>
              <w:spacing w:line="390" w:lineRule="atLeast"/>
              <w:ind w:left="1170"/>
              <w:rPr>
                <w:rFonts w:asciiTheme="minorHAnsi" w:eastAsia="Times New Roman" w:hAnsiTheme="minorHAnsi" w:cs="Arial"/>
                <w:color w:val="444444"/>
                <w:sz w:val="24"/>
                <w:szCs w:val="24"/>
                <w:lang w:eastAsia="en-GB"/>
              </w:rPr>
            </w:pPr>
            <w:r w:rsidRPr="002C5872">
              <w:rPr>
                <w:sz w:val="24"/>
                <w:szCs w:val="24"/>
              </w:rPr>
              <w:t>Det er tatt inn litteratur som bedrer balansen, men det er fortsatt behov for ytterligere forbedringer fremover. Foreløpig har jeg ikke funnet en god vinkling på kjønnsperspektiv i dette faget, som stort sett dreier seg om Internettets tekniske arkitektur.</w:t>
            </w:r>
          </w:p>
          <w:p w14:paraId="4DC67FEC" w14:textId="77777777" w:rsidR="00B50F85" w:rsidRDefault="00B50F85" w:rsidP="00B50F85">
            <w:pPr>
              <w:spacing w:after="0" w:line="240" w:lineRule="auto"/>
              <w:rPr>
                <w:b/>
              </w:rPr>
            </w:pPr>
            <w:r w:rsidRPr="00791445">
              <w:rPr>
                <w:b/>
              </w:rPr>
              <w:t>Totalt antall sider hovedlitteratur:</w:t>
            </w:r>
            <w:r>
              <w:rPr>
                <w:b/>
              </w:rPr>
              <w:t xml:space="preserve"> 354 </w:t>
            </w:r>
          </w:p>
          <w:p w14:paraId="532660F1" w14:textId="77777777" w:rsidR="00B50F85" w:rsidRPr="002C5872" w:rsidRDefault="00B50F85" w:rsidP="00B50F85">
            <w:pPr>
              <w:spacing w:after="0" w:line="240" w:lineRule="auto"/>
              <w:rPr>
                <w:b/>
                <w:lang w:val="en-GB"/>
              </w:rPr>
            </w:pPr>
            <w:r>
              <w:rPr>
                <w:b/>
              </w:rPr>
              <w:t xml:space="preserve">NB! </w:t>
            </w:r>
            <w:r w:rsidRPr="002C5872">
              <w:rPr>
                <w:b/>
                <w:lang w:val="en-GB"/>
              </w:rPr>
              <w:t>In addition, students will nee</w:t>
            </w:r>
            <w:r>
              <w:rPr>
                <w:b/>
                <w:lang w:val="en-GB"/>
              </w:rPr>
              <w:t xml:space="preserve">d to identify and read additional literature of relevance to the term paper. </w:t>
            </w:r>
          </w:p>
          <w:p w14:paraId="710CEBE3" w14:textId="77777777" w:rsidR="00B50F85" w:rsidRPr="00B50F85" w:rsidRDefault="00B50F85" w:rsidP="00B50F85">
            <w:pPr>
              <w:spacing w:line="390" w:lineRule="atLeast"/>
              <w:rPr>
                <w:rFonts w:asciiTheme="minorHAnsi" w:eastAsia="Times New Roman" w:hAnsiTheme="minorHAnsi" w:cs="Arial"/>
                <w:color w:val="444444"/>
                <w:sz w:val="24"/>
                <w:szCs w:val="24"/>
                <w:lang w:val="en-US" w:eastAsia="en-GB"/>
              </w:rPr>
            </w:pPr>
          </w:p>
          <w:p w14:paraId="76F02169" w14:textId="728FBA80" w:rsidR="00B50F85" w:rsidRPr="00AE7676" w:rsidRDefault="00B50F85" w:rsidP="002C5872">
            <w:pPr>
              <w:spacing w:after="0" w:line="240" w:lineRule="auto"/>
              <w:rPr>
                <w:rFonts w:asciiTheme="minorHAnsi" w:hAnsiTheme="minorHAnsi"/>
                <w:b/>
                <w:sz w:val="24"/>
                <w:szCs w:val="24"/>
              </w:rPr>
            </w:pPr>
            <w:r w:rsidRPr="00AE7676">
              <w:rPr>
                <w:rFonts w:asciiTheme="minorHAnsi" w:hAnsiTheme="minorHAnsi"/>
                <w:b/>
                <w:sz w:val="24"/>
                <w:szCs w:val="24"/>
              </w:rPr>
              <w:t>JUS5540 Public International Law:</w:t>
            </w:r>
          </w:p>
          <w:p w14:paraId="786BF7F6" w14:textId="77777777" w:rsidR="00B50F85" w:rsidRPr="00791445" w:rsidRDefault="00B50F85" w:rsidP="00B50F85">
            <w:pPr>
              <w:spacing w:after="0" w:line="240" w:lineRule="auto"/>
              <w:rPr>
                <w:b/>
              </w:rPr>
            </w:pPr>
            <w:r w:rsidRPr="00791445">
              <w:rPr>
                <w:b/>
              </w:rPr>
              <w:t>Fors</w:t>
            </w:r>
            <w:r>
              <w:rPr>
                <w:b/>
              </w:rPr>
              <w:t>lag til endring i læringskrav</w:t>
            </w:r>
            <w:r w:rsidRPr="00791445">
              <w:rPr>
                <w:b/>
              </w:rPr>
              <w:t xml:space="preserve"> (må beskrives i kategoriene: kunnskap, ferdigheter og generell kompetanse):</w:t>
            </w:r>
          </w:p>
          <w:p w14:paraId="61149280" w14:textId="77777777" w:rsidR="00B50F85" w:rsidRPr="00B4607D" w:rsidRDefault="00B50F85" w:rsidP="00B50F85">
            <w:pPr>
              <w:pStyle w:val="PlainText"/>
              <w:rPr>
                <w:lang w:val="en-US"/>
              </w:rPr>
            </w:pPr>
            <w:r w:rsidRPr="00B4607D">
              <w:rPr>
                <w:lang w:val="en-US"/>
              </w:rPr>
              <w:t xml:space="preserve">We will update the pensum for Public International Law, in order to use </w:t>
            </w:r>
          </w:p>
          <w:p w14:paraId="6D451555" w14:textId="77777777" w:rsidR="00B50F85" w:rsidRPr="00B4607D" w:rsidRDefault="00B50F85" w:rsidP="00B50F85">
            <w:pPr>
              <w:pStyle w:val="PlainText"/>
              <w:rPr>
                <w:lang w:val="en-US"/>
              </w:rPr>
            </w:pPr>
            <w:r w:rsidRPr="00B4607D">
              <w:rPr>
                <w:lang w:val="en-US"/>
              </w:rPr>
              <w:t xml:space="preserve">the latest edition of the textbook: International Law Fifth Edition </w:t>
            </w:r>
          </w:p>
          <w:p w14:paraId="0EF2C520" w14:textId="0E50601C" w:rsidR="00B50F85" w:rsidRPr="00B50F85" w:rsidRDefault="00B50F85" w:rsidP="00B50F85">
            <w:pPr>
              <w:spacing w:after="0" w:line="240" w:lineRule="auto"/>
              <w:rPr>
                <w:rFonts w:asciiTheme="minorHAnsi" w:hAnsiTheme="minorHAnsi"/>
                <w:b/>
                <w:sz w:val="24"/>
                <w:szCs w:val="24"/>
                <w:lang w:val="en-US"/>
              </w:rPr>
            </w:pPr>
            <w:r w:rsidRPr="00B4607D">
              <w:rPr>
                <w:lang w:val="en-US"/>
              </w:rPr>
              <w:t xml:space="preserve">Edited by Malcolm Evans May 2018 ISBN: 9780198791836.  </w:t>
            </w:r>
          </w:p>
          <w:p w14:paraId="753EC2A3" w14:textId="77777777" w:rsidR="00B50F85" w:rsidRPr="00B50F85" w:rsidRDefault="00B50F85" w:rsidP="002C5872">
            <w:pPr>
              <w:spacing w:after="0" w:line="240" w:lineRule="auto"/>
              <w:rPr>
                <w:rFonts w:asciiTheme="minorHAnsi" w:hAnsiTheme="minorHAnsi"/>
                <w:sz w:val="24"/>
                <w:szCs w:val="24"/>
                <w:lang w:val="en-US"/>
              </w:rPr>
            </w:pPr>
          </w:p>
          <w:p w14:paraId="03BDCD0C" w14:textId="77777777" w:rsidR="00B50F85" w:rsidRPr="00B50F85" w:rsidRDefault="00B50F85" w:rsidP="002C5872">
            <w:pPr>
              <w:spacing w:after="0" w:line="240" w:lineRule="auto"/>
              <w:rPr>
                <w:rFonts w:asciiTheme="minorHAnsi" w:hAnsiTheme="minorHAnsi"/>
                <w:sz w:val="24"/>
                <w:szCs w:val="24"/>
                <w:lang w:val="en-US"/>
              </w:rPr>
            </w:pPr>
          </w:p>
          <w:p w14:paraId="236FF325" w14:textId="77777777" w:rsidR="00B50F85" w:rsidRPr="00B50F85" w:rsidRDefault="00B50F85" w:rsidP="002C5872">
            <w:pPr>
              <w:spacing w:after="0" w:line="240" w:lineRule="auto"/>
              <w:rPr>
                <w:rFonts w:asciiTheme="minorHAnsi" w:hAnsiTheme="minorHAnsi"/>
                <w:sz w:val="24"/>
                <w:szCs w:val="24"/>
                <w:lang w:val="en-US"/>
              </w:rPr>
            </w:pPr>
          </w:p>
          <w:p w14:paraId="18CF853F" w14:textId="77777777" w:rsidR="00B50F85" w:rsidRPr="00B50F85" w:rsidRDefault="00B50F85" w:rsidP="002C5872">
            <w:pPr>
              <w:spacing w:after="0" w:line="240" w:lineRule="auto"/>
              <w:rPr>
                <w:rFonts w:asciiTheme="minorHAnsi" w:hAnsiTheme="minorHAnsi"/>
                <w:sz w:val="24"/>
                <w:szCs w:val="24"/>
                <w:lang w:val="en-US"/>
              </w:rPr>
            </w:pPr>
          </w:p>
          <w:p w14:paraId="6C377B34" w14:textId="77777777" w:rsidR="00B50F85" w:rsidRPr="00B50F85" w:rsidRDefault="00B50F85" w:rsidP="002C5872">
            <w:pPr>
              <w:spacing w:after="0" w:line="240" w:lineRule="auto"/>
              <w:rPr>
                <w:rFonts w:asciiTheme="minorHAnsi" w:hAnsiTheme="minorHAnsi"/>
                <w:sz w:val="24"/>
                <w:szCs w:val="24"/>
                <w:lang w:val="en-US"/>
              </w:rPr>
            </w:pPr>
          </w:p>
        </w:tc>
      </w:tr>
    </w:tbl>
    <w:p w14:paraId="6FE6F61A" w14:textId="4859C926" w:rsidR="00B50F85" w:rsidRPr="00B50F85" w:rsidRDefault="00B50F85" w:rsidP="00C06E1D">
      <w:pPr>
        <w:spacing w:before="100" w:beforeAutospacing="1" w:after="100" w:afterAutospacing="1" w:line="240" w:lineRule="auto"/>
        <w:rPr>
          <w:rFonts w:asciiTheme="majorHAnsi" w:eastAsia="Times New Roman" w:hAnsiTheme="majorHAnsi"/>
          <w:b/>
          <w:color w:val="000000" w:themeColor="text1"/>
          <w:sz w:val="24"/>
          <w:szCs w:val="24"/>
        </w:rPr>
      </w:pPr>
      <w:r w:rsidRPr="00B50F85">
        <w:rPr>
          <w:rFonts w:asciiTheme="majorHAnsi" w:eastAsia="Times New Roman" w:hAnsiTheme="majorHAnsi"/>
          <w:b/>
          <w:color w:val="000000" w:themeColor="text1"/>
          <w:sz w:val="24"/>
          <w:szCs w:val="24"/>
        </w:rPr>
        <w:lastRenderedPageBreak/>
        <w:t>JUS5641 Electronic Communication Law.</w:t>
      </w:r>
    </w:p>
    <w:p w14:paraId="37869225" w14:textId="3D4936DC" w:rsidR="00B50F85" w:rsidRPr="00B50F85" w:rsidRDefault="00B50F85" w:rsidP="00C06E1D">
      <w:pPr>
        <w:spacing w:before="100" w:beforeAutospacing="1" w:after="100" w:afterAutospacing="1" w:line="240" w:lineRule="auto"/>
        <w:rPr>
          <w:rFonts w:asciiTheme="majorHAnsi" w:eastAsia="Times New Roman" w:hAnsiTheme="majorHAnsi"/>
          <w:b/>
          <w:color w:val="000000" w:themeColor="text1"/>
          <w:sz w:val="24"/>
          <w:szCs w:val="24"/>
        </w:rPr>
      </w:pPr>
      <w:r w:rsidRPr="00B50F85">
        <w:rPr>
          <w:rFonts w:asciiTheme="majorHAnsi" w:eastAsia="Times New Roman" w:hAnsiTheme="majorHAnsi"/>
          <w:b/>
          <w:color w:val="000000" w:themeColor="text1"/>
          <w:sz w:val="24"/>
          <w:szCs w:val="24"/>
        </w:rPr>
        <w:t xml:space="preserve">Ansvarlig faglærer: Tobias Mahler og Kristin S. </w:t>
      </w:r>
      <w:r>
        <w:rPr>
          <w:rFonts w:asciiTheme="majorHAnsi" w:eastAsia="Times New Roman" w:hAnsiTheme="majorHAnsi"/>
          <w:b/>
          <w:color w:val="000000" w:themeColor="text1"/>
          <w:sz w:val="24"/>
          <w:szCs w:val="24"/>
        </w:rPr>
        <w:t>Sandvik</w:t>
      </w:r>
    </w:p>
    <w:p w14:paraId="295F60A3" w14:textId="77777777" w:rsidR="00B50F85" w:rsidRPr="00573D4E" w:rsidRDefault="00B50F85" w:rsidP="00B50F85">
      <w:pPr>
        <w:rPr>
          <w:rFonts w:ascii="Arial" w:hAnsi="Arial" w:cs="Arial"/>
          <w:b/>
          <w:sz w:val="24"/>
          <w:szCs w:val="24"/>
          <w:u w:val="single"/>
        </w:rPr>
      </w:pPr>
      <w:r w:rsidRPr="00573D4E">
        <w:rPr>
          <w:rFonts w:ascii="Arial" w:hAnsi="Arial" w:cs="Arial"/>
          <w:b/>
          <w:sz w:val="24"/>
          <w:szCs w:val="24"/>
          <w:u w:val="single"/>
        </w:rPr>
        <w:t>Endringsforslag i litteratur, hjelpemidler og læringskrav.</w:t>
      </w:r>
    </w:p>
    <w:p w14:paraId="4B0B25C8" w14:textId="77777777" w:rsidR="00B50F85" w:rsidRPr="00573D4E" w:rsidRDefault="00B50F85" w:rsidP="00B50F85">
      <w:pPr>
        <w:ind w:left="708"/>
        <w:rPr>
          <w:rFonts w:ascii="Arial" w:hAnsi="Arial" w:cs="Arial"/>
          <w:sz w:val="24"/>
          <w:szCs w:val="24"/>
        </w:rPr>
      </w:pPr>
      <w:r w:rsidRPr="00573D4E">
        <w:rPr>
          <w:rFonts w:ascii="Arial" w:hAnsi="Arial" w:cs="Arial"/>
          <w:sz w:val="24"/>
          <w:szCs w:val="24"/>
        </w:rPr>
        <w:t xml:space="preserve">Med dette foreslås det at faget JUS5641 Electronic Communications Law </w:t>
      </w:r>
      <w:r>
        <w:rPr>
          <w:rFonts w:ascii="Arial" w:hAnsi="Arial" w:cs="Arial"/>
          <w:sz w:val="24"/>
          <w:szCs w:val="24"/>
        </w:rPr>
        <w:t xml:space="preserve">nedlegges høsten 2018 og det opprettes ett nytt emne </w:t>
      </w:r>
      <w:r w:rsidRPr="00573D4E">
        <w:rPr>
          <w:rFonts w:ascii="Arial" w:hAnsi="Arial" w:cs="Arial"/>
          <w:sz w:val="24"/>
          <w:szCs w:val="24"/>
        </w:rPr>
        <w:t xml:space="preserve"> «Robot Regulation»</w:t>
      </w:r>
      <w:r>
        <w:rPr>
          <w:rFonts w:ascii="Arial" w:hAnsi="Arial" w:cs="Arial"/>
          <w:sz w:val="24"/>
          <w:szCs w:val="24"/>
        </w:rPr>
        <w:t xml:space="preserve"> samme semester</w:t>
      </w:r>
      <w:r w:rsidRPr="00573D4E">
        <w:rPr>
          <w:rFonts w:ascii="Arial" w:hAnsi="Arial" w:cs="Arial"/>
          <w:sz w:val="24"/>
          <w:szCs w:val="24"/>
        </w:rPr>
        <w:t>. Faget inngår i LLM ICT law, og det tilbys også som valgfag i MiR</w:t>
      </w:r>
      <w:r>
        <w:rPr>
          <w:rFonts w:ascii="Arial" w:hAnsi="Arial" w:cs="Arial"/>
          <w:sz w:val="24"/>
          <w:szCs w:val="24"/>
        </w:rPr>
        <w:t xml:space="preserve"> (både bachelor og master)</w:t>
      </w:r>
      <w:r w:rsidRPr="00573D4E">
        <w:rPr>
          <w:rFonts w:ascii="Arial" w:hAnsi="Arial" w:cs="Arial"/>
          <w:sz w:val="24"/>
          <w:szCs w:val="24"/>
        </w:rPr>
        <w:t xml:space="preserve">. </w:t>
      </w:r>
    </w:p>
    <w:p w14:paraId="05B537F6" w14:textId="77777777" w:rsidR="00B50F85" w:rsidRPr="00573D4E" w:rsidRDefault="00B50F85" w:rsidP="00B50F85">
      <w:pPr>
        <w:ind w:left="708"/>
        <w:rPr>
          <w:rFonts w:ascii="Arial" w:hAnsi="Arial" w:cs="Arial"/>
          <w:sz w:val="24"/>
          <w:szCs w:val="24"/>
        </w:rPr>
      </w:pPr>
      <w:r w:rsidRPr="00573D4E">
        <w:rPr>
          <w:rFonts w:ascii="Arial" w:hAnsi="Arial" w:cs="Arial"/>
          <w:sz w:val="24"/>
          <w:szCs w:val="24"/>
        </w:rPr>
        <w:t>Det er ønskelig å gjennomføre endringen allerede fra høsten 2018, av følgende grunner:</w:t>
      </w:r>
    </w:p>
    <w:p w14:paraId="143084BA" w14:textId="77777777" w:rsidR="00B50F85" w:rsidRPr="00573D4E" w:rsidRDefault="00B50F85" w:rsidP="00AE7676">
      <w:pPr>
        <w:numPr>
          <w:ilvl w:val="0"/>
          <w:numId w:val="23"/>
        </w:numPr>
        <w:rPr>
          <w:rFonts w:ascii="Arial" w:hAnsi="Arial" w:cs="Arial"/>
          <w:sz w:val="24"/>
          <w:szCs w:val="24"/>
        </w:rPr>
      </w:pPr>
      <w:r w:rsidRPr="00573D4E">
        <w:rPr>
          <w:rFonts w:ascii="Arial" w:hAnsi="Arial" w:cs="Arial"/>
          <w:sz w:val="24"/>
          <w:szCs w:val="24"/>
        </w:rPr>
        <w:t xml:space="preserve">Her erstattes det et fag preget av tradisjonelle forelesninger med et nytt tilbud som bruker </w:t>
      </w:r>
      <w:r>
        <w:rPr>
          <w:rFonts w:ascii="Arial" w:hAnsi="Arial" w:cs="Arial"/>
          <w:sz w:val="24"/>
          <w:szCs w:val="24"/>
        </w:rPr>
        <w:t>varierte</w:t>
      </w:r>
      <w:r w:rsidRPr="00573D4E">
        <w:rPr>
          <w:rFonts w:ascii="Arial" w:hAnsi="Arial" w:cs="Arial"/>
          <w:sz w:val="24"/>
          <w:szCs w:val="24"/>
        </w:rPr>
        <w:t xml:space="preserve"> undervisningsmetoder</w:t>
      </w:r>
      <w:r>
        <w:rPr>
          <w:rFonts w:ascii="Arial" w:hAnsi="Arial" w:cs="Arial"/>
          <w:sz w:val="24"/>
          <w:szCs w:val="24"/>
        </w:rPr>
        <w:t xml:space="preserve"> basert på «flipped classroom» konseptet</w:t>
      </w:r>
      <w:r w:rsidRPr="00573D4E">
        <w:rPr>
          <w:rFonts w:ascii="Arial" w:hAnsi="Arial" w:cs="Arial"/>
          <w:sz w:val="24"/>
          <w:szCs w:val="24"/>
        </w:rPr>
        <w:t xml:space="preserve"> (inkludert studentpresentasjoner og audiovisuelle elementer, se under). </w:t>
      </w:r>
      <w:r>
        <w:rPr>
          <w:rFonts w:ascii="Arial" w:hAnsi="Arial" w:cs="Arial"/>
          <w:sz w:val="24"/>
          <w:szCs w:val="24"/>
        </w:rPr>
        <w:t>Faget</w:t>
      </w:r>
      <w:r w:rsidRPr="00573D4E">
        <w:rPr>
          <w:rFonts w:ascii="Arial" w:hAnsi="Arial" w:cs="Arial"/>
          <w:sz w:val="24"/>
          <w:szCs w:val="24"/>
        </w:rPr>
        <w:t xml:space="preserve"> er ment å støtte opp </w:t>
      </w:r>
      <w:r w:rsidRPr="00573D4E">
        <w:rPr>
          <w:rFonts w:ascii="Arial" w:hAnsi="Arial" w:cs="Arial"/>
          <w:sz w:val="24"/>
          <w:szCs w:val="24"/>
        </w:rPr>
        <w:lastRenderedPageBreak/>
        <w:t xml:space="preserve">under fakultetets planlagte satsning på et senter for fremragende undervisning. </w:t>
      </w:r>
    </w:p>
    <w:p w14:paraId="24609B6E" w14:textId="77777777" w:rsidR="00B50F85" w:rsidRPr="00573D4E" w:rsidRDefault="00B50F85" w:rsidP="00AE7676">
      <w:pPr>
        <w:numPr>
          <w:ilvl w:val="0"/>
          <w:numId w:val="23"/>
        </w:numPr>
        <w:rPr>
          <w:rFonts w:ascii="Arial" w:hAnsi="Arial" w:cs="Arial"/>
          <w:sz w:val="24"/>
          <w:szCs w:val="24"/>
        </w:rPr>
      </w:pPr>
      <w:r w:rsidRPr="00573D4E">
        <w:rPr>
          <w:rFonts w:ascii="Arial" w:hAnsi="Arial" w:cs="Arial"/>
          <w:sz w:val="24"/>
          <w:szCs w:val="24"/>
        </w:rPr>
        <w:t>Sammenlignet med «Electronic Communications Law» er «Robot Regulation» bedre forankret i pågående og planlagt forskning ved Senter for rettsinformatikk</w:t>
      </w:r>
      <w:r>
        <w:rPr>
          <w:rFonts w:ascii="Arial" w:hAnsi="Arial" w:cs="Arial"/>
          <w:sz w:val="24"/>
          <w:szCs w:val="24"/>
        </w:rPr>
        <w:t xml:space="preserve"> og fakultetet forøvrig</w:t>
      </w:r>
      <w:r w:rsidRPr="00573D4E">
        <w:rPr>
          <w:rFonts w:ascii="Arial" w:hAnsi="Arial" w:cs="Arial"/>
          <w:sz w:val="24"/>
          <w:szCs w:val="24"/>
        </w:rPr>
        <w:t xml:space="preserve">. Det </w:t>
      </w:r>
      <w:r>
        <w:rPr>
          <w:rFonts w:ascii="Arial" w:hAnsi="Arial" w:cs="Arial"/>
          <w:sz w:val="24"/>
          <w:szCs w:val="24"/>
        </w:rPr>
        <w:t xml:space="preserve">er </w:t>
      </w:r>
      <w:r w:rsidRPr="00573D4E">
        <w:rPr>
          <w:rFonts w:ascii="Arial" w:hAnsi="Arial" w:cs="Arial"/>
          <w:sz w:val="24"/>
          <w:szCs w:val="24"/>
        </w:rPr>
        <w:t xml:space="preserve">også </w:t>
      </w:r>
      <w:r>
        <w:rPr>
          <w:rFonts w:ascii="Arial" w:hAnsi="Arial" w:cs="Arial"/>
          <w:sz w:val="24"/>
          <w:szCs w:val="24"/>
        </w:rPr>
        <w:t xml:space="preserve">mulig </w:t>
      </w:r>
      <w:r w:rsidRPr="00573D4E">
        <w:rPr>
          <w:rFonts w:ascii="Arial" w:hAnsi="Arial" w:cs="Arial"/>
          <w:sz w:val="24"/>
          <w:szCs w:val="24"/>
        </w:rPr>
        <w:t xml:space="preserve">at faget </w:t>
      </w:r>
      <w:r>
        <w:rPr>
          <w:rFonts w:ascii="Arial" w:hAnsi="Arial" w:cs="Arial"/>
          <w:sz w:val="24"/>
          <w:szCs w:val="24"/>
        </w:rPr>
        <w:t xml:space="preserve">kan </w:t>
      </w:r>
      <w:r w:rsidRPr="00573D4E">
        <w:rPr>
          <w:rFonts w:ascii="Arial" w:hAnsi="Arial" w:cs="Arial"/>
          <w:sz w:val="24"/>
          <w:szCs w:val="24"/>
        </w:rPr>
        <w:t>ha større interesse blant studente</w:t>
      </w:r>
      <w:r>
        <w:rPr>
          <w:rFonts w:ascii="Arial" w:hAnsi="Arial" w:cs="Arial"/>
          <w:sz w:val="24"/>
          <w:szCs w:val="24"/>
        </w:rPr>
        <w:t>r</w:t>
      </w:r>
      <w:r w:rsidRPr="00573D4E">
        <w:rPr>
          <w:rFonts w:ascii="Arial" w:hAnsi="Arial" w:cs="Arial"/>
          <w:sz w:val="24"/>
          <w:szCs w:val="24"/>
        </w:rPr>
        <w:t xml:space="preserve">. </w:t>
      </w:r>
    </w:p>
    <w:p w14:paraId="293785DB" w14:textId="77777777" w:rsidR="00B50F85" w:rsidRPr="00573D4E" w:rsidRDefault="00B50F85" w:rsidP="00AE7676">
      <w:pPr>
        <w:numPr>
          <w:ilvl w:val="0"/>
          <w:numId w:val="23"/>
        </w:numPr>
        <w:rPr>
          <w:rFonts w:ascii="Arial" w:hAnsi="Arial" w:cs="Arial"/>
          <w:sz w:val="24"/>
          <w:szCs w:val="24"/>
        </w:rPr>
      </w:pPr>
      <w:r w:rsidRPr="00573D4E">
        <w:rPr>
          <w:rFonts w:ascii="Arial" w:hAnsi="Arial" w:cs="Arial"/>
          <w:sz w:val="24"/>
          <w:szCs w:val="24"/>
        </w:rPr>
        <w:t xml:space="preserve">Ansvarlig faglærer har ikke undervist «Electronic Communications Law» de siste 2 årene, pga. forskningstermin og sykdom. I en slik situasjon er det bedre å investere arbeidstiden i å bygge opp et fremtidsrettet fag, </w:t>
      </w:r>
      <w:r>
        <w:rPr>
          <w:rFonts w:ascii="Arial" w:hAnsi="Arial" w:cs="Arial"/>
          <w:sz w:val="24"/>
          <w:szCs w:val="24"/>
        </w:rPr>
        <w:t>fremfor</w:t>
      </w:r>
      <w:r w:rsidRPr="00573D4E">
        <w:rPr>
          <w:rFonts w:ascii="Arial" w:hAnsi="Arial" w:cs="Arial"/>
          <w:sz w:val="24"/>
          <w:szCs w:val="24"/>
        </w:rPr>
        <w:t xml:space="preserve"> å oppdatere et fag opprettet på 1990-tallet. </w:t>
      </w:r>
    </w:p>
    <w:p w14:paraId="5216F38E" w14:textId="77777777" w:rsidR="00B50F85" w:rsidRPr="00573D4E" w:rsidRDefault="00B50F85" w:rsidP="00AE7676">
      <w:pPr>
        <w:numPr>
          <w:ilvl w:val="0"/>
          <w:numId w:val="23"/>
        </w:numPr>
        <w:rPr>
          <w:rFonts w:ascii="Arial" w:hAnsi="Arial" w:cs="Arial"/>
          <w:sz w:val="24"/>
          <w:szCs w:val="24"/>
        </w:rPr>
      </w:pPr>
      <w:r w:rsidRPr="00573D4E">
        <w:rPr>
          <w:rFonts w:ascii="Arial" w:hAnsi="Arial" w:cs="Arial"/>
          <w:sz w:val="24"/>
          <w:szCs w:val="24"/>
        </w:rPr>
        <w:t xml:space="preserve">Dersom fokuset på Electronic Communications Law skulle opprettholdes i emnet, ville det kreve omfattende endringer før semesterstart. Det ventes at EU vedtar et nytt regelverk til sommeren, og dette kommer antagelig på et tidspunkt som gjør det vanskelig å integrere det i undervisning og eksamen. Det er lite hensiktsmessig å gjennomføre en slik oppdatering av emnet nå, dersom faget ikke skal videreføres. Det finnes </w:t>
      </w:r>
      <w:r>
        <w:rPr>
          <w:rFonts w:ascii="Arial" w:hAnsi="Arial" w:cs="Arial"/>
          <w:sz w:val="24"/>
          <w:szCs w:val="24"/>
        </w:rPr>
        <w:t xml:space="preserve">p.t. </w:t>
      </w:r>
      <w:r w:rsidRPr="00573D4E">
        <w:rPr>
          <w:rFonts w:ascii="Arial" w:hAnsi="Arial" w:cs="Arial"/>
          <w:sz w:val="24"/>
          <w:szCs w:val="24"/>
        </w:rPr>
        <w:t>heller ikke litteratur som fokuserer på det nye regelverket</w:t>
      </w:r>
      <w:r>
        <w:rPr>
          <w:rFonts w:ascii="Arial" w:hAnsi="Arial" w:cs="Arial"/>
          <w:sz w:val="24"/>
          <w:szCs w:val="24"/>
        </w:rPr>
        <w:t xml:space="preserve">. </w:t>
      </w:r>
      <w:r w:rsidRPr="00573D4E">
        <w:rPr>
          <w:rFonts w:ascii="Arial" w:hAnsi="Arial" w:cs="Arial"/>
          <w:sz w:val="24"/>
          <w:szCs w:val="24"/>
        </w:rPr>
        <w:t>Derfor er det bedre å skifte fokus nå.</w:t>
      </w:r>
    </w:p>
    <w:p w14:paraId="558A75FC" w14:textId="77777777" w:rsidR="00B50F85" w:rsidRPr="00573D4E" w:rsidRDefault="00B50F85" w:rsidP="00AE7676">
      <w:pPr>
        <w:numPr>
          <w:ilvl w:val="0"/>
          <w:numId w:val="23"/>
        </w:numPr>
        <w:rPr>
          <w:rFonts w:ascii="Arial" w:hAnsi="Arial" w:cs="Arial"/>
          <w:sz w:val="24"/>
          <w:szCs w:val="24"/>
        </w:rPr>
      </w:pPr>
      <w:r w:rsidRPr="00573D4E">
        <w:rPr>
          <w:rFonts w:ascii="Arial" w:hAnsi="Arial" w:cs="Arial"/>
          <w:sz w:val="24"/>
          <w:szCs w:val="24"/>
        </w:rPr>
        <w:t xml:space="preserve">Forslaget er primært et tiltak for å oppdatere innholdet i LLM ICT law. Det er ikke meningen at forslaget skal foregripe den pågående evalueringen av valgfagsporteføljen i MiR. Det legges til grunn at </w:t>
      </w:r>
      <w:r>
        <w:rPr>
          <w:rFonts w:ascii="Arial" w:hAnsi="Arial" w:cs="Arial"/>
          <w:sz w:val="24"/>
          <w:szCs w:val="24"/>
        </w:rPr>
        <w:t>valg</w:t>
      </w:r>
      <w:r w:rsidRPr="00573D4E">
        <w:rPr>
          <w:rFonts w:ascii="Arial" w:hAnsi="Arial" w:cs="Arial"/>
          <w:sz w:val="24"/>
          <w:szCs w:val="24"/>
        </w:rPr>
        <w:t xml:space="preserve">faget vil bli vurdert på ordinær måte i den pågående søknadsprosessen. </w:t>
      </w:r>
    </w:p>
    <w:p w14:paraId="3BDD37DD" w14:textId="77777777" w:rsidR="00B50F85" w:rsidRPr="00573D4E" w:rsidRDefault="00B50F85" w:rsidP="00AE7676">
      <w:pPr>
        <w:numPr>
          <w:ilvl w:val="0"/>
          <w:numId w:val="23"/>
        </w:numPr>
        <w:rPr>
          <w:rFonts w:ascii="Arial" w:hAnsi="Arial" w:cs="Arial"/>
          <w:sz w:val="24"/>
          <w:szCs w:val="24"/>
        </w:rPr>
      </w:pPr>
      <w:r>
        <w:rPr>
          <w:rFonts w:ascii="Arial" w:hAnsi="Arial" w:cs="Arial"/>
          <w:sz w:val="24"/>
          <w:szCs w:val="24"/>
        </w:rPr>
        <w:t>Ansvarlig faglærer</w:t>
      </w:r>
      <w:r w:rsidRPr="00573D4E">
        <w:rPr>
          <w:rFonts w:ascii="Arial" w:hAnsi="Arial" w:cs="Arial"/>
          <w:sz w:val="24"/>
          <w:szCs w:val="24"/>
        </w:rPr>
        <w:t xml:space="preserve"> har diskutert den foreslåtte eksamensformen med Axel Hjelme </w:t>
      </w:r>
      <w:r>
        <w:rPr>
          <w:rFonts w:ascii="Arial" w:hAnsi="Arial" w:cs="Arial"/>
          <w:sz w:val="24"/>
          <w:szCs w:val="24"/>
        </w:rPr>
        <w:t xml:space="preserve">og Kristin Steen Slåttå </w:t>
      </w:r>
      <w:r w:rsidRPr="00573D4E">
        <w:rPr>
          <w:rFonts w:ascii="Arial" w:hAnsi="Arial" w:cs="Arial"/>
          <w:sz w:val="24"/>
          <w:szCs w:val="24"/>
        </w:rPr>
        <w:t xml:space="preserve">ved eksamensavdelingen, og </w:t>
      </w:r>
      <w:r>
        <w:rPr>
          <w:rFonts w:ascii="Arial" w:hAnsi="Arial" w:cs="Arial"/>
          <w:sz w:val="24"/>
          <w:szCs w:val="24"/>
        </w:rPr>
        <w:t xml:space="preserve">det er ingen store </w:t>
      </w:r>
      <w:r w:rsidRPr="00573D4E">
        <w:rPr>
          <w:rFonts w:ascii="Arial" w:hAnsi="Arial" w:cs="Arial"/>
          <w:sz w:val="24"/>
          <w:szCs w:val="24"/>
        </w:rPr>
        <w:t xml:space="preserve">administrative hindringer. Den nye eksamensformen </w:t>
      </w:r>
      <w:r>
        <w:rPr>
          <w:rFonts w:ascii="Arial" w:hAnsi="Arial" w:cs="Arial"/>
          <w:sz w:val="24"/>
          <w:szCs w:val="24"/>
        </w:rPr>
        <w:t xml:space="preserve">vil også være rimeligere enn dagens </w:t>
      </w:r>
      <w:r w:rsidRPr="00573D4E">
        <w:rPr>
          <w:rFonts w:ascii="Arial" w:hAnsi="Arial" w:cs="Arial"/>
          <w:sz w:val="24"/>
          <w:szCs w:val="24"/>
        </w:rPr>
        <w:t xml:space="preserve">eksamen </w:t>
      </w:r>
      <w:r>
        <w:rPr>
          <w:rFonts w:ascii="Arial" w:hAnsi="Arial" w:cs="Arial"/>
          <w:sz w:val="24"/>
          <w:szCs w:val="24"/>
        </w:rPr>
        <w:t xml:space="preserve">på emnet </w:t>
      </w:r>
      <w:r w:rsidRPr="00573D4E">
        <w:rPr>
          <w:rFonts w:ascii="Arial" w:hAnsi="Arial" w:cs="Arial"/>
          <w:sz w:val="24"/>
          <w:szCs w:val="24"/>
        </w:rPr>
        <w:t>(som består av mid-term paper pluss skoleeksamen).</w:t>
      </w:r>
    </w:p>
    <w:p w14:paraId="30B4E1AB" w14:textId="77777777" w:rsidR="00B50F85" w:rsidRPr="00573D4E" w:rsidRDefault="00B50F85" w:rsidP="00AE7676">
      <w:pPr>
        <w:numPr>
          <w:ilvl w:val="0"/>
          <w:numId w:val="23"/>
        </w:numPr>
        <w:rPr>
          <w:rFonts w:ascii="Arial" w:hAnsi="Arial" w:cs="Arial"/>
          <w:sz w:val="24"/>
          <w:szCs w:val="24"/>
        </w:rPr>
      </w:pPr>
      <w:r w:rsidRPr="00573D4E">
        <w:rPr>
          <w:rFonts w:ascii="Arial" w:hAnsi="Arial" w:cs="Arial"/>
          <w:sz w:val="24"/>
          <w:szCs w:val="24"/>
        </w:rPr>
        <w:t>Det gjennomføres en siste eksamen i Electronic Communications Law høsten 2018</w:t>
      </w:r>
      <w:r>
        <w:rPr>
          <w:rFonts w:ascii="Arial" w:hAnsi="Arial" w:cs="Arial"/>
          <w:sz w:val="24"/>
          <w:szCs w:val="24"/>
        </w:rPr>
        <w:t xml:space="preserve"> for eventuelle studenter som ønsker å gjenta emnet</w:t>
      </w:r>
      <w:r w:rsidRPr="00573D4E">
        <w:rPr>
          <w:rFonts w:ascii="Arial" w:hAnsi="Arial" w:cs="Arial"/>
          <w:sz w:val="24"/>
          <w:szCs w:val="24"/>
        </w:rPr>
        <w:t xml:space="preserve">. </w:t>
      </w:r>
      <w:r>
        <w:rPr>
          <w:rFonts w:ascii="Arial" w:hAnsi="Arial" w:cs="Arial"/>
          <w:sz w:val="24"/>
          <w:szCs w:val="24"/>
        </w:rPr>
        <w:t>(Det er mindre enn 1/3 overlapp mellom JUS5641 og det nye emnet).</w:t>
      </w:r>
    </w:p>
    <w:p w14:paraId="54144991" w14:textId="77777777" w:rsidR="00B50F85" w:rsidRPr="00534F77" w:rsidRDefault="00B50F85" w:rsidP="00B50F85">
      <w:pPr>
        <w:spacing w:after="0" w:line="240" w:lineRule="auto"/>
        <w:rPr>
          <w:rFonts w:ascii="Arial" w:hAnsi="Arial" w:cs="Arial"/>
          <w:b/>
          <w:strike/>
          <w:sz w:val="24"/>
          <w:szCs w:val="24"/>
          <w:lang w:val="en-GB"/>
        </w:rPr>
      </w:pPr>
      <w:r w:rsidRPr="00B50F85">
        <w:rPr>
          <w:rFonts w:ascii="Arial" w:hAnsi="Arial" w:cs="Arial"/>
          <w:b/>
          <w:sz w:val="24"/>
          <w:szCs w:val="24"/>
          <w:lang w:val="en-US"/>
        </w:rPr>
        <w:t xml:space="preserve">JUS5xxx/JUR1xxx: </w:t>
      </w:r>
      <w:r w:rsidRPr="00534F77">
        <w:rPr>
          <w:rFonts w:ascii="Arial" w:hAnsi="Arial" w:cs="Arial"/>
          <w:b/>
          <w:sz w:val="24"/>
          <w:szCs w:val="24"/>
          <w:lang w:val="en-GB"/>
        </w:rPr>
        <w:t xml:space="preserve">Fagområde: </w:t>
      </w:r>
      <w:r w:rsidRPr="00534F77">
        <w:rPr>
          <w:rFonts w:ascii="Arial" w:hAnsi="Arial" w:cs="Arial"/>
          <w:b/>
          <w:strike/>
          <w:sz w:val="24"/>
          <w:szCs w:val="24"/>
          <w:lang w:val="en-GB"/>
        </w:rPr>
        <w:t>Electronic communications law</w:t>
      </w:r>
    </w:p>
    <w:p w14:paraId="63EEFDD9" w14:textId="67126E9D" w:rsidR="006256C4" w:rsidRPr="00AE7676" w:rsidRDefault="00B50F85" w:rsidP="00B50F85">
      <w:pPr>
        <w:spacing w:before="100" w:beforeAutospacing="1" w:after="100" w:afterAutospacing="1" w:line="240" w:lineRule="auto"/>
        <w:rPr>
          <w:rFonts w:ascii="Arial" w:hAnsi="Arial" w:cs="Arial"/>
          <w:b/>
          <w:sz w:val="24"/>
          <w:szCs w:val="24"/>
        </w:rPr>
      </w:pPr>
      <w:r w:rsidRPr="00AE7676">
        <w:rPr>
          <w:rFonts w:ascii="Arial" w:hAnsi="Arial" w:cs="Arial"/>
          <w:b/>
          <w:sz w:val="24"/>
          <w:szCs w:val="24"/>
        </w:rPr>
        <w:t>Robot Regulation</w:t>
      </w:r>
    </w:p>
    <w:p w14:paraId="10204900" w14:textId="77777777" w:rsidR="00B50F85" w:rsidRDefault="00B50F85" w:rsidP="00B50F85">
      <w:pPr>
        <w:spacing w:after="0" w:line="240" w:lineRule="auto"/>
        <w:rPr>
          <w:rFonts w:ascii="Arial" w:hAnsi="Arial" w:cs="Arial"/>
          <w:b/>
          <w:sz w:val="24"/>
          <w:szCs w:val="24"/>
        </w:rPr>
      </w:pPr>
      <w:r w:rsidRPr="00573D4E">
        <w:rPr>
          <w:rFonts w:ascii="Arial" w:hAnsi="Arial" w:cs="Arial"/>
          <w:b/>
          <w:sz w:val="24"/>
          <w:szCs w:val="24"/>
        </w:rPr>
        <w:t>Navn på ansvarlig faglærer: Tobias Mahler</w:t>
      </w:r>
      <w:r>
        <w:rPr>
          <w:rFonts w:ascii="Arial" w:hAnsi="Arial" w:cs="Arial"/>
          <w:b/>
          <w:sz w:val="24"/>
          <w:szCs w:val="24"/>
        </w:rPr>
        <w:t xml:space="preserve"> og Kristin B. Sandvik</w:t>
      </w:r>
    </w:p>
    <w:p w14:paraId="61B3CFF2" w14:textId="77777777" w:rsidR="00B50F85" w:rsidRPr="00DE05A9" w:rsidRDefault="00B50F85" w:rsidP="00B50F85">
      <w:pPr>
        <w:spacing w:after="0" w:line="240" w:lineRule="auto"/>
        <w:rPr>
          <w:rFonts w:asciiTheme="minorHAnsi" w:hAnsiTheme="minorHAnsi" w:cs="Arial"/>
          <w:b/>
          <w:sz w:val="24"/>
          <w:szCs w:val="24"/>
        </w:rPr>
      </w:pPr>
      <w:r w:rsidRPr="00DE05A9">
        <w:rPr>
          <w:rFonts w:asciiTheme="minorHAnsi" w:hAnsiTheme="minorHAnsi" w:cs="Arial"/>
          <w:b/>
          <w:sz w:val="24"/>
          <w:szCs w:val="24"/>
        </w:rPr>
        <w:t>Forslag til endring i læringskrav (må beskrives i kategoriene: kunnskap, ferdigheter og generell kompetanse):</w:t>
      </w:r>
    </w:p>
    <w:p w14:paraId="4A3D4E81" w14:textId="77777777" w:rsidR="00B50F85" w:rsidRPr="00DE05A9" w:rsidRDefault="00B50F85" w:rsidP="00B50F85">
      <w:pPr>
        <w:spacing w:after="0" w:line="240" w:lineRule="auto"/>
        <w:rPr>
          <w:rFonts w:asciiTheme="minorHAnsi" w:hAnsiTheme="minorHAnsi" w:cs="Arial"/>
          <w:b/>
          <w:sz w:val="24"/>
          <w:szCs w:val="24"/>
        </w:rPr>
      </w:pPr>
    </w:p>
    <w:p w14:paraId="2CF991AB" w14:textId="77777777" w:rsidR="00B50F85" w:rsidRPr="00DE05A9" w:rsidRDefault="00B50F85" w:rsidP="00B50F85">
      <w:pPr>
        <w:spacing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b/>
          <w:bCs/>
          <w:sz w:val="24"/>
          <w:szCs w:val="24"/>
          <w:lang w:eastAsia="en-GB"/>
        </w:rPr>
        <w:t>Knowledge</w:t>
      </w:r>
    </w:p>
    <w:p w14:paraId="7D5608B0" w14:textId="77777777" w:rsidR="00B50F85" w:rsidRPr="00DE05A9" w:rsidRDefault="00B50F85" w:rsidP="00AE7676">
      <w:pPr>
        <w:numPr>
          <w:ilvl w:val="0"/>
          <w:numId w:val="24"/>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lastRenderedPageBreak/>
        <w:t xml:space="preserve">Overview of key regulatory issues raised by emerging developments in robotics, including autonomous vehicles, autonomous weapons, human-robot interaction, and cyborgs. </w:t>
      </w:r>
    </w:p>
    <w:p w14:paraId="68983149" w14:textId="77777777" w:rsidR="00B50F85" w:rsidRPr="00DE05A9" w:rsidRDefault="00B50F85" w:rsidP="00AE7676">
      <w:pPr>
        <w:numPr>
          <w:ilvl w:val="0"/>
          <w:numId w:val="24"/>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Knowledge of how the law regulates robots and cyber-physical systems with respect to safety and regulatory oversight, liability, privacy and security. </w:t>
      </w:r>
    </w:p>
    <w:p w14:paraId="31A7A658" w14:textId="77777777" w:rsidR="00B50F85" w:rsidRPr="00DE05A9" w:rsidRDefault="00B50F85" w:rsidP="00AE7676">
      <w:pPr>
        <w:numPr>
          <w:ilvl w:val="0"/>
          <w:numId w:val="24"/>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Knowledge of regulatory issues raised by artificial intelligence, including discrimination, transparency, privacy, and use for law enforcement.</w:t>
      </w:r>
    </w:p>
    <w:p w14:paraId="07A55C3B" w14:textId="77777777" w:rsidR="00B50F85" w:rsidRPr="00DE05A9" w:rsidRDefault="00B50F85" w:rsidP="00AE7676">
      <w:pPr>
        <w:numPr>
          <w:ilvl w:val="0"/>
          <w:numId w:val="24"/>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Good knowledge of a specific sub-set of regulatory issues in a focus area selected by student groups in agreement with the teacher. </w:t>
      </w:r>
    </w:p>
    <w:p w14:paraId="6DD00A3D" w14:textId="77777777" w:rsidR="00B50F85" w:rsidRPr="00DE05A9" w:rsidRDefault="00B50F85" w:rsidP="00B50F85">
      <w:pPr>
        <w:spacing w:before="150"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b/>
          <w:bCs/>
          <w:sz w:val="24"/>
          <w:szCs w:val="24"/>
          <w:lang w:eastAsia="en-GB"/>
        </w:rPr>
        <w:t>Skills</w:t>
      </w:r>
    </w:p>
    <w:p w14:paraId="6125B8F3" w14:textId="77777777" w:rsidR="00B50F85" w:rsidRPr="00DE05A9" w:rsidRDefault="00B50F85" w:rsidP="00AE7676">
      <w:pPr>
        <w:numPr>
          <w:ilvl w:val="0"/>
          <w:numId w:val="25"/>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Ability to discuss regulatory issues in light of ethical, gender and technical perspectives in robotics.</w:t>
      </w:r>
    </w:p>
    <w:p w14:paraId="7F35269A" w14:textId="77777777" w:rsidR="00B50F85" w:rsidRPr="00DE05A9" w:rsidRDefault="00B50F85" w:rsidP="00AE7676">
      <w:pPr>
        <w:numPr>
          <w:ilvl w:val="0"/>
          <w:numId w:val="25"/>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Ability to reflect over the need for regulation of robotics and artificial intelligence.</w:t>
      </w:r>
    </w:p>
    <w:p w14:paraId="3516EA77" w14:textId="77777777" w:rsidR="00B50F85" w:rsidRPr="00DE05A9" w:rsidRDefault="00B50F85" w:rsidP="00AE7676">
      <w:pPr>
        <w:numPr>
          <w:ilvl w:val="0"/>
          <w:numId w:val="25"/>
        </w:numPr>
        <w:spacing w:after="75" w:line="390" w:lineRule="atLeast"/>
        <w:ind w:left="1170"/>
        <w:rPr>
          <w:rFonts w:asciiTheme="minorHAnsi" w:eastAsia="Times New Roman" w:hAnsiTheme="minorHAnsi" w:cs="Arial"/>
          <w:sz w:val="24"/>
          <w:szCs w:val="24"/>
          <w:lang w:val="en-GB" w:eastAsia="en-GB"/>
        </w:rPr>
      </w:pPr>
      <w:r w:rsidRPr="00DE05A9">
        <w:rPr>
          <w:rFonts w:asciiTheme="minorHAnsi" w:hAnsiTheme="minorHAnsi" w:cs="Arial"/>
          <w:sz w:val="24"/>
          <w:szCs w:val="24"/>
          <w:lang w:val="en-GB"/>
        </w:rPr>
        <w:t>Ability to participate in policy debates about emerging issues in robotics and their regulation at domestic, European and international level.</w:t>
      </w:r>
    </w:p>
    <w:p w14:paraId="4B2DAF45" w14:textId="77777777" w:rsidR="00B50F85" w:rsidRPr="00DE05A9" w:rsidRDefault="00B50F85" w:rsidP="00B50F85">
      <w:pPr>
        <w:spacing w:before="150"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b/>
          <w:bCs/>
          <w:sz w:val="24"/>
          <w:szCs w:val="24"/>
          <w:lang w:eastAsia="en-GB"/>
        </w:rPr>
        <w:t>General competence</w:t>
      </w:r>
    </w:p>
    <w:p w14:paraId="32A9D451" w14:textId="77777777" w:rsidR="00B50F85" w:rsidRPr="00DE05A9" w:rsidRDefault="00B50F85" w:rsidP="00AE7676">
      <w:pPr>
        <w:numPr>
          <w:ilvl w:val="0"/>
          <w:numId w:val="26"/>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Understanding how the emergence of robotics may affect society, including in sectors such as transport, health, employment, and public security.</w:t>
      </w:r>
    </w:p>
    <w:p w14:paraId="4818DC1C" w14:textId="77777777" w:rsidR="00B50F85" w:rsidRPr="00DE05A9" w:rsidRDefault="00B50F85" w:rsidP="00AE7676">
      <w:pPr>
        <w:numPr>
          <w:ilvl w:val="0"/>
          <w:numId w:val="26"/>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Understanding of weaknesses and strengths of regulation, and its effect on innovation.</w:t>
      </w:r>
    </w:p>
    <w:p w14:paraId="7FD03FD3" w14:textId="77777777" w:rsidR="00B50F85" w:rsidRPr="00DE05A9" w:rsidRDefault="00B50F85" w:rsidP="00AE7676">
      <w:pPr>
        <w:numPr>
          <w:ilvl w:val="0"/>
          <w:numId w:val="26"/>
        </w:numPr>
        <w:spacing w:after="75" w:line="390" w:lineRule="atLeast"/>
        <w:ind w:left="1170"/>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Development of oral presentation skills.</w:t>
      </w:r>
    </w:p>
    <w:p w14:paraId="2AC465B9" w14:textId="77777777" w:rsidR="00B50F85" w:rsidRPr="00DE05A9" w:rsidRDefault="00B50F85" w:rsidP="00B50F85">
      <w:pPr>
        <w:pStyle w:val="Heading1"/>
        <w:rPr>
          <w:rFonts w:asciiTheme="minorHAnsi" w:hAnsiTheme="minorHAnsi" w:cs="Arial"/>
          <w:b w:val="0"/>
          <w:szCs w:val="24"/>
          <w:lang w:eastAsia="en-GB"/>
        </w:rPr>
      </w:pPr>
      <w:r w:rsidRPr="00DE05A9">
        <w:rPr>
          <w:rFonts w:asciiTheme="minorHAnsi" w:hAnsiTheme="minorHAnsi" w:cs="Arial"/>
          <w:szCs w:val="24"/>
          <w:lang w:eastAsia="en-GB"/>
        </w:rPr>
        <w:t xml:space="preserve">Exams: </w:t>
      </w:r>
    </w:p>
    <w:p w14:paraId="4B7F2506" w14:textId="77777777" w:rsidR="00B50F85" w:rsidRPr="00DE05A9" w:rsidRDefault="00B50F85" w:rsidP="00B50F85">
      <w:pPr>
        <w:spacing w:after="75" w:line="390" w:lineRule="atLeast"/>
        <w:rPr>
          <w:rFonts w:asciiTheme="minorHAnsi" w:eastAsia="Times New Roman" w:hAnsiTheme="minorHAnsi" w:cs="Arial"/>
          <w:sz w:val="24"/>
          <w:szCs w:val="24"/>
          <w:lang w:eastAsia="en-GB"/>
        </w:rPr>
      </w:pPr>
    </w:p>
    <w:p w14:paraId="67BC4792" w14:textId="77777777" w:rsidR="00B50F85" w:rsidRPr="00DE05A9" w:rsidRDefault="00B50F85" w:rsidP="00B50F85">
      <w:pPr>
        <w:spacing w:after="75" w:line="390" w:lineRule="atLeast"/>
        <w:rPr>
          <w:rFonts w:asciiTheme="minorHAnsi" w:eastAsia="Times New Roman" w:hAnsiTheme="minorHAnsi" w:cs="Arial"/>
          <w:b/>
          <w:sz w:val="24"/>
          <w:szCs w:val="24"/>
          <w:lang w:eastAsia="en-GB"/>
        </w:rPr>
      </w:pPr>
      <w:r w:rsidRPr="00DE05A9">
        <w:rPr>
          <w:rFonts w:asciiTheme="minorHAnsi" w:eastAsia="Times New Roman" w:hAnsiTheme="minorHAnsi" w:cs="Arial"/>
          <w:b/>
          <w:sz w:val="24"/>
          <w:szCs w:val="24"/>
          <w:lang w:eastAsia="en-GB"/>
        </w:rPr>
        <w:t>Bachelor students</w:t>
      </w:r>
    </w:p>
    <w:p w14:paraId="3D129790" w14:textId="77777777" w:rsidR="00B50F85" w:rsidRPr="00B50F85" w:rsidRDefault="00354744" w:rsidP="00AE7676">
      <w:pPr>
        <w:pStyle w:val="ListParagraph"/>
        <w:numPr>
          <w:ilvl w:val="0"/>
          <w:numId w:val="27"/>
        </w:numPr>
        <w:spacing w:after="75" w:line="390" w:lineRule="atLeast"/>
        <w:rPr>
          <w:rFonts w:asciiTheme="minorHAnsi" w:eastAsia="Times New Roman" w:hAnsiTheme="minorHAnsi" w:cs="Arial"/>
          <w:sz w:val="24"/>
          <w:szCs w:val="24"/>
          <w:lang w:val="en-US" w:eastAsia="en-GB"/>
        </w:rPr>
      </w:pPr>
      <w:hyperlink r:id="rId18" w:history="1">
        <w:r w:rsidR="00B50F85" w:rsidRPr="00B50F85">
          <w:rPr>
            <w:rStyle w:val="Hyperlink"/>
            <w:rFonts w:asciiTheme="minorHAnsi" w:eastAsia="Times New Roman" w:hAnsiTheme="minorHAnsi" w:cs="Arial"/>
            <w:sz w:val="24"/>
            <w:szCs w:val="24"/>
            <w:lang w:val="en-US" w:eastAsia="en-GB"/>
          </w:rPr>
          <w:t>Compulsory activity</w:t>
        </w:r>
      </w:hyperlink>
      <w:r w:rsidR="00B50F85" w:rsidRPr="00B50F85">
        <w:rPr>
          <w:rFonts w:asciiTheme="minorHAnsi" w:eastAsia="Times New Roman" w:hAnsiTheme="minorHAnsi" w:cs="Arial"/>
          <w:sz w:val="24"/>
          <w:szCs w:val="24"/>
          <w:lang w:val="en-US" w:eastAsia="en-GB"/>
        </w:rPr>
        <w:t xml:space="preserve">: Mandatory participation in working group. The group prepares an oral presentation, which forms the basis for a short film (20-30 minutes). All students must submit a short report (up to 1 page) describing how they contributed to group work done in this course. This report must be added to the individual term paper, but it is not graded. </w:t>
      </w:r>
    </w:p>
    <w:p w14:paraId="0D4D3BE5" w14:textId="77777777" w:rsidR="00B50F85" w:rsidRPr="00B50F85" w:rsidRDefault="00B50F85" w:rsidP="00B50F85">
      <w:pPr>
        <w:pStyle w:val="ListParagraph"/>
        <w:spacing w:after="75" w:line="390" w:lineRule="atLeast"/>
        <w:rPr>
          <w:rFonts w:asciiTheme="minorHAnsi" w:eastAsia="Times New Roman" w:hAnsiTheme="minorHAnsi" w:cs="Arial"/>
          <w:sz w:val="24"/>
          <w:szCs w:val="24"/>
          <w:lang w:val="en-US" w:eastAsia="en-GB"/>
        </w:rPr>
      </w:pPr>
    </w:p>
    <w:p w14:paraId="66FF65BA" w14:textId="77777777" w:rsidR="00B50F85" w:rsidRPr="00DE05A9" w:rsidRDefault="00B50F85" w:rsidP="00AE7676">
      <w:pPr>
        <w:pStyle w:val="ListParagraph"/>
        <w:numPr>
          <w:ilvl w:val="0"/>
          <w:numId w:val="27"/>
        </w:numPr>
        <w:spacing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sz w:val="24"/>
          <w:szCs w:val="24"/>
          <w:lang w:eastAsia="en-GB"/>
        </w:rPr>
        <w:t xml:space="preserve">Individual term paper (2000 words)  </w:t>
      </w:r>
    </w:p>
    <w:p w14:paraId="6EEE90D8" w14:textId="77777777" w:rsidR="00B50F85" w:rsidRPr="00DE05A9" w:rsidRDefault="00B50F85" w:rsidP="00B50F85">
      <w:pPr>
        <w:spacing w:after="75" w:line="390" w:lineRule="atLeast"/>
        <w:rPr>
          <w:rFonts w:asciiTheme="minorHAnsi" w:eastAsia="Times New Roman" w:hAnsiTheme="minorHAnsi" w:cs="Arial"/>
          <w:sz w:val="24"/>
          <w:szCs w:val="24"/>
          <w:lang w:eastAsia="en-GB"/>
        </w:rPr>
      </w:pPr>
    </w:p>
    <w:p w14:paraId="5137AD79" w14:textId="77777777" w:rsidR="00B50F85" w:rsidRPr="00DE05A9" w:rsidRDefault="00B50F85" w:rsidP="00B50F85">
      <w:pPr>
        <w:spacing w:after="75" w:line="390" w:lineRule="atLeast"/>
        <w:rPr>
          <w:rFonts w:asciiTheme="minorHAnsi" w:eastAsia="Times New Roman" w:hAnsiTheme="minorHAnsi" w:cs="Arial"/>
          <w:b/>
          <w:sz w:val="24"/>
          <w:szCs w:val="24"/>
          <w:lang w:eastAsia="en-GB"/>
        </w:rPr>
      </w:pPr>
      <w:r w:rsidRPr="00DE05A9">
        <w:rPr>
          <w:rFonts w:asciiTheme="minorHAnsi" w:eastAsia="Times New Roman" w:hAnsiTheme="minorHAnsi" w:cs="Arial"/>
          <w:b/>
          <w:sz w:val="24"/>
          <w:szCs w:val="24"/>
          <w:lang w:eastAsia="en-GB"/>
        </w:rPr>
        <w:lastRenderedPageBreak/>
        <w:t>Master students</w:t>
      </w:r>
    </w:p>
    <w:p w14:paraId="6006D04C" w14:textId="77777777" w:rsidR="00B50F85" w:rsidRPr="00B50F85" w:rsidRDefault="00354744" w:rsidP="00AE7676">
      <w:pPr>
        <w:pStyle w:val="ListParagraph"/>
        <w:numPr>
          <w:ilvl w:val="0"/>
          <w:numId w:val="27"/>
        </w:numPr>
        <w:spacing w:after="75" w:line="390" w:lineRule="atLeast"/>
        <w:rPr>
          <w:rFonts w:asciiTheme="minorHAnsi" w:eastAsia="Times New Roman" w:hAnsiTheme="minorHAnsi" w:cs="Arial"/>
          <w:sz w:val="24"/>
          <w:szCs w:val="24"/>
          <w:lang w:val="en-US" w:eastAsia="en-GB"/>
        </w:rPr>
      </w:pPr>
      <w:hyperlink r:id="rId19" w:history="1">
        <w:r w:rsidR="00B50F85" w:rsidRPr="00B50F85">
          <w:rPr>
            <w:rStyle w:val="Hyperlink"/>
            <w:rFonts w:asciiTheme="minorHAnsi" w:eastAsia="Times New Roman" w:hAnsiTheme="minorHAnsi" w:cs="Arial"/>
            <w:sz w:val="24"/>
            <w:szCs w:val="24"/>
            <w:lang w:val="en-US" w:eastAsia="en-GB"/>
          </w:rPr>
          <w:t>Compulsory activity</w:t>
        </w:r>
      </w:hyperlink>
      <w:r w:rsidR="00B50F85" w:rsidRPr="00B50F85">
        <w:rPr>
          <w:rFonts w:asciiTheme="minorHAnsi" w:eastAsia="Times New Roman" w:hAnsiTheme="minorHAnsi" w:cs="Arial"/>
          <w:sz w:val="24"/>
          <w:szCs w:val="24"/>
          <w:lang w:val="en-US" w:eastAsia="en-GB"/>
        </w:rPr>
        <w:t>: Mandatory participation in working group. The group prepares an oral presentation, which forms the basis for a short film (20-30 minutes). All students must submit a short report (up to 1 page) describing how they contributed to group work done in this course. This report must be added to the individual term paper, but it is not graded. Each student must also submit three questions that would be suitable for the oral examination.</w:t>
      </w:r>
    </w:p>
    <w:p w14:paraId="0071EF8C" w14:textId="77777777" w:rsidR="00B50F85" w:rsidRPr="00B50F85" w:rsidRDefault="00B50F85" w:rsidP="00B50F85">
      <w:pPr>
        <w:pStyle w:val="ListParagraph"/>
        <w:spacing w:after="75" w:line="390" w:lineRule="atLeast"/>
        <w:rPr>
          <w:rFonts w:asciiTheme="minorHAnsi" w:eastAsia="Times New Roman" w:hAnsiTheme="minorHAnsi" w:cs="Arial"/>
          <w:sz w:val="24"/>
          <w:szCs w:val="24"/>
          <w:lang w:val="en-US" w:eastAsia="en-GB"/>
        </w:rPr>
      </w:pPr>
    </w:p>
    <w:p w14:paraId="2DFF6B9B" w14:textId="77777777" w:rsidR="00B50F85" w:rsidRPr="00DE05A9" w:rsidRDefault="00B50F85" w:rsidP="00B50F85">
      <w:pPr>
        <w:pStyle w:val="ListParagraph"/>
        <w:spacing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sz w:val="24"/>
          <w:szCs w:val="24"/>
          <w:lang w:eastAsia="en-GB"/>
        </w:rPr>
        <w:t>Exams</w:t>
      </w:r>
    </w:p>
    <w:p w14:paraId="3ACFF76C" w14:textId="77777777" w:rsidR="00B50F85" w:rsidRPr="00B50F85" w:rsidRDefault="00B50F85" w:rsidP="00AE7676">
      <w:pPr>
        <w:pStyle w:val="ListParagraph"/>
        <w:numPr>
          <w:ilvl w:val="0"/>
          <w:numId w:val="27"/>
        </w:numPr>
        <w:spacing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Individual short paper (2000 words) – counting 50 %</w:t>
      </w:r>
    </w:p>
    <w:p w14:paraId="5753AE9B" w14:textId="77777777" w:rsidR="00B50F85" w:rsidRPr="00B50F85" w:rsidRDefault="00B50F85" w:rsidP="00AE7676">
      <w:pPr>
        <w:pStyle w:val="ListParagraph"/>
        <w:numPr>
          <w:ilvl w:val="0"/>
          <w:numId w:val="27"/>
        </w:numPr>
        <w:spacing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Group exam, based on the short film created by the group during the course and individual questions/discussions with each of the group members -  counting 50 %</w:t>
      </w:r>
    </w:p>
    <w:p w14:paraId="1490C052" w14:textId="77777777" w:rsidR="00B50F85" w:rsidRPr="00DE05A9" w:rsidRDefault="00B50F85" w:rsidP="00B50F85">
      <w:pPr>
        <w:spacing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sz w:val="24"/>
          <w:szCs w:val="24"/>
          <w:lang w:eastAsia="en-GB"/>
        </w:rPr>
        <w:t>Hver gruppeeksamen kan vare opp til 30 min (filmvisning) + 45 min (diskusjon/eksaminasjon med gruppemedlemmene), sensorene har i tillegg 15 min til å diskutere karakterfastsettelsen, sensoruttellingen vil da bli 1,5 t per gruppe på mellom 4-5 studenter. Karakteren settes på basis av filmen som gruppen har utarbeidet, gruppemedlemmene kan videre gis ulik karakter på gruppeeksamen</w:t>
      </w:r>
      <w:r>
        <w:rPr>
          <w:rFonts w:asciiTheme="minorHAnsi" w:eastAsia="Times New Roman" w:hAnsiTheme="minorHAnsi" w:cs="Arial"/>
          <w:sz w:val="24"/>
          <w:szCs w:val="24"/>
          <w:lang w:eastAsia="en-GB"/>
        </w:rPr>
        <w:t xml:space="preserve"> </w:t>
      </w:r>
      <w:r w:rsidRPr="00DE05A9">
        <w:rPr>
          <w:rFonts w:asciiTheme="minorHAnsi" w:eastAsia="Times New Roman" w:hAnsiTheme="minorHAnsi" w:cs="Arial"/>
          <w:sz w:val="24"/>
          <w:szCs w:val="24"/>
          <w:lang w:eastAsia="en-GB"/>
        </w:rPr>
        <w:t xml:space="preserve">basert på deres individuelle presentasjon i diskusjonen/eksaminasjonen. Det settes en samlet individuell karakter for hvert gruppemedlem på gruppeeksamen.         </w:t>
      </w:r>
    </w:p>
    <w:p w14:paraId="4948FA87" w14:textId="49CDA537" w:rsidR="00B50F85" w:rsidRDefault="00B50F85" w:rsidP="00B50F85">
      <w:pPr>
        <w:spacing w:after="0" w:line="240" w:lineRule="auto"/>
        <w:rPr>
          <w:rFonts w:asciiTheme="minorHAnsi" w:hAnsiTheme="minorHAnsi" w:cs="Arial"/>
          <w:b/>
          <w:sz w:val="24"/>
          <w:szCs w:val="24"/>
          <w:lang w:val="en-GB"/>
        </w:rPr>
      </w:pPr>
      <w:r w:rsidRPr="00DE05A9">
        <w:rPr>
          <w:rFonts w:asciiTheme="minorHAnsi" w:hAnsiTheme="minorHAnsi" w:cs="Arial"/>
          <w:b/>
          <w:sz w:val="24"/>
          <w:szCs w:val="24"/>
        </w:rPr>
        <w:t>Forslag til endring i litteratur</w:t>
      </w:r>
      <w:r w:rsidRPr="00DE05A9">
        <w:rPr>
          <w:rFonts w:asciiTheme="minorHAnsi" w:hAnsiTheme="minorHAnsi" w:cs="Arial"/>
          <w:sz w:val="24"/>
          <w:szCs w:val="24"/>
        </w:rPr>
        <w:t xml:space="preserve"> (både hovedlitteratur, støttelitteratur og tilleggslitteratur. Merk at det kun er hovedlitteratur som omfattes av sidetallsnormen. </w:t>
      </w:r>
      <w:r w:rsidRPr="00DE05A9">
        <w:rPr>
          <w:rFonts w:asciiTheme="minorHAnsi" w:hAnsiTheme="minorHAnsi" w:cs="Arial"/>
          <w:sz w:val="24"/>
          <w:szCs w:val="24"/>
          <w:lang w:val="en-GB"/>
        </w:rPr>
        <w:t>Antall sidetall må fylles inn)</w:t>
      </w:r>
      <w:r w:rsidRPr="00DE05A9">
        <w:rPr>
          <w:rFonts w:asciiTheme="minorHAnsi" w:hAnsiTheme="minorHAnsi" w:cs="Arial"/>
          <w:b/>
          <w:sz w:val="24"/>
          <w:szCs w:val="24"/>
          <w:lang w:val="en-GB"/>
        </w:rPr>
        <w:t>:</w:t>
      </w:r>
    </w:p>
    <w:p w14:paraId="56585401" w14:textId="77777777" w:rsidR="00B50F85" w:rsidRPr="00DE05A9" w:rsidRDefault="00B50F85" w:rsidP="00B50F85">
      <w:pPr>
        <w:pStyle w:val="Heading1"/>
        <w:rPr>
          <w:rFonts w:asciiTheme="minorHAnsi" w:hAnsiTheme="minorHAnsi" w:cs="Arial"/>
          <w:szCs w:val="24"/>
        </w:rPr>
      </w:pPr>
      <w:r w:rsidRPr="00DE05A9">
        <w:rPr>
          <w:rFonts w:asciiTheme="minorHAnsi" w:hAnsiTheme="minorHAnsi" w:cs="Arial"/>
          <w:szCs w:val="24"/>
        </w:rPr>
        <w:t>Mandatory reading</w:t>
      </w:r>
    </w:p>
    <w:p w14:paraId="159B81E2" w14:textId="77777777" w:rsidR="00B50F85" w:rsidRPr="00DE05A9" w:rsidRDefault="00B50F85" w:rsidP="00B50F85">
      <w:pPr>
        <w:spacing w:after="75" w:line="390" w:lineRule="atLeast"/>
        <w:rPr>
          <w:rFonts w:asciiTheme="minorHAnsi" w:eastAsia="Times New Roman" w:hAnsiTheme="minorHAnsi" w:cs="Arial"/>
          <w:sz w:val="24"/>
          <w:szCs w:val="24"/>
          <w:lang w:val="en-GB" w:eastAsia="en-GB"/>
        </w:rPr>
      </w:pPr>
    </w:p>
    <w:p w14:paraId="09D27493" w14:textId="77777777" w:rsidR="00B50F85" w:rsidRPr="00DE05A9" w:rsidRDefault="00B50F85" w:rsidP="00B50F85">
      <w:pPr>
        <w:spacing w:after="75" w:line="390" w:lineRule="atLeast"/>
        <w:rPr>
          <w:rFonts w:asciiTheme="minorHAnsi" w:hAnsiTheme="minorHAnsi" w:cs="Arial"/>
          <w:sz w:val="24"/>
          <w:szCs w:val="24"/>
          <w:lang w:val="en-GB"/>
        </w:rPr>
      </w:pPr>
      <w:r w:rsidRPr="00DE05A9">
        <w:rPr>
          <w:rFonts w:asciiTheme="minorHAnsi" w:hAnsiTheme="minorHAnsi" w:cs="Arial"/>
          <w:sz w:val="24"/>
          <w:szCs w:val="24"/>
          <w:lang w:val="en-GB"/>
        </w:rPr>
        <w:t>Leenes, R.E., and others, “</w:t>
      </w:r>
      <w:hyperlink r:id="rId20" w:history="1">
        <w:r w:rsidRPr="00DE05A9">
          <w:rPr>
            <w:rFonts w:asciiTheme="minorHAnsi" w:hAnsiTheme="minorHAnsi" w:cs="Arial"/>
            <w:sz w:val="24"/>
            <w:szCs w:val="24"/>
            <w:lang w:val="en-GB"/>
          </w:rPr>
          <w:t>Regulatory challenges of robotics: Some guidelines for addressing legal and ethical issues</w:t>
        </w:r>
      </w:hyperlink>
      <w:r w:rsidRPr="00DE05A9">
        <w:rPr>
          <w:rFonts w:asciiTheme="minorHAnsi" w:hAnsiTheme="minorHAnsi" w:cs="Arial"/>
          <w:sz w:val="24"/>
          <w:szCs w:val="24"/>
          <w:lang w:val="en-GB"/>
        </w:rPr>
        <w:t xml:space="preserve">”, </w:t>
      </w:r>
      <w:r w:rsidRPr="00DE05A9">
        <w:rPr>
          <w:rStyle w:val="Emphasis"/>
          <w:rFonts w:asciiTheme="minorHAnsi" w:hAnsiTheme="minorHAnsi" w:cs="Arial"/>
          <w:sz w:val="24"/>
          <w:szCs w:val="24"/>
          <w:lang w:val="en-GB"/>
        </w:rPr>
        <w:t>Law, Innovation and Technology</w:t>
      </w:r>
      <w:r w:rsidRPr="00DE05A9">
        <w:rPr>
          <w:rFonts w:asciiTheme="minorHAnsi" w:hAnsiTheme="minorHAnsi" w:cs="Arial"/>
          <w:sz w:val="24"/>
          <w:szCs w:val="24"/>
          <w:lang w:val="en-GB"/>
        </w:rPr>
        <w:t xml:space="preserve">, (2017) </w:t>
      </w:r>
      <w:r w:rsidRPr="00DE05A9">
        <w:rPr>
          <w:rStyle w:val="Emphasis"/>
          <w:rFonts w:asciiTheme="minorHAnsi" w:hAnsiTheme="minorHAnsi" w:cs="Arial"/>
          <w:sz w:val="24"/>
          <w:szCs w:val="24"/>
          <w:lang w:val="en-GB"/>
        </w:rPr>
        <w:t>9</w:t>
      </w:r>
      <w:r w:rsidRPr="00DE05A9">
        <w:rPr>
          <w:rFonts w:asciiTheme="minorHAnsi" w:hAnsiTheme="minorHAnsi" w:cs="Arial"/>
          <w:sz w:val="24"/>
          <w:szCs w:val="24"/>
          <w:lang w:val="en-GB"/>
        </w:rPr>
        <w:t>(1), 1 (44 pages)</w:t>
      </w:r>
    </w:p>
    <w:p w14:paraId="69CEEB17" w14:textId="77777777" w:rsidR="00B50F85" w:rsidRPr="00DE05A9" w:rsidRDefault="00B50F85" w:rsidP="00B50F85">
      <w:pPr>
        <w:spacing w:after="75" w:line="390" w:lineRule="atLeast"/>
        <w:rPr>
          <w:rFonts w:asciiTheme="minorHAnsi" w:eastAsia="Times New Roman" w:hAnsiTheme="minorHAnsi" w:cs="Arial"/>
          <w:sz w:val="24"/>
          <w:szCs w:val="24"/>
          <w:lang w:val="en-GB" w:eastAsia="en-GB"/>
        </w:rPr>
      </w:pPr>
      <w:r w:rsidRPr="00DE05A9">
        <w:rPr>
          <w:rFonts w:asciiTheme="minorHAnsi" w:hAnsiTheme="minorHAnsi" w:cs="Arial"/>
          <w:sz w:val="24"/>
          <w:szCs w:val="24"/>
          <w:lang w:val="en-GB"/>
        </w:rPr>
        <w:t>European Parliament Resolution of 16 February 2017 with Recommendations to the Commission on Civil Law Rules on Robotics (2015/2103(INL)), P8_TA (2017) 005, (23 pages).</w:t>
      </w:r>
    </w:p>
    <w:p w14:paraId="421DBA55"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098214B7"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r w:rsidRPr="00DE05A9">
        <w:rPr>
          <w:rFonts w:asciiTheme="minorHAnsi" w:hAnsiTheme="minorHAnsi" w:cs="Arial"/>
          <w:sz w:val="24"/>
          <w:szCs w:val="24"/>
          <w:lang w:val="en-GB"/>
        </w:rPr>
        <w:t>Neil M. Richards and William D. Smart, “How should the law think about robots?”,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3 (20 pages)</w:t>
      </w:r>
    </w:p>
    <w:p w14:paraId="5E616F0B"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5AEDEC89"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Trevor N. White, Seth D. Baum, “</w:t>
      </w:r>
      <w:r w:rsidRPr="00DE05A9">
        <w:rPr>
          <w:rFonts w:asciiTheme="minorHAnsi" w:eastAsia="Times New Roman" w:hAnsiTheme="minorHAnsi" w:cs="Arial"/>
          <w:kern w:val="36"/>
          <w:sz w:val="24"/>
          <w:szCs w:val="24"/>
          <w:lang w:val="en-GB" w:eastAsia="en-GB"/>
        </w:rPr>
        <w:t xml:space="preserve">Liability for Present and Future Robotics Technology”, in Patrick Lin, Keith Abney, and Ryan Jenkins (ed.), </w:t>
      </w:r>
      <w:r w:rsidRPr="00DE05A9">
        <w:rPr>
          <w:rFonts w:asciiTheme="minorHAnsi" w:eastAsia="Times New Roman" w:hAnsiTheme="minorHAnsi" w:cs="Arial"/>
          <w:i/>
          <w:kern w:val="36"/>
          <w:sz w:val="24"/>
          <w:szCs w:val="24"/>
          <w:lang w:val="en-GB" w:eastAsia="en-GB"/>
        </w:rPr>
        <w:t xml:space="preserve">Robot Ethics 2.0: </w:t>
      </w:r>
      <w:r w:rsidRPr="00DE05A9">
        <w:rPr>
          <w:rFonts w:asciiTheme="minorHAnsi" w:eastAsia="Times New Roman" w:hAnsiTheme="minorHAnsi" w:cs="Arial"/>
          <w:i/>
          <w:kern w:val="36"/>
          <w:sz w:val="24"/>
          <w:szCs w:val="24"/>
          <w:lang w:val="en-GB" w:eastAsia="en-GB"/>
        </w:rPr>
        <w:lastRenderedPageBreak/>
        <w:t>From Autonomous Cars to Artificial Intelligence</w:t>
      </w:r>
      <w:r w:rsidRPr="00DE05A9">
        <w:rPr>
          <w:rFonts w:asciiTheme="minorHAnsi" w:eastAsia="Times New Roman" w:hAnsiTheme="minorHAnsi" w:cs="Arial"/>
          <w:kern w:val="36"/>
          <w:sz w:val="24"/>
          <w:szCs w:val="24"/>
          <w:lang w:val="en-GB" w:eastAsia="en-GB"/>
        </w:rPr>
        <w:t xml:space="preserve">, Oxford University Press, 2017, </w:t>
      </w:r>
      <w:r w:rsidRPr="00DE05A9">
        <w:rPr>
          <w:rFonts w:asciiTheme="minorHAnsi" w:eastAsia="Times New Roman" w:hAnsiTheme="minorHAnsi" w:cs="Arial"/>
          <w:sz w:val="24"/>
          <w:szCs w:val="24"/>
          <w:shd w:val="clear" w:color="auto" w:fill="FFFFFF"/>
          <w:lang w:val="en-GB" w:eastAsia="en-GB"/>
        </w:rPr>
        <w:t>DOI:10.1093/oso/9780190652951.003.0005 (18 pages)</w:t>
      </w:r>
    </w:p>
    <w:p w14:paraId="7498210D"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0B38F566"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F. Patrick Hubbard, “Allocating the risk of physical injury from ‘sophisticated robots’: Efficiency, fairness, and innovation”,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25 (25 pages)</w:t>
      </w:r>
    </w:p>
    <w:p w14:paraId="232AFF55"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439218F9"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Curtis E.A. Karnow, “The application of traditional tort theory to embodied machine intelligence”,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51 (26 pages)</w:t>
      </w:r>
    </w:p>
    <w:p w14:paraId="56D4F208"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4255F41F"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Joanna J. Bryson, Mihailis E. Diamantis, Thomas D. Grant, “Of, for, and by the people: the legal lacuna of synthetic persons”, </w:t>
      </w:r>
      <w:r w:rsidRPr="00DE05A9">
        <w:rPr>
          <w:rFonts w:asciiTheme="minorHAnsi" w:hAnsiTheme="minorHAnsi" w:cs="Arial"/>
          <w:i/>
          <w:sz w:val="24"/>
          <w:szCs w:val="24"/>
          <w:lang w:val="en-GB"/>
        </w:rPr>
        <w:t>Artificial Intelligence and Law</w:t>
      </w:r>
      <w:r w:rsidRPr="00DE05A9">
        <w:rPr>
          <w:rFonts w:asciiTheme="minorHAnsi" w:hAnsiTheme="minorHAnsi" w:cs="Arial"/>
          <w:sz w:val="24"/>
          <w:szCs w:val="24"/>
          <w:lang w:val="en-GB"/>
        </w:rPr>
        <w:t>, 25(3) (2017), 273-291 (18 pages)</w:t>
      </w:r>
    </w:p>
    <w:p w14:paraId="76833395"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225ED1AB"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
        </w:rPr>
      </w:pPr>
      <w:r w:rsidRPr="00DE05A9">
        <w:rPr>
          <w:rFonts w:asciiTheme="minorHAnsi" w:hAnsiTheme="minorHAnsi" w:cs="Arial"/>
          <w:sz w:val="24"/>
          <w:szCs w:val="24"/>
          <w:lang w:val="en"/>
        </w:rPr>
        <w:t xml:space="preserve">Meg Leta Jones and Jason Millar, “Hacking Metaphors in the Anticipatory Governance of Emerging Technology: The Case of Regulating Robots”, in Roger Brownsword, Eloise Scotford, and Karen Yeung, </w:t>
      </w:r>
      <w:r w:rsidRPr="00DE05A9">
        <w:rPr>
          <w:rFonts w:asciiTheme="minorHAnsi" w:hAnsiTheme="minorHAnsi" w:cs="Arial"/>
          <w:i/>
          <w:sz w:val="24"/>
          <w:szCs w:val="24"/>
          <w:lang w:val="en"/>
        </w:rPr>
        <w:t>the Oxford Handbook of Law, Regulation and Technology</w:t>
      </w:r>
      <w:r w:rsidRPr="00DE05A9">
        <w:rPr>
          <w:rFonts w:asciiTheme="minorHAnsi" w:hAnsiTheme="minorHAnsi" w:cs="Arial"/>
          <w:sz w:val="24"/>
          <w:szCs w:val="24"/>
          <w:lang w:val="en"/>
        </w:rPr>
        <w:t>, Oxford University Press, 2017, 596-619 (23 pages)</w:t>
      </w:r>
    </w:p>
    <w:p w14:paraId="2A9E4E63"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
        </w:rPr>
      </w:pPr>
    </w:p>
    <w:p w14:paraId="1631E776"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r w:rsidRPr="00DE05A9">
        <w:rPr>
          <w:rFonts w:asciiTheme="minorHAnsi" w:eastAsia="Times New Roman" w:hAnsiTheme="minorHAnsi" w:cs="Arial"/>
          <w:kern w:val="36"/>
          <w:sz w:val="24"/>
          <w:szCs w:val="24"/>
          <w:lang w:val="en-GB" w:eastAsia="en-GB"/>
        </w:rPr>
        <w:t xml:space="preserve">Peter Asaro, Jus nascendi, robotic weapons and the Martens Clause, </w:t>
      </w:r>
      <w:r w:rsidRPr="00DE05A9">
        <w:rPr>
          <w:rFonts w:asciiTheme="minorHAnsi" w:hAnsiTheme="minorHAnsi" w:cs="Arial"/>
          <w:sz w:val="24"/>
          <w:szCs w:val="24"/>
          <w:lang w:val="en-GB"/>
        </w:rPr>
        <w:t>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(19 pages)</w:t>
      </w:r>
    </w:p>
    <w:p w14:paraId="0C2A4D2D"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b/>
          <w:sz w:val="24"/>
          <w:szCs w:val="24"/>
          <w:lang w:val="en-GB"/>
        </w:rPr>
        <w:t xml:space="preserve">Total: </w:t>
      </w:r>
      <w:r w:rsidRPr="00DE05A9">
        <w:rPr>
          <w:rFonts w:asciiTheme="minorHAnsi" w:hAnsiTheme="minorHAnsi" w:cs="Arial"/>
          <w:sz w:val="24"/>
          <w:szCs w:val="24"/>
          <w:lang w:val="en-GB"/>
        </w:rPr>
        <w:t>216 pages.</w:t>
      </w:r>
    </w:p>
    <w:p w14:paraId="4DDF6D38" w14:textId="77777777" w:rsidR="00B50F85" w:rsidRPr="00DE05A9" w:rsidRDefault="00B50F85" w:rsidP="00B50F85">
      <w:pPr>
        <w:shd w:val="clear" w:color="auto" w:fill="FFFFFF"/>
        <w:spacing w:after="30" w:line="270" w:lineRule="atLeast"/>
        <w:outlineLvl w:val="2"/>
        <w:rPr>
          <w:rFonts w:asciiTheme="minorHAnsi" w:hAnsiTheme="minorHAnsi" w:cs="Arial"/>
          <w:b/>
          <w:sz w:val="24"/>
          <w:szCs w:val="24"/>
          <w:lang w:val="en-GB"/>
        </w:rPr>
      </w:pPr>
      <w:r w:rsidRPr="00DE05A9">
        <w:rPr>
          <w:rFonts w:asciiTheme="minorHAnsi" w:hAnsiTheme="minorHAnsi" w:cs="Arial"/>
          <w:sz w:val="24"/>
          <w:szCs w:val="24"/>
          <w:lang w:val="en-GB"/>
        </w:rPr>
        <w:t>NB!  Further literature must be read in connection with individual and group research conducted during this course.</w:t>
      </w:r>
      <w:r w:rsidRPr="00DE05A9">
        <w:rPr>
          <w:rFonts w:asciiTheme="minorHAnsi" w:hAnsiTheme="minorHAnsi" w:cs="Arial"/>
          <w:b/>
          <w:sz w:val="24"/>
          <w:szCs w:val="24"/>
          <w:lang w:val="en-GB"/>
        </w:rPr>
        <w:t xml:space="preserve"> </w:t>
      </w:r>
    </w:p>
    <w:p w14:paraId="0F6DEE30" w14:textId="77777777" w:rsidR="00B50F85" w:rsidRPr="00DE05A9" w:rsidRDefault="00B50F85" w:rsidP="00B50F85">
      <w:pPr>
        <w:rPr>
          <w:rFonts w:asciiTheme="minorHAnsi" w:hAnsiTheme="minorHAnsi" w:cs="Arial"/>
          <w:sz w:val="24"/>
          <w:szCs w:val="24"/>
          <w:lang w:val="en-GB"/>
        </w:rPr>
      </w:pPr>
      <w:r w:rsidRPr="00DE05A9">
        <w:rPr>
          <w:rFonts w:asciiTheme="minorHAnsi" w:hAnsiTheme="minorHAnsi" w:cs="Arial"/>
          <w:sz w:val="24"/>
          <w:szCs w:val="24"/>
          <w:lang w:val="en-GB"/>
        </w:rPr>
        <w:t xml:space="preserve"> </w:t>
      </w:r>
    </w:p>
    <w:p w14:paraId="0757700C" w14:textId="77777777" w:rsidR="00B50F85" w:rsidRPr="00DE05A9" w:rsidRDefault="00B50F85" w:rsidP="00B50F85">
      <w:pPr>
        <w:pStyle w:val="Heading1"/>
        <w:rPr>
          <w:rFonts w:asciiTheme="minorHAnsi" w:hAnsiTheme="minorHAnsi" w:cs="Arial"/>
          <w:b w:val="0"/>
          <w:szCs w:val="24"/>
        </w:rPr>
      </w:pPr>
      <w:r w:rsidRPr="00DE05A9">
        <w:rPr>
          <w:rFonts w:asciiTheme="minorHAnsi" w:hAnsiTheme="minorHAnsi" w:cs="Arial"/>
          <w:szCs w:val="24"/>
        </w:rPr>
        <w:t>Further reading (starting points for group work)</w:t>
      </w:r>
    </w:p>
    <w:p w14:paraId="40723036" w14:textId="77777777" w:rsidR="00B50F85" w:rsidRPr="00B50F85" w:rsidRDefault="00B50F85" w:rsidP="00B50F85">
      <w:pPr>
        <w:pStyle w:val="Heading3"/>
        <w:rPr>
          <w:rFonts w:asciiTheme="minorHAnsi" w:hAnsiTheme="minorHAnsi" w:cs="Arial"/>
          <w:color w:val="auto"/>
          <w:sz w:val="24"/>
          <w:szCs w:val="24"/>
          <w:lang w:val="en-US"/>
        </w:rPr>
      </w:pPr>
      <w:r w:rsidRPr="00B50F85">
        <w:rPr>
          <w:rFonts w:asciiTheme="minorHAnsi" w:hAnsiTheme="minorHAnsi" w:cs="Arial"/>
          <w:i/>
          <w:color w:val="auto"/>
          <w:sz w:val="24"/>
          <w:szCs w:val="24"/>
          <w:lang w:val="en-US"/>
        </w:rPr>
        <w:t>Legal approaches to robotics</w:t>
      </w:r>
      <w:r w:rsidRPr="00B50F85">
        <w:rPr>
          <w:rFonts w:asciiTheme="minorHAnsi" w:hAnsiTheme="minorHAnsi" w:cs="Arial"/>
          <w:color w:val="auto"/>
          <w:sz w:val="24"/>
          <w:szCs w:val="24"/>
          <w:lang w:val="en-US"/>
        </w:rPr>
        <w:t>:</w:t>
      </w:r>
    </w:p>
    <w:p w14:paraId="77B055C4" w14:textId="77777777" w:rsidR="00B50F85" w:rsidRPr="00DE05A9" w:rsidRDefault="00B50F85" w:rsidP="00B50F85">
      <w:pPr>
        <w:spacing w:after="0" w:line="240" w:lineRule="auto"/>
        <w:rPr>
          <w:rFonts w:asciiTheme="minorHAnsi" w:hAnsiTheme="minorHAnsi" w:cs="Arial"/>
          <w:sz w:val="24"/>
          <w:szCs w:val="24"/>
          <w:lang w:val="en" w:eastAsia="en-GB"/>
        </w:rPr>
      </w:pPr>
      <w:r w:rsidRPr="00DE05A9">
        <w:rPr>
          <w:rFonts w:asciiTheme="minorHAnsi" w:hAnsiTheme="minorHAnsi" w:cs="Arial"/>
          <w:sz w:val="24"/>
          <w:szCs w:val="24"/>
          <w:lang w:val="en"/>
        </w:rPr>
        <w:t xml:space="preserve">Calo, Ryan, “Robots in American Law “(2016). University of Washington School of Law Research Paper No. 2016-04, available at SSRN: </w:t>
      </w:r>
      <w:hyperlink r:id="rId21" w:history="1">
        <w:r w:rsidRPr="00DE05A9">
          <w:rPr>
            <w:rStyle w:val="Hyperlink"/>
            <w:rFonts w:asciiTheme="minorHAnsi" w:hAnsiTheme="minorHAnsi" w:cs="Arial"/>
            <w:sz w:val="24"/>
            <w:szCs w:val="24"/>
            <w:lang w:val="en"/>
          </w:rPr>
          <w:t>https://ssrn.com/abstract=2737598</w:t>
        </w:r>
      </w:hyperlink>
      <w:r w:rsidRPr="00DE05A9">
        <w:rPr>
          <w:rFonts w:asciiTheme="minorHAnsi" w:hAnsiTheme="minorHAnsi" w:cs="Arial"/>
          <w:sz w:val="24"/>
          <w:szCs w:val="24"/>
          <w:lang w:val="en"/>
        </w:rPr>
        <w:t xml:space="preserve"> </w:t>
      </w:r>
    </w:p>
    <w:p w14:paraId="42D72B5A" w14:textId="77777777" w:rsidR="00B50F85" w:rsidRPr="00B50F85" w:rsidRDefault="00B50F85" w:rsidP="00B50F85">
      <w:pPr>
        <w:pStyle w:val="Heading3"/>
        <w:rPr>
          <w:rFonts w:asciiTheme="minorHAnsi" w:hAnsiTheme="minorHAnsi" w:cs="Arial"/>
          <w:color w:val="auto"/>
          <w:sz w:val="24"/>
          <w:szCs w:val="24"/>
          <w:lang w:val="en-US"/>
        </w:rPr>
      </w:pPr>
    </w:p>
    <w:p w14:paraId="53A6EBF1"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sz w:val="24"/>
          <w:szCs w:val="24"/>
          <w:lang w:val="en"/>
        </w:rPr>
        <w:t xml:space="preserve">Ryan Calo, </w:t>
      </w:r>
      <w:hyperlink r:id="rId22" w:tgtFrame="_blank" w:history="1">
        <w:r w:rsidRPr="00DE05A9">
          <w:rPr>
            <w:rStyle w:val="Hyperlink"/>
            <w:rFonts w:asciiTheme="minorHAnsi" w:hAnsiTheme="minorHAnsi" w:cs="Arial"/>
            <w:i/>
            <w:iCs/>
            <w:sz w:val="24"/>
            <w:szCs w:val="24"/>
            <w:lang w:val="en"/>
          </w:rPr>
          <w:t>Robots as Legal Metaphors</w:t>
        </w:r>
      </w:hyperlink>
      <w:r w:rsidRPr="00DE05A9">
        <w:rPr>
          <w:rFonts w:asciiTheme="minorHAnsi" w:hAnsiTheme="minorHAnsi" w:cs="Arial"/>
          <w:sz w:val="24"/>
          <w:szCs w:val="24"/>
          <w:lang w:val="en"/>
        </w:rPr>
        <w:t xml:space="preserve">, 30 </w:t>
      </w:r>
      <w:r w:rsidRPr="00DE05A9">
        <w:rPr>
          <w:rStyle w:val="smcaps"/>
          <w:rFonts w:asciiTheme="minorHAnsi" w:hAnsiTheme="minorHAnsi" w:cs="Arial"/>
          <w:sz w:val="24"/>
          <w:szCs w:val="24"/>
          <w:lang w:val="en"/>
        </w:rPr>
        <w:t>Harvard J. Law &amp; Technology,</w:t>
      </w:r>
      <w:r w:rsidRPr="00DE05A9">
        <w:rPr>
          <w:rFonts w:asciiTheme="minorHAnsi" w:hAnsiTheme="minorHAnsi" w:cs="Arial"/>
          <w:sz w:val="24"/>
          <w:szCs w:val="24"/>
          <w:lang w:val="en"/>
        </w:rPr>
        <w:t xml:space="preserve"> 209-37 (2016).</w:t>
      </w:r>
    </w:p>
    <w:p w14:paraId="45B66AFF"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sz w:val="24"/>
          <w:szCs w:val="24"/>
          <w:lang w:val="en"/>
        </w:rPr>
        <w:t xml:space="preserve">Ryan Calo, </w:t>
      </w:r>
      <w:hyperlink r:id="rId23" w:tgtFrame="_blank" w:history="1">
        <w:r w:rsidRPr="00DE05A9">
          <w:rPr>
            <w:rStyle w:val="Hyperlink"/>
            <w:rFonts w:asciiTheme="minorHAnsi" w:hAnsiTheme="minorHAnsi" w:cs="Arial"/>
            <w:i/>
            <w:iCs/>
            <w:sz w:val="24"/>
            <w:szCs w:val="24"/>
            <w:lang w:val="en"/>
          </w:rPr>
          <w:t>Robotics and the Lessons of Cyberlaw</w:t>
        </w:r>
      </w:hyperlink>
      <w:r w:rsidRPr="00DE05A9">
        <w:rPr>
          <w:rFonts w:asciiTheme="minorHAnsi" w:hAnsiTheme="minorHAnsi" w:cs="Arial"/>
          <w:sz w:val="24"/>
          <w:szCs w:val="24"/>
          <w:lang w:val="en"/>
        </w:rPr>
        <w:t xml:space="preserve">, 103 </w:t>
      </w:r>
      <w:r w:rsidRPr="00DE05A9">
        <w:rPr>
          <w:rStyle w:val="smcaps"/>
          <w:rFonts w:asciiTheme="minorHAnsi" w:hAnsiTheme="minorHAnsi" w:cs="Arial"/>
          <w:sz w:val="24"/>
          <w:szCs w:val="24"/>
          <w:lang w:val="en"/>
        </w:rPr>
        <w:t>Calif. L. Rev.</w:t>
      </w:r>
      <w:r w:rsidRPr="00DE05A9">
        <w:rPr>
          <w:rFonts w:asciiTheme="minorHAnsi" w:hAnsiTheme="minorHAnsi" w:cs="Arial"/>
          <w:sz w:val="24"/>
          <w:szCs w:val="24"/>
          <w:lang w:val="en"/>
        </w:rPr>
        <w:t xml:space="preserve"> 513-63 (2015).</w:t>
      </w:r>
    </w:p>
    <w:p w14:paraId="02338870"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0E05F553" w14:textId="77777777" w:rsidR="00B50F85" w:rsidRPr="00B50F85" w:rsidRDefault="00B50F85" w:rsidP="00B50F85">
      <w:pPr>
        <w:pStyle w:val="Heading3"/>
        <w:rPr>
          <w:rFonts w:asciiTheme="minorHAnsi" w:hAnsiTheme="minorHAnsi" w:cs="Arial"/>
          <w:color w:val="auto"/>
          <w:sz w:val="24"/>
          <w:szCs w:val="24"/>
          <w:lang w:val="en-US"/>
        </w:rPr>
      </w:pPr>
      <w:r w:rsidRPr="00B50F85">
        <w:rPr>
          <w:rFonts w:asciiTheme="minorHAnsi" w:hAnsiTheme="minorHAnsi" w:cs="Arial"/>
          <w:i/>
          <w:color w:val="auto"/>
          <w:sz w:val="24"/>
          <w:szCs w:val="24"/>
          <w:lang w:val="en-US"/>
        </w:rPr>
        <w:t>Autonomous vehicles</w:t>
      </w:r>
      <w:r w:rsidRPr="00B50F85">
        <w:rPr>
          <w:rFonts w:asciiTheme="minorHAnsi" w:hAnsiTheme="minorHAnsi" w:cs="Arial"/>
          <w:color w:val="auto"/>
          <w:sz w:val="24"/>
          <w:szCs w:val="24"/>
          <w:lang w:val="en-US"/>
        </w:rPr>
        <w:t>:</w:t>
      </w:r>
    </w:p>
    <w:p w14:paraId="15A13352"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r w:rsidRPr="00DE05A9">
        <w:rPr>
          <w:rFonts w:asciiTheme="minorHAnsi" w:eastAsia="Times New Roman" w:hAnsiTheme="minorHAnsi" w:cs="Arial"/>
          <w:sz w:val="24"/>
          <w:szCs w:val="24"/>
          <w:lang w:val="en-GB" w:eastAsia="en-GB"/>
        </w:rPr>
        <w:t>Jason Millar, “</w:t>
      </w:r>
      <w:r w:rsidRPr="00DE05A9">
        <w:rPr>
          <w:rFonts w:asciiTheme="minorHAnsi" w:eastAsia="Times New Roman" w:hAnsiTheme="minorHAnsi" w:cs="Arial"/>
          <w:kern w:val="36"/>
          <w:sz w:val="24"/>
          <w:szCs w:val="24"/>
          <w:lang w:val="en-GB" w:eastAsia="en-GB"/>
        </w:rPr>
        <w:t xml:space="preserve">Ethics Settings for Autonomous Vehicles”,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Oxford University Press, 2017,</w:t>
      </w:r>
    </w:p>
    <w:p w14:paraId="643A83D0" w14:textId="77777777" w:rsidR="00B50F85" w:rsidRPr="00DE05A9" w:rsidRDefault="00B50F85" w:rsidP="00B50F85">
      <w:pPr>
        <w:spacing w:after="0" w:line="240" w:lineRule="auto"/>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shd w:val="clear" w:color="auto" w:fill="FFFFFF"/>
          <w:lang w:val="en-GB" w:eastAsia="en-GB"/>
        </w:rPr>
        <w:t>DOI:10.1093/oso/9780190652951.003.0002</w:t>
      </w:r>
    </w:p>
    <w:p w14:paraId="33DFB727"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28821EEC"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lastRenderedPageBreak/>
        <w:t>Wulf Loh, Janina Loh, “</w:t>
      </w:r>
      <w:r w:rsidRPr="00DE05A9">
        <w:rPr>
          <w:rFonts w:asciiTheme="minorHAnsi" w:eastAsia="Times New Roman" w:hAnsiTheme="minorHAnsi" w:cs="Arial"/>
          <w:kern w:val="36"/>
          <w:sz w:val="24"/>
          <w:szCs w:val="24"/>
          <w:lang w:val="en-GB" w:eastAsia="en-GB"/>
        </w:rPr>
        <w:t xml:space="preserve">Autonomy and Responsibility in Hybrid Systems, </w:t>
      </w:r>
      <w:r w:rsidRPr="00DE05A9">
        <w:rPr>
          <w:rFonts w:asciiTheme="minorHAnsi" w:eastAsia="Times New Roman" w:hAnsiTheme="minorHAnsi" w:cs="Arial"/>
          <w:sz w:val="24"/>
          <w:szCs w:val="24"/>
          <w:lang w:val="en-GB" w:eastAsia="en-GB"/>
        </w:rPr>
        <w:t xml:space="preserve">The Example of Autonomous Cars”, </w:t>
      </w:r>
      <w:r w:rsidRPr="00DE05A9">
        <w:rPr>
          <w:rFonts w:asciiTheme="minorHAnsi" w:eastAsia="Times New Roman" w:hAnsiTheme="minorHAnsi" w:cs="Arial"/>
          <w:kern w:val="36"/>
          <w:sz w:val="24"/>
          <w:szCs w:val="24"/>
          <w:lang w:val="en-GB" w:eastAsia="en-GB"/>
        </w:rPr>
        <w:t xml:space="preserve">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w:t>
      </w:r>
      <w:r w:rsidRPr="00DE05A9">
        <w:rPr>
          <w:rFonts w:asciiTheme="minorHAnsi" w:eastAsia="Times New Roman" w:hAnsiTheme="minorHAnsi" w:cs="Arial"/>
          <w:sz w:val="24"/>
          <w:szCs w:val="24"/>
          <w:lang w:val="en-GB" w:eastAsia="en-GB"/>
        </w:rPr>
        <w:t xml:space="preserve"> </w:t>
      </w:r>
      <w:r w:rsidRPr="00DE05A9">
        <w:rPr>
          <w:rFonts w:asciiTheme="minorHAnsi" w:eastAsia="Times New Roman" w:hAnsiTheme="minorHAnsi" w:cs="Arial"/>
          <w:kern w:val="36"/>
          <w:sz w:val="24"/>
          <w:szCs w:val="24"/>
          <w:lang w:val="en-GB" w:eastAsia="en-GB"/>
        </w:rPr>
        <w:t xml:space="preserve">Oxford University Press, 2017, </w:t>
      </w:r>
      <w:r w:rsidRPr="00DE05A9">
        <w:rPr>
          <w:rFonts w:asciiTheme="minorHAnsi" w:eastAsia="Times New Roman" w:hAnsiTheme="minorHAnsi" w:cs="Arial"/>
          <w:sz w:val="24"/>
          <w:szCs w:val="24"/>
          <w:shd w:val="clear" w:color="auto" w:fill="FFFFFF"/>
          <w:lang w:val="en-GB" w:eastAsia="en-GB"/>
        </w:rPr>
        <w:t>DOI:10.1093/oso/9780190652951.003.0003</w:t>
      </w:r>
    </w:p>
    <w:p w14:paraId="22E90FB7"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620C99FF"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Jeffrey K. Gurney, “</w:t>
      </w:r>
      <w:r w:rsidRPr="00DE05A9">
        <w:rPr>
          <w:rFonts w:asciiTheme="minorHAnsi" w:eastAsia="Times New Roman" w:hAnsiTheme="minorHAnsi" w:cs="Arial"/>
          <w:kern w:val="36"/>
          <w:sz w:val="24"/>
          <w:szCs w:val="24"/>
          <w:lang w:val="en-GB" w:eastAsia="en-GB"/>
        </w:rPr>
        <w:t xml:space="preserve">Imputing Driverhood, </w:t>
      </w:r>
      <w:r w:rsidRPr="00DE05A9">
        <w:rPr>
          <w:rFonts w:asciiTheme="minorHAnsi" w:eastAsia="Times New Roman" w:hAnsiTheme="minorHAnsi" w:cs="Arial"/>
          <w:sz w:val="24"/>
          <w:szCs w:val="24"/>
          <w:lang w:val="en-GB" w:eastAsia="en-GB"/>
        </w:rPr>
        <w:t xml:space="preserve">Applying a Reasonable Driver Standard to Accidents Caused by Autonomous Vehicles”, </w:t>
      </w:r>
      <w:r w:rsidRPr="00DE05A9">
        <w:rPr>
          <w:rFonts w:asciiTheme="minorHAnsi" w:eastAsia="Times New Roman" w:hAnsiTheme="minorHAnsi" w:cs="Arial"/>
          <w:kern w:val="36"/>
          <w:sz w:val="24"/>
          <w:szCs w:val="24"/>
          <w:lang w:val="en-GB" w:eastAsia="en-GB"/>
        </w:rPr>
        <w:t xml:space="preserve">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xml:space="preserve">, Oxford University Press, 2017, </w:t>
      </w:r>
      <w:r w:rsidRPr="00DE05A9">
        <w:rPr>
          <w:rFonts w:asciiTheme="minorHAnsi" w:eastAsia="Times New Roman" w:hAnsiTheme="minorHAnsi" w:cs="Arial"/>
          <w:sz w:val="24"/>
          <w:szCs w:val="24"/>
          <w:shd w:val="clear" w:color="auto" w:fill="FFFFFF"/>
          <w:lang w:val="en-GB" w:eastAsia="en-GB"/>
        </w:rPr>
        <w:t>DOI:10.1093/oso/9780190652951.003.0004</w:t>
      </w:r>
    </w:p>
    <w:p w14:paraId="187CC686"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05D8B1F7" w14:textId="77777777" w:rsidR="00B50F85" w:rsidRPr="00B50F85" w:rsidRDefault="00B50F85" w:rsidP="00B50F85">
      <w:pPr>
        <w:pStyle w:val="Heading3"/>
        <w:rPr>
          <w:rFonts w:asciiTheme="minorHAnsi" w:hAnsiTheme="minorHAnsi" w:cs="Arial"/>
          <w:i/>
          <w:color w:val="auto"/>
          <w:sz w:val="24"/>
          <w:szCs w:val="24"/>
          <w:lang w:val="en-US"/>
        </w:rPr>
      </w:pPr>
      <w:r w:rsidRPr="00B50F85">
        <w:rPr>
          <w:rFonts w:asciiTheme="minorHAnsi" w:hAnsiTheme="minorHAnsi" w:cs="Arial"/>
          <w:i/>
          <w:color w:val="auto"/>
          <w:sz w:val="24"/>
          <w:szCs w:val="24"/>
          <w:lang w:val="en-US"/>
        </w:rPr>
        <w:t>Drones:</w:t>
      </w:r>
    </w:p>
    <w:p w14:paraId="652FF572"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Rufus Ballaster, Andrew Firman, Eleanor Clot, “A Practical Guide to Drone Law”, Law Brief Publishing 2017</w:t>
      </w:r>
    </w:p>
    <w:p w14:paraId="7BE7F066" w14:textId="77777777" w:rsidR="00B50F85" w:rsidRPr="00DE05A9" w:rsidRDefault="00B50F85" w:rsidP="00B50F85">
      <w:pPr>
        <w:rPr>
          <w:rFonts w:asciiTheme="minorHAnsi" w:hAnsiTheme="minorHAnsi" w:cs="Arial"/>
          <w:sz w:val="24"/>
          <w:szCs w:val="24"/>
          <w:lang w:val="en"/>
        </w:rPr>
      </w:pPr>
    </w:p>
    <w:p w14:paraId="0BFE7F08"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i/>
          <w:sz w:val="24"/>
          <w:szCs w:val="24"/>
          <w:lang w:val="en"/>
        </w:rPr>
        <w:t>Privacy</w:t>
      </w:r>
      <w:r w:rsidRPr="00DE05A9">
        <w:rPr>
          <w:rFonts w:asciiTheme="minorHAnsi" w:hAnsiTheme="minorHAnsi" w:cs="Arial"/>
          <w:sz w:val="24"/>
          <w:szCs w:val="24"/>
          <w:lang w:val="en"/>
        </w:rPr>
        <w:t>:</w:t>
      </w:r>
    </w:p>
    <w:p w14:paraId="3D5C00B1"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sz w:val="24"/>
          <w:szCs w:val="24"/>
          <w:lang w:val="en"/>
        </w:rPr>
        <w:t>M. Ryan Calo, “</w:t>
      </w:r>
      <w:hyperlink r:id="rId24" w:tgtFrame="_blank" w:history="1">
        <w:r w:rsidRPr="00DE05A9">
          <w:rPr>
            <w:rStyle w:val="Hyperlink"/>
            <w:rFonts w:asciiTheme="minorHAnsi" w:hAnsiTheme="minorHAnsi" w:cs="Arial"/>
            <w:iCs/>
            <w:sz w:val="24"/>
            <w:szCs w:val="24"/>
            <w:lang w:val="en"/>
          </w:rPr>
          <w:t>Robots and Privacy</w:t>
        </w:r>
      </w:hyperlink>
      <w:r w:rsidRPr="00DE05A9">
        <w:rPr>
          <w:rFonts w:asciiTheme="minorHAnsi" w:hAnsiTheme="minorHAnsi" w:cs="Arial"/>
          <w:sz w:val="24"/>
          <w:szCs w:val="24"/>
          <w:lang w:val="en"/>
        </w:rPr>
        <w:t xml:space="preserve">”, </w:t>
      </w:r>
      <w:r w:rsidRPr="00DE05A9">
        <w:rPr>
          <w:rFonts w:asciiTheme="minorHAnsi" w:hAnsiTheme="minorHAnsi" w:cs="Arial"/>
          <w:i/>
          <w:iCs/>
          <w:sz w:val="24"/>
          <w:szCs w:val="24"/>
          <w:lang w:val="en"/>
        </w:rPr>
        <w:t xml:space="preserve">in </w:t>
      </w:r>
      <w:r w:rsidRPr="00DE05A9">
        <w:rPr>
          <w:rFonts w:asciiTheme="minorHAnsi" w:hAnsiTheme="minorHAnsi" w:cs="Arial"/>
          <w:sz w:val="24"/>
          <w:szCs w:val="24"/>
          <w:lang w:val="en"/>
        </w:rPr>
        <w:t>Patrick Lin et al. (eds.)</w:t>
      </w:r>
      <w:r w:rsidRPr="00DE05A9">
        <w:rPr>
          <w:rStyle w:val="smcaps"/>
          <w:rFonts w:asciiTheme="minorHAnsi" w:hAnsiTheme="minorHAnsi" w:cs="Arial"/>
          <w:sz w:val="24"/>
          <w:szCs w:val="24"/>
          <w:lang w:val="en"/>
        </w:rPr>
        <w:t xml:space="preserve"> </w:t>
      </w:r>
      <w:r w:rsidRPr="00DE05A9">
        <w:rPr>
          <w:rStyle w:val="smcaps"/>
          <w:rFonts w:asciiTheme="minorHAnsi" w:hAnsiTheme="minorHAnsi" w:cs="Arial"/>
          <w:i/>
          <w:sz w:val="24"/>
          <w:szCs w:val="24"/>
          <w:lang w:val="en"/>
        </w:rPr>
        <w:t xml:space="preserve">Robot Ethics: The Ethical and Social Implications of Robotics, </w:t>
      </w:r>
      <w:r w:rsidRPr="00DE05A9">
        <w:rPr>
          <w:rFonts w:asciiTheme="minorHAnsi" w:hAnsiTheme="minorHAnsi" w:cs="Arial"/>
          <w:sz w:val="24"/>
          <w:szCs w:val="24"/>
          <w:lang w:val="en"/>
        </w:rPr>
        <w:t>MIT Press 2012, 187-202</w:t>
      </w:r>
    </w:p>
    <w:p w14:paraId="15F735C0" w14:textId="77777777" w:rsidR="00B50F85" w:rsidRPr="00B50F85" w:rsidRDefault="00B50F85" w:rsidP="00B50F85">
      <w:pPr>
        <w:pStyle w:val="Heading3"/>
        <w:rPr>
          <w:rFonts w:asciiTheme="minorHAnsi" w:hAnsiTheme="minorHAnsi" w:cs="Arial"/>
          <w:i/>
          <w:color w:val="auto"/>
          <w:lang w:val="en-US"/>
        </w:rPr>
      </w:pPr>
      <w:r w:rsidRPr="00B50F85">
        <w:rPr>
          <w:rFonts w:asciiTheme="minorHAnsi" w:hAnsiTheme="minorHAnsi" w:cs="Arial"/>
          <w:i/>
          <w:color w:val="auto"/>
          <w:lang w:val="en-US"/>
        </w:rPr>
        <w:t>Human-Robot Interaction:</w:t>
      </w:r>
    </w:p>
    <w:p w14:paraId="47D5B32F" w14:textId="77777777" w:rsidR="00B50F85" w:rsidRPr="00B50F85" w:rsidRDefault="00B50F85" w:rsidP="00B50F85">
      <w:pPr>
        <w:pStyle w:val="Heading3"/>
        <w:shd w:val="clear" w:color="auto" w:fill="FFFFFF"/>
        <w:spacing w:before="0" w:after="30" w:line="270" w:lineRule="atLeast"/>
        <w:rPr>
          <w:rFonts w:asciiTheme="minorHAnsi" w:hAnsiTheme="minorHAnsi" w:cs="Arial"/>
          <w:color w:val="auto"/>
          <w:lang w:val="en-US"/>
        </w:rPr>
      </w:pPr>
      <w:r w:rsidRPr="00B50F85">
        <w:rPr>
          <w:rFonts w:asciiTheme="minorHAnsi" w:hAnsiTheme="minorHAnsi" w:cs="Arial"/>
          <w:color w:val="auto"/>
          <w:lang w:val="en-US"/>
        </w:rPr>
        <w:t xml:space="preserve">Jesse Kirkpatrick, Erin N. Hahn, Amy J. Haufler, “Trust and Human–Robot Interactions”, in Patrick Lin, Keith Abney, and Ryan Jenkins (ed.), Robot Ethics 2.0: From Autonomous Cars to Artificial Intelligence, </w:t>
      </w:r>
      <w:r w:rsidRPr="00B50F85">
        <w:rPr>
          <w:rFonts w:asciiTheme="minorHAnsi" w:eastAsia="Times New Roman" w:hAnsiTheme="minorHAnsi" w:cs="Arial"/>
          <w:kern w:val="36"/>
          <w:lang w:val="en-US" w:eastAsia="en-GB"/>
        </w:rPr>
        <w:t>Oxford University Press, 2017,</w:t>
      </w:r>
      <w:r w:rsidRPr="00B50F85">
        <w:rPr>
          <w:rFonts w:asciiTheme="minorHAnsi" w:hAnsiTheme="minorHAnsi" w:cs="Arial"/>
          <w:color w:val="auto"/>
          <w:lang w:val="en-US"/>
        </w:rPr>
        <w:t>DOI:10.1093/oso/9780190652951.003.0010</w:t>
      </w:r>
    </w:p>
    <w:p w14:paraId="6C47F7E6" w14:textId="77777777" w:rsidR="00B50F85" w:rsidRPr="00B50F85" w:rsidRDefault="00B50F85" w:rsidP="00B50F85">
      <w:pPr>
        <w:pStyle w:val="Heading3"/>
        <w:shd w:val="clear" w:color="auto" w:fill="FFFFFF"/>
        <w:spacing w:before="0" w:after="30" w:line="270" w:lineRule="atLeast"/>
        <w:rPr>
          <w:rFonts w:asciiTheme="minorHAnsi" w:hAnsiTheme="minorHAnsi" w:cs="Arial"/>
          <w:color w:val="auto"/>
          <w:lang w:val="en-US"/>
        </w:rPr>
      </w:pPr>
    </w:p>
    <w:p w14:paraId="1FFE2CFD"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Kate Darling, “’</w:t>
      </w:r>
      <w:r w:rsidRPr="00DE05A9">
        <w:rPr>
          <w:rFonts w:asciiTheme="minorHAnsi" w:eastAsia="Times New Roman" w:hAnsiTheme="minorHAnsi" w:cs="Arial"/>
          <w:kern w:val="36"/>
          <w:sz w:val="24"/>
          <w:szCs w:val="24"/>
          <w:lang w:val="en-GB" w:eastAsia="en-GB"/>
        </w:rPr>
        <w:t xml:space="preserve">Who’s Johnny?’ Anthropomorphic Framing in Human–Robot Interaction, Integration, and Policy”,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Oxford University Press, 2017,</w:t>
      </w:r>
      <w:r w:rsidRPr="00DE05A9">
        <w:rPr>
          <w:rFonts w:asciiTheme="minorHAnsi" w:eastAsia="Times New Roman" w:hAnsiTheme="minorHAnsi" w:cs="Arial"/>
          <w:sz w:val="24"/>
          <w:szCs w:val="24"/>
          <w:shd w:val="clear" w:color="auto" w:fill="FFFFFF"/>
          <w:lang w:val="en-GB" w:eastAsia="en-GB"/>
        </w:rPr>
        <w:t>DOI:10.1093/oso/9780190652951.003.0012</w:t>
      </w:r>
    </w:p>
    <w:p w14:paraId="7510B841"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1D79875B"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Kate Darling, “Extending legal protection to social robots: The effects of anthropomorphism, empathy, and violent behavior towards robotic objects”,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213 (26 pages)</w:t>
      </w:r>
    </w:p>
    <w:p w14:paraId="5A4A7DB5"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76C565D0" w14:textId="77777777" w:rsidR="00B50F85" w:rsidRPr="00DE05A9" w:rsidRDefault="00B50F85" w:rsidP="00B50F85">
      <w:pPr>
        <w:shd w:val="clear" w:color="auto" w:fill="FFFFFF"/>
        <w:spacing w:after="30" w:line="270" w:lineRule="atLeast"/>
        <w:outlineLvl w:val="2"/>
        <w:rPr>
          <w:rFonts w:asciiTheme="minorHAnsi" w:hAnsiTheme="minorHAnsi" w:cs="Arial"/>
          <w:i/>
          <w:sz w:val="24"/>
          <w:szCs w:val="24"/>
          <w:lang w:val="en-GB"/>
        </w:rPr>
      </w:pPr>
      <w:r w:rsidRPr="00DE05A9">
        <w:rPr>
          <w:rFonts w:asciiTheme="minorHAnsi" w:hAnsiTheme="minorHAnsi" w:cs="Arial"/>
          <w:i/>
          <w:sz w:val="24"/>
          <w:szCs w:val="24"/>
          <w:lang w:val="en-GB"/>
        </w:rPr>
        <w:t>Healtchare robots:</w:t>
      </w:r>
    </w:p>
    <w:p w14:paraId="0DDFCD55"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5DD4F797"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 xml:space="preserve">Aimee van Wynsberghe, </w:t>
      </w:r>
      <w:r w:rsidRPr="00DE05A9">
        <w:rPr>
          <w:rFonts w:asciiTheme="minorHAnsi" w:hAnsiTheme="minorHAnsi" w:cs="Arial"/>
          <w:i/>
          <w:sz w:val="24"/>
          <w:szCs w:val="24"/>
          <w:lang w:val="en-GB"/>
        </w:rPr>
        <w:t>Healthcare robots: ethics, design and implementation</w:t>
      </w:r>
      <w:r w:rsidRPr="00DE05A9">
        <w:rPr>
          <w:rFonts w:asciiTheme="minorHAnsi" w:hAnsiTheme="minorHAnsi" w:cs="Arial"/>
          <w:sz w:val="24"/>
          <w:szCs w:val="24"/>
          <w:lang w:val="en-GB"/>
        </w:rPr>
        <w:t>,  Ashgate Publishing 2015</w:t>
      </w:r>
    </w:p>
    <w:p w14:paraId="4E2B4128"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6C6F8B8C"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0E4968E8" w14:textId="77777777" w:rsidR="00B50F85" w:rsidRPr="00B50F85" w:rsidRDefault="00B50F85" w:rsidP="00B50F85">
      <w:pPr>
        <w:pStyle w:val="Heading3"/>
        <w:rPr>
          <w:rFonts w:asciiTheme="minorHAnsi" w:hAnsiTheme="minorHAnsi" w:cs="Arial"/>
          <w:i/>
          <w:color w:val="auto"/>
          <w:lang w:val="en-US"/>
        </w:rPr>
      </w:pPr>
      <w:r w:rsidRPr="00B50F85">
        <w:rPr>
          <w:rFonts w:asciiTheme="minorHAnsi" w:hAnsiTheme="minorHAnsi" w:cs="Arial"/>
          <w:i/>
          <w:color w:val="auto"/>
          <w:lang w:val="en-US"/>
        </w:rPr>
        <w:t>Human-robot interaction, gender and sex:</w:t>
      </w:r>
    </w:p>
    <w:p w14:paraId="314A4740" w14:textId="77777777" w:rsidR="00B50F85" w:rsidRPr="00B50F85" w:rsidRDefault="00B50F85" w:rsidP="00B50F85">
      <w:pPr>
        <w:pStyle w:val="Heading3"/>
        <w:rPr>
          <w:rFonts w:asciiTheme="minorHAnsi" w:hAnsiTheme="minorHAnsi" w:cs="Arial"/>
          <w:color w:val="auto"/>
          <w:lang w:val="en-US"/>
        </w:rPr>
      </w:pPr>
      <w:r w:rsidRPr="00B50F85">
        <w:rPr>
          <w:rFonts w:asciiTheme="minorHAnsi" w:hAnsiTheme="minorHAnsi" w:cs="Arial"/>
          <w:color w:val="auto"/>
          <w:lang w:val="en-US"/>
        </w:rPr>
        <w:t>Nomura Tatsuya, “</w:t>
      </w:r>
      <w:hyperlink r:id="rId25" w:history="1">
        <w:r w:rsidRPr="00B50F85">
          <w:rPr>
            <w:rStyle w:val="Hyperlink"/>
            <w:rFonts w:asciiTheme="minorHAnsi" w:hAnsiTheme="minorHAnsi" w:cs="Arial"/>
            <w:lang w:val="en-US"/>
          </w:rPr>
          <w:t>Robots and Gender</w:t>
        </w:r>
      </w:hyperlink>
      <w:r w:rsidRPr="00B50F85">
        <w:rPr>
          <w:rFonts w:asciiTheme="minorHAnsi" w:hAnsiTheme="minorHAnsi" w:cs="Arial"/>
          <w:color w:val="auto"/>
          <w:lang w:val="en-US"/>
        </w:rPr>
        <w:t>”, Gender and the Genome, Volume 1, Issue 1, 2017</w:t>
      </w:r>
    </w:p>
    <w:p w14:paraId="099C3A38"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49723343" w14:textId="77777777" w:rsidR="00B50F85" w:rsidRPr="00DE05A9" w:rsidRDefault="00B50F85" w:rsidP="00B50F85">
      <w:pPr>
        <w:rPr>
          <w:rFonts w:asciiTheme="minorHAnsi" w:hAnsiTheme="minorHAnsi" w:cs="Arial"/>
          <w:sz w:val="24"/>
          <w:szCs w:val="24"/>
          <w:shd w:val="clear" w:color="auto" w:fill="FFFFFF"/>
          <w:lang w:val="en-GB"/>
        </w:rPr>
      </w:pPr>
      <w:r w:rsidRPr="00DE05A9">
        <w:rPr>
          <w:rFonts w:asciiTheme="minorHAnsi" w:hAnsiTheme="minorHAnsi" w:cs="Arial"/>
          <w:sz w:val="24"/>
          <w:szCs w:val="24"/>
          <w:shd w:val="clear" w:color="auto" w:fill="FFFFFF"/>
          <w:lang w:val="en-GB"/>
        </w:rPr>
        <w:lastRenderedPageBreak/>
        <w:t>Russell, Anna C. B. 2009. “Blurring the Love Lines: The Legal Implications of Intimacy with Machines.” </w:t>
      </w:r>
      <w:r w:rsidRPr="00DE05A9">
        <w:rPr>
          <w:rFonts w:asciiTheme="minorHAnsi" w:hAnsiTheme="minorHAnsi" w:cs="Arial"/>
          <w:i/>
          <w:iCs/>
          <w:sz w:val="24"/>
          <w:szCs w:val="24"/>
          <w:shd w:val="clear" w:color="auto" w:fill="FFFFFF"/>
          <w:lang w:val="en-GB"/>
        </w:rPr>
        <w:t>Computer Law &amp; Security Review</w:t>
      </w:r>
      <w:r w:rsidRPr="00DE05A9">
        <w:rPr>
          <w:rFonts w:asciiTheme="minorHAnsi" w:hAnsiTheme="minorHAnsi" w:cs="Arial"/>
          <w:sz w:val="24"/>
          <w:szCs w:val="24"/>
          <w:shd w:val="clear" w:color="auto" w:fill="FFFFFF"/>
          <w:lang w:val="en-GB"/>
        </w:rPr>
        <w:t> 25 (5): 455–63.</w:t>
      </w:r>
    </w:p>
    <w:p w14:paraId="3D255EAB" w14:textId="77777777" w:rsidR="00B50F85" w:rsidRPr="00DE05A9" w:rsidRDefault="00B50F85" w:rsidP="00B50F85">
      <w:pPr>
        <w:spacing w:after="0" w:line="240" w:lineRule="auto"/>
        <w:rPr>
          <w:rFonts w:asciiTheme="minorHAnsi" w:hAnsiTheme="minorHAnsi" w:cs="Arial"/>
          <w:sz w:val="24"/>
          <w:szCs w:val="24"/>
          <w:lang w:val="en"/>
        </w:rPr>
      </w:pPr>
    </w:p>
    <w:p w14:paraId="5DAD8AFB" w14:textId="77777777" w:rsidR="00B50F85" w:rsidRPr="00DE05A9" w:rsidRDefault="00B50F85" w:rsidP="00B50F85">
      <w:pPr>
        <w:pStyle w:val="NormalWeb"/>
        <w:rPr>
          <w:rFonts w:asciiTheme="minorHAnsi" w:hAnsiTheme="minorHAnsi"/>
          <w:shd w:val="clear" w:color="auto" w:fill="FFFFFF"/>
        </w:rPr>
      </w:pPr>
      <w:r w:rsidRPr="00DE05A9">
        <w:rPr>
          <w:rFonts w:asciiTheme="minorHAnsi" w:hAnsiTheme="minorHAnsi"/>
          <w:lang w:val="en"/>
        </w:rPr>
        <w:t>Ezio Di Nucci, “</w:t>
      </w:r>
      <w:hyperlink r:id="rId26" w:history="1">
        <w:r w:rsidRPr="00DE05A9">
          <w:rPr>
            <w:rStyle w:val="Hyperlink"/>
            <w:rFonts w:asciiTheme="minorHAnsi" w:eastAsia="DengXian Light" w:hAnsiTheme="minorHAnsi"/>
            <w:lang w:val="en"/>
          </w:rPr>
          <w:t>Sex Robots and the Rights of the Disabled</w:t>
        </w:r>
      </w:hyperlink>
      <w:r w:rsidRPr="00DE05A9">
        <w:rPr>
          <w:rFonts w:asciiTheme="minorHAnsi" w:hAnsiTheme="minorHAnsi"/>
          <w:lang w:val="en"/>
        </w:rPr>
        <w:t xml:space="preserve">”, in John Danaher and Neil McArthur, </w:t>
      </w:r>
      <w:r w:rsidRPr="00DE05A9">
        <w:rPr>
          <w:rFonts w:asciiTheme="minorHAnsi" w:hAnsiTheme="minorHAnsi"/>
          <w:i/>
          <w:lang w:val="en"/>
        </w:rPr>
        <w:t xml:space="preserve">Robot Sex, Social and Ethical Implications, </w:t>
      </w:r>
      <w:r w:rsidRPr="00DE05A9">
        <w:rPr>
          <w:rFonts w:asciiTheme="minorHAnsi" w:hAnsiTheme="minorHAnsi"/>
          <w:lang w:val="en"/>
        </w:rPr>
        <w:t>MIT Press 2017</w:t>
      </w:r>
    </w:p>
    <w:p w14:paraId="65B99640" w14:textId="77777777" w:rsidR="00B50F85" w:rsidRPr="00DE05A9" w:rsidRDefault="00B50F85" w:rsidP="00B50F85">
      <w:pPr>
        <w:spacing w:after="300" w:line="240" w:lineRule="auto"/>
        <w:rPr>
          <w:rFonts w:asciiTheme="minorHAnsi" w:eastAsia="Times New Roman" w:hAnsiTheme="minorHAnsi" w:cs="Arial"/>
          <w:sz w:val="24"/>
          <w:szCs w:val="24"/>
          <w:lang w:val="en" w:eastAsia="en-GB"/>
        </w:rPr>
      </w:pPr>
    </w:p>
    <w:p w14:paraId="1BC5F1A4" w14:textId="77777777" w:rsidR="00B50F85" w:rsidRPr="00DE05A9" w:rsidRDefault="00B50F85" w:rsidP="00B50F85">
      <w:pPr>
        <w:spacing w:after="300" w:line="240" w:lineRule="auto"/>
        <w:rPr>
          <w:rFonts w:asciiTheme="minorHAnsi" w:eastAsia="Times New Roman" w:hAnsiTheme="minorHAnsi" w:cs="Arial"/>
          <w:sz w:val="24"/>
          <w:szCs w:val="24"/>
          <w:lang w:val="en" w:eastAsia="en-GB"/>
        </w:rPr>
      </w:pPr>
      <w:r w:rsidRPr="00DE05A9">
        <w:rPr>
          <w:rFonts w:asciiTheme="minorHAnsi" w:eastAsia="Times New Roman" w:hAnsiTheme="minorHAnsi" w:cs="Arial"/>
          <w:sz w:val="24"/>
          <w:szCs w:val="24"/>
          <w:lang w:val="en" w:eastAsia="en-GB"/>
        </w:rPr>
        <w:t xml:space="preserve">Litska Strikwerda, “Legal and Moral Implications of Child Sex Robots”, </w:t>
      </w:r>
      <w:r w:rsidRPr="00DE05A9">
        <w:rPr>
          <w:rFonts w:asciiTheme="minorHAnsi" w:hAnsiTheme="minorHAnsi" w:cs="Arial"/>
          <w:sz w:val="24"/>
          <w:szCs w:val="24"/>
          <w:lang w:val="en"/>
        </w:rPr>
        <w:t xml:space="preserve">in John Danaher and Neil McArthur, </w:t>
      </w:r>
      <w:r w:rsidRPr="00DE05A9">
        <w:rPr>
          <w:rFonts w:asciiTheme="minorHAnsi" w:hAnsiTheme="minorHAnsi" w:cs="Arial"/>
          <w:i/>
          <w:sz w:val="24"/>
          <w:szCs w:val="24"/>
          <w:lang w:val="en"/>
        </w:rPr>
        <w:t xml:space="preserve">Robot Sex, Social and Ethical Implications, </w:t>
      </w:r>
      <w:r w:rsidRPr="00DE05A9">
        <w:rPr>
          <w:rFonts w:asciiTheme="minorHAnsi" w:hAnsiTheme="minorHAnsi" w:cs="Arial"/>
          <w:sz w:val="24"/>
          <w:szCs w:val="24"/>
          <w:lang w:val="en"/>
        </w:rPr>
        <w:t>MIT Press 2017</w:t>
      </w:r>
    </w:p>
    <w:p w14:paraId="13D3D2A2" w14:textId="77777777" w:rsidR="00B50F85" w:rsidRPr="00B50F85" w:rsidRDefault="00B50F85" w:rsidP="00B50F85">
      <w:pPr>
        <w:pStyle w:val="Heading3"/>
        <w:rPr>
          <w:rFonts w:asciiTheme="minorHAnsi" w:hAnsiTheme="minorHAnsi" w:cs="Arial"/>
          <w:i/>
          <w:color w:val="auto"/>
          <w:shd w:val="clear" w:color="auto" w:fill="FFFFFF"/>
          <w:lang w:val="en-US"/>
        </w:rPr>
      </w:pPr>
      <w:r w:rsidRPr="00B50F85">
        <w:rPr>
          <w:rFonts w:asciiTheme="minorHAnsi" w:hAnsiTheme="minorHAnsi" w:cs="Arial"/>
          <w:i/>
          <w:color w:val="auto"/>
          <w:shd w:val="clear" w:color="auto" w:fill="FFFFFF"/>
          <w:lang w:val="en-US"/>
        </w:rPr>
        <w:t>Law enforcement:</w:t>
      </w:r>
    </w:p>
    <w:p w14:paraId="40445137"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Kristen Thomasen, “Examining the constitutionality of robot-enhanced interrogation”,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w:t>
      </w:r>
    </w:p>
    <w:p w14:paraId="17EC85F2"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67DB5C05"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Lisa A. Shay et al., “Confronting automated law enforcement”,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w:t>
      </w:r>
    </w:p>
    <w:p w14:paraId="6566141D"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1D143E58" w14:textId="77777777" w:rsidR="00B50F85" w:rsidRPr="00DE05A9" w:rsidRDefault="00B50F85" w:rsidP="00B50F85">
      <w:pPr>
        <w:spacing w:after="0" w:line="240" w:lineRule="auto"/>
        <w:rPr>
          <w:rFonts w:asciiTheme="minorHAnsi" w:hAnsiTheme="minorHAnsi" w:cs="Arial"/>
          <w:b/>
          <w:sz w:val="24"/>
          <w:szCs w:val="24"/>
          <w:lang w:val="en-GB"/>
        </w:rPr>
      </w:pPr>
      <w:r w:rsidRPr="00DE05A9">
        <w:rPr>
          <w:rFonts w:asciiTheme="minorHAnsi" w:hAnsiTheme="minorHAnsi" w:cs="Arial"/>
          <w:b/>
          <w:sz w:val="24"/>
          <w:szCs w:val="24"/>
        </w:rPr>
        <w:t>Forslag til endring i litteratur</w:t>
      </w:r>
      <w:r w:rsidRPr="00DE05A9">
        <w:rPr>
          <w:rFonts w:asciiTheme="minorHAnsi" w:hAnsiTheme="minorHAnsi" w:cs="Arial"/>
          <w:sz w:val="24"/>
          <w:szCs w:val="24"/>
        </w:rPr>
        <w:t xml:space="preserve"> (både hovedlitteratur, støttelitteratur og tilleggslitteratur. Merk at det kun er hovedlitteratur som omfattes av sidetallsnormen. </w:t>
      </w:r>
      <w:r w:rsidRPr="00DE05A9">
        <w:rPr>
          <w:rFonts w:asciiTheme="minorHAnsi" w:hAnsiTheme="minorHAnsi" w:cs="Arial"/>
          <w:sz w:val="24"/>
          <w:szCs w:val="24"/>
          <w:lang w:val="en-GB"/>
        </w:rPr>
        <w:t>Antall sidetall må fylles inn)</w:t>
      </w:r>
      <w:r w:rsidRPr="00DE05A9">
        <w:rPr>
          <w:rFonts w:asciiTheme="minorHAnsi" w:hAnsiTheme="minorHAnsi" w:cs="Arial"/>
          <w:b/>
          <w:sz w:val="24"/>
          <w:szCs w:val="24"/>
          <w:lang w:val="en-GB"/>
        </w:rPr>
        <w:t>:</w:t>
      </w:r>
    </w:p>
    <w:p w14:paraId="2CA87D87" w14:textId="77777777" w:rsidR="00B50F85" w:rsidRPr="00DE05A9" w:rsidRDefault="00B50F85" w:rsidP="00B50F85">
      <w:pPr>
        <w:spacing w:after="0" w:line="240" w:lineRule="auto"/>
        <w:rPr>
          <w:rFonts w:asciiTheme="minorHAnsi" w:hAnsiTheme="minorHAnsi" w:cs="Arial"/>
          <w:sz w:val="24"/>
          <w:szCs w:val="24"/>
          <w:lang w:val="en-GB"/>
        </w:rPr>
      </w:pPr>
    </w:p>
    <w:p w14:paraId="56E4696D" w14:textId="77777777" w:rsidR="00B50F85" w:rsidRPr="00DE05A9" w:rsidRDefault="00B50F85" w:rsidP="00B50F85">
      <w:pPr>
        <w:spacing w:after="0" w:line="240" w:lineRule="auto"/>
        <w:rPr>
          <w:rFonts w:asciiTheme="minorHAnsi" w:hAnsiTheme="minorHAnsi" w:cs="Arial"/>
          <w:sz w:val="24"/>
          <w:szCs w:val="24"/>
          <w:lang w:val="en-GB"/>
        </w:rPr>
      </w:pPr>
    </w:p>
    <w:p w14:paraId="13AD5C15" w14:textId="77777777" w:rsidR="00B50F85" w:rsidRPr="00DE05A9" w:rsidRDefault="00B50F85" w:rsidP="00B50F85">
      <w:pPr>
        <w:pStyle w:val="Heading1"/>
        <w:rPr>
          <w:rFonts w:asciiTheme="minorHAnsi" w:hAnsiTheme="minorHAnsi" w:cs="Arial"/>
          <w:szCs w:val="24"/>
        </w:rPr>
      </w:pPr>
      <w:r w:rsidRPr="00DE05A9">
        <w:rPr>
          <w:rFonts w:asciiTheme="minorHAnsi" w:hAnsiTheme="minorHAnsi" w:cs="Arial"/>
          <w:szCs w:val="24"/>
        </w:rPr>
        <w:t>Mandatory reading</w:t>
      </w:r>
    </w:p>
    <w:p w14:paraId="7CB2512A" w14:textId="77777777" w:rsidR="00B50F85" w:rsidRPr="00DE05A9" w:rsidRDefault="00B50F85" w:rsidP="00B50F85">
      <w:pPr>
        <w:spacing w:after="75" w:line="390" w:lineRule="atLeast"/>
        <w:rPr>
          <w:rFonts w:asciiTheme="minorHAnsi" w:eastAsia="Times New Roman" w:hAnsiTheme="minorHAnsi" w:cs="Arial"/>
          <w:sz w:val="24"/>
          <w:szCs w:val="24"/>
          <w:lang w:val="en-GB" w:eastAsia="en-GB"/>
        </w:rPr>
      </w:pPr>
    </w:p>
    <w:p w14:paraId="5FE0B9A8" w14:textId="77777777" w:rsidR="00B50F85" w:rsidRPr="00DE05A9" w:rsidRDefault="00B50F85" w:rsidP="00B50F85">
      <w:pPr>
        <w:spacing w:after="75" w:line="390" w:lineRule="atLeast"/>
        <w:rPr>
          <w:rFonts w:asciiTheme="minorHAnsi" w:hAnsiTheme="minorHAnsi" w:cs="Arial"/>
          <w:sz w:val="24"/>
          <w:szCs w:val="24"/>
          <w:lang w:val="en-GB"/>
        </w:rPr>
      </w:pPr>
      <w:r w:rsidRPr="00DE05A9">
        <w:rPr>
          <w:rFonts w:asciiTheme="minorHAnsi" w:hAnsiTheme="minorHAnsi" w:cs="Arial"/>
          <w:sz w:val="24"/>
          <w:szCs w:val="24"/>
          <w:lang w:val="en-GB"/>
        </w:rPr>
        <w:t>Leenes, R.E., and others, “</w:t>
      </w:r>
      <w:hyperlink r:id="rId27" w:history="1">
        <w:r w:rsidRPr="00DE05A9">
          <w:rPr>
            <w:rFonts w:asciiTheme="minorHAnsi" w:hAnsiTheme="minorHAnsi" w:cs="Arial"/>
            <w:sz w:val="24"/>
            <w:szCs w:val="24"/>
            <w:lang w:val="en-GB"/>
          </w:rPr>
          <w:t>Regulatory challenges of robotics: Some guidelines for addressing legal and ethical issues</w:t>
        </w:r>
      </w:hyperlink>
      <w:r w:rsidRPr="00DE05A9">
        <w:rPr>
          <w:rFonts w:asciiTheme="minorHAnsi" w:hAnsiTheme="minorHAnsi" w:cs="Arial"/>
          <w:sz w:val="24"/>
          <w:szCs w:val="24"/>
          <w:lang w:val="en-GB"/>
        </w:rPr>
        <w:t xml:space="preserve">”, </w:t>
      </w:r>
      <w:r w:rsidRPr="00DE05A9">
        <w:rPr>
          <w:rStyle w:val="Emphasis"/>
          <w:rFonts w:asciiTheme="minorHAnsi" w:hAnsiTheme="minorHAnsi" w:cs="Arial"/>
          <w:sz w:val="24"/>
          <w:szCs w:val="24"/>
          <w:lang w:val="en-GB"/>
        </w:rPr>
        <w:t>Law, Innovation and Technology</w:t>
      </w:r>
      <w:r w:rsidRPr="00DE05A9">
        <w:rPr>
          <w:rFonts w:asciiTheme="minorHAnsi" w:hAnsiTheme="minorHAnsi" w:cs="Arial"/>
          <w:sz w:val="24"/>
          <w:szCs w:val="24"/>
          <w:lang w:val="en-GB"/>
        </w:rPr>
        <w:t xml:space="preserve">, (2017) </w:t>
      </w:r>
      <w:r w:rsidRPr="00DE05A9">
        <w:rPr>
          <w:rStyle w:val="Emphasis"/>
          <w:rFonts w:asciiTheme="minorHAnsi" w:hAnsiTheme="minorHAnsi" w:cs="Arial"/>
          <w:sz w:val="24"/>
          <w:szCs w:val="24"/>
          <w:lang w:val="en-GB"/>
        </w:rPr>
        <w:t>9</w:t>
      </w:r>
      <w:r w:rsidRPr="00DE05A9">
        <w:rPr>
          <w:rFonts w:asciiTheme="minorHAnsi" w:hAnsiTheme="minorHAnsi" w:cs="Arial"/>
          <w:sz w:val="24"/>
          <w:szCs w:val="24"/>
          <w:lang w:val="en-GB"/>
        </w:rPr>
        <w:t>(1), 1 (44 pages)</w:t>
      </w:r>
    </w:p>
    <w:p w14:paraId="4B3F568B" w14:textId="77777777" w:rsidR="00B50F85" w:rsidRPr="00DE05A9" w:rsidRDefault="00B50F85" w:rsidP="00B50F85">
      <w:pPr>
        <w:spacing w:after="75" w:line="390" w:lineRule="atLeast"/>
        <w:rPr>
          <w:rFonts w:asciiTheme="minorHAnsi" w:eastAsia="Times New Roman" w:hAnsiTheme="minorHAnsi" w:cs="Arial"/>
          <w:sz w:val="24"/>
          <w:szCs w:val="24"/>
          <w:lang w:val="en-GB" w:eastAsia="en-GB"/>
        </w:rPr>
      </w:pPr>
      <w:r w:rsidRPr="00DE05A9">
        <w:rPr>
          <w:rFonts w:asciiTheme="minorHAnsi" w:hAnsiTheme="minorHAnsi" w:cs="Arial"/>
          <w:sz w:val="24"/>
          <w:szCs w:val="24"/>
          <w:lang w:val="en-GB"/>
        </w:rPr>
        <w:t>European Parliament Resolution of 16 February 2017 with Recommendations to the Commission on Civil Law Rules on Robotics (2015/2103(INL)), P8_TA (2017) 005, (23 pages).</w:t>
      </w:r>
    </w:p>
    <w:p w14:paraId="57E7FDA4"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79FA7309"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r w:rsidRPr="00DE05A9">
        <w:rPr>
          <w:rFonts w:asciiTheme="minorHAnsi" w:hAnsiTheme="minorHAnsi" w:cs="Arial"/>
          <w:sz w:val="24"/>
          <w:szCs w:val="24"/>
          <w:lang w:val="en-GB"/>
        </w:rPr>
        <w:t>Neil M. Richards and William D. Smart, “How should the law think about robots?”,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3 (20 pages)</w:t>
      </w:r>
    </w:p>
    <w:p w14:paraId="181C2725"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0B16681F"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Trevor N. White, Seth D. Baum, “</w:t>
      </w:r>
      <w:r w:rsidRPr="00DE05A9">
        <w:rPr>
          <w:rFonts w:asciiTheme="minorHAnsi" w:eastAsia="Times New Roman" w:hAnsiTheme="minorHAnsi" w:cs="Arial"/>
          <w:kern w:val="36"/>
          <w:sz w:val="24"/>
          <w:szCs w:val="24"/>
          <w:lang w:val="en-GB" w:eastAsia="en-GB"/>
        </w:rPr>
        <w:t xml:space="preserve">Liability for Present and Future Robotics Technology”,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xml:space="preserve">, Oxford University Press, 2017, </w:t>
      </w:r>
      <w:r w:rsidRPr="00DE05A9">
        <w:rPr>
          <w:rFonts w:asciiTheme="minorHAnsi" w:eastAsia="Times New Roman" w:hAnsiTheme="minorHAnsi" w:cs="Arial"/>
          <w:sz w:val="24"/>
          <w:szCs w:val="24"/>
          <w:shd w:val="clear" w:color="auto" w:fill="FFFFFF"/>
          <w:lang w:val="en-GB" w:eastAsia="en-GB"/>
        </w:rPr>
        <w:t>DOI:10.1093/oso/9780190652951.003.0005 (18 pages)</w:t>
      </w:r>
    </w:p>
    <w:p w14:paraId="75A53125"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5D5B4802"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lastRenderedPageBreak/>
        <w:t>F. Patrick Hubbard, “Allocating the risk of physical injury from ‘sophisticated robots’: Efficiency, fairness, and innovation”,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25 (25 pages)</w:t>
      </w:r>
    </w:p>
    <w:p w14:paraId="11E66067"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4E0D0391"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Curtis E.A. Karnow, “The application of traditional tort theory to embodied machine intelligence”,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51 (26 pages)</w:t>
      </w:r>
    </w:p>
    <w:p w14:paraId="644EBBB3"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3B839CB1"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Joanna J. Bryson, Mihailis E. Diamantis, Thomas D. Grant, “Of, for, and by the people: the legal lacuna of synthetic persons”, </w:t>
      </w:r>
      <w:r w:rsidRPr="00DE05A9">
        <w:rPr>
          <w:rFonts w:asciiTheme="minorHAnsi" w:hAnsiTheme="minorHAnsi" w:cs="Arial"/>
          <w:i/>
          <w:sz w:val="24"/>
          <w:szCs w:val="24"/>
          <w:lang w:val="en-GB"/>
        </w:rPr>
        <w:t>Artificial Intelligence and Law</w:t>
      </w:r>
      <w:r w:rsidRPr="00DE05A9">
        <w:rPr>
          <w:rFonts w:asciiTheme="minorHAnsi" w:hAnsiTheme="minorHAnsi" w:cs="Arial"/>
          <w:sz w:val="24"/>
          <w:szCs w:val="24"/>
          <w:lang w:val="en-GB"/>
        </w:rPr>
        <w:t>, 25(3) (2017), 273-291 (18 pages)</w:t>
      </w:r>
    </w:p>
    <w:p w14:paraId="431F03E6"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17E560FB"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
        </w:rPr>
      </w:pPr>
      <w:r w:rsidRPr="00DE05A9">
        <w:rPr>
          <w:rFonts w:asciiTheme="minorHAnsi" w:hAnsiTheme="minorHAnsi" w:cs="Arial"/>
          <w:sz w:val="24"/>
          <w:szCs w:val="24"/>
          <w:lang w:val="en"/>
        </w:rPr>
        <w:t xml:space="preserve">Meg Leta Jones and Jason Millar, “Hacking Metaphors in the Anticipatory Governance of Emerging Technology: The Case of Regulating Robots”, in Roger Brownsword, Eloise Scotford, and Karen Yeung, </w:t>
      </w:r>
      <w:r w:rsidRPr="00DE05A9">
        <w:rPr>
          <w:rFonts w:asciiTheme="minorHAnsi" w:hAnsiTheme="minorHAnsi" w:cs="Arial"/>
          <w:i/>
          <w:sz w:val="24"/>
          <w:szCs w:val="24"/>
          <w:lang w:val="en"/>
        </w:rPr>
        <w:t>the Oxford Handbook of Law, Regulation and Technology</w:t>
      </w:r>
      <w:r w:rsidRPr="00DE05A9">
        <w:rPr>
          <w:rFonts w:asciiTheme="minorHAnsi" w:hAnsiTheme="minorHAnsi" w:cs="Arial"/>
          <w:sz w:val="24"/>
          <w:szCs w:val="24"/>
          <w:lang w:val="en"/>
        </w:rPr>
        <w:t>, Oxford University Press, 2017, 596-619 (23 pages)</w:t>
      </w:r>
    </w:p>
    <w:p w14:paraId="55C6292A"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
        </w:rPr>
      </w:pPr>
    </w:p>
    <w:p w14:paraId="2E262200"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r w:rsidRPr="00DE05A9">
        <w:rPr>
          <w:rFonts w:asciiTheme="minorHAnsi" w:eastAsia="Times New Roman" w:hAnsiTheme="minorHAnsi" w:cs="Arial"/>
          <w:kern w:val="36"/>
          <w:sz w:val="24"/>
          <w:szCs w:val="24"/>
          <w:lang w:val="en-GB" w:eastAsia="en-GB"/>
        </w:rPr>
        <w:t xml:space="preserve">Peter Asaro, Jus nascendi, robotic weapons and the Martens Clause, </w:t>
      </w:r>
      <w:r w:rsidRPr="00DE05A9">
        <w:rPr>
          <w:rFonts w:asciiTheme="minorHAnsi" w:hAnsiTheme="minorHAnsi" w:cs="Arial"/>
          <w:sz w:val="24"/>
          <w:szCs w:val="24"/>
          <w:lang w:val="en-GB"/>
        </w:rPr>
        <w:t>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(19 pages)</w:t>
      </w:r>
    </w:p>
    <w:p w14:paraId="07F32981"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168BE2A1"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0F81E6C6"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b/>
          <w:sz w:val="24"/>
          <w:szCs w:val="24"/>
          <w:lang w:val="en-GB"/>
        </w:rPr>
        <w:t xml:space="preserve">Total: </w:t>
      </w:r>
      <w:r w:rsidRPr="00DE05A9">
        <w:rPr>
          <w:rFonts w:asciiTheme="minorHAnsi" w:hAnsiTheme="minorHAnsi" w:cs="Arial"/>
          <w:sz w:val="24"/>
          <w:szCs w:val="24"/>
          <w:lang w:val="en-GB"/>
        </w:rPr>
        <w:t>216 pages.</w:t>
      </w:r>
    </w:p>
    <w:p w14:paraId="057EFAD2" w14:textId="77777777" w:rsidR="00B50F85" w:rsidRPr="00DE05A9" w:rsidRDefault="00B50F85" w:rsidP="00B50F85">
      <w:pPr>
        <w:shd w:val="clear" w:color="auto" w:fill="FFFFFF"/>
        <w:spacing w:after="30" w:line="270" w:lineRule="atLeast"/>
        <w:outlineLvl w:val="2"/>
        <w:rPr>
          <w:rFonts w:asciiTheme="minorHAnsi" w:hAnsiTheme="minorHAnsi" w:cs="Arial"/>
          <w:b/>
          <w:sz w:val="24"/>
          <w:szCs w:val="24"/>
          <w:lang w:val="en-GB"/>
        </w:rPr>
      </w:pPr>
      <w:r w:rsidRPr="00DE05A9">
        <w:rPr>
          <w:rFonts w:asciiTheme="minorHAnsi" w:hAnsiTheme="minorHAnsi" w:cs="Arial"/>
          <w:sz w:val="24"/>
          <w:szCs w:val="24"/>
          <w:lang w:val="en-GB"/>
        </w:rPr>
        <w:t>NB!  Further literature must be read in connection with individual and group research conducted during this course.</w:t>
      </w:r>
      <w:r w:rsidRPr="00DE05A9">
        <w:rPr>
          <w:rFonts w:asciiTheme="minorHAnsi" w:hAnsiTheme="minorHAnsi" w:cs="Arial"/>
          <w:b/>
          <w:sz w:val="24"/>
          <w:szCs w:val="24"/>
          <w:lang w:val="en-GB"/>
        </w:rPr>
        <w:t xml:space="preserve"> </w:t>
      </w:r>
    </w:p>
    <w:p w14:paraId="7369094D" w14:textId="77777777" w:rsidR="00B50F85" w:rsidRPr="00DE05A9" w:rsidRDefault="00B50F85" w:rsidP="00B50F85">
      <w:pPr>
        <w:rPr>
          <w:rFonts w:asciiTheme="minorHAnsi" w:hAnsiTheme="minorHAnsi" w:cs="Arial"/>
          <w:sz w:val="24"/>
          <w:szCs w:val="24"/>
          <w:lang w:val="en-GB"/>
        </w:rPr>
      </w:pPr>
      <w:r w:rsidRPr="00DE05A9">
        <w:rPr>
          <w:rFonts w:asciiTheme="minorHAnsi" w:hAnsiTheme="minorHAnsi" w:cs="Arial"/>
          <w:sz w:val="24"/>
          <w:szCs w:val="24"/>
          <w:lang w:val="en-GB"/>
        </w:rPr>
        <w:t xml:space="preserve"> </w:t>
      </w:r>
    </w:p>
    <w:p w14:paraId="1F96C5F6" w14:textId="77777777" w:rsidR="00B50F85" w:rsidRPr="00DE05A9" w:rsidRDefault="00B50F85" w:rsidP="00B50F85">
      <w:pPr>
        <w:pStyle w:val="Heading1"/>
        <w:rPr>
          <w:rFonts w:asciiTheme="minorHAnsi" w:hAnsiTheme="minorHAnsi" w:cs="Arial"/>
          <w:b w:val="0"/>
          <w:szCs w:val="24"/>
        </w:rPr>
      </w:pPr>
      <w:r w:rsidRPr="00DE05A9">
        <w:rPr>
          <w:rFonts w:asciiTheme="minorHAnsi" w:hAnsiTheme="minorHAnsi" w:cs="Arial"/>
          <w:szCs w:val="24"/>
        </w:rPr>
        <w:t>Further reading (starting points for group work)</w:t>
      </w:r>
    </w:p>
    <w:p w14:paraId="763532EC" w14:textId="77777777" w:rsidR="00B50F85" w:rsidRPr="00B50F85" w:rsidRDefault="00B50F85" w:rsidP="00B50F85">
      <w:pPr>
        <w:pStyle w:val="Heading3"/>
        <w:rPr>
          <w:rFonts w:asciiTheme="minorHAnsi" w:hAnsiTheme="minorHAnsi" w:cs="Arial"/>
          <w:color w:val="auto"/>
          <w:sz w:val="24"/>
          <w:szCs w:val="24"/>
          <w:lang w:val="en-US"/>
        </w:rPr>
      </w:pPr>
      <w:r w:rsidRPr="00B50F85">
        <w:rPr>
          <w:rFonts w:asciiTheme="minorHAnsi" w:hAnsiTheme="minorHAnsi" w:cs="Arial"/>
          <w:i/>
          <w:color w:val="auto"/>
          <w:sz w:val="24"/>
          <w:szCs w:val="24"/>
          <w:lang w:val="en-US"/>
        </w:rPr>
        <w:t>Legal approaches to robotics</w:t>
      </w:r>
      <w:r w:rsidRPr="00B50F85">
        <w:rPr>
          <w:rFonts w:asciiTheme="minorHAnsi" w:hAnsiTheme="minorHAnsi" w:cs="Arial"/>
          <w:color w:val="auto"/>
          <w:sz w:val="24"/>
          <w:szCs w:val="24"/>
          <w:lang w:val="en-US"/>
        </w:rPr>
        <w:t>:</w:t>
      </w:r>
    </w:p>
    <w:p w14:paraId="71EF8FA7" w14:textId="77777777" w:rsidR="00B50F85" w:rsidRPr="00DE05A9" w:rsidRDefault="00B50F85" w:rsidP="00B50F85">
      <w:pPr>
        <w:spacing w:after="0" w:line="240" w:lineRule="auto"/>
        <w:rPr>
          <w:rFonts w:asciiTheme="minorHAnsi" w:hAnsiTheme="minorHAnsi" w:cs="Arial"/>
          <w:sz w:val="24"/>
          <w:szCs w:val="24"/>
          <w:lang w:val="en" w:eastAsia="en-GB"/>
        </w:rPr>
      </w:pPr>
      <w:r w:rsidRPr="00DE05A9">
        <w:rPr>
          <w:rFonts w:asciiTheme="minorHAnsi" w:hAnsiTheme="minorHAnsi" w:cs="Arial"/>
          <w:sz w:val="24"/>
          <w:szCs w:val="24"/>
          <w:lang w:val="en"/>
        </w:rPr>
        <w:t xml:space="preserve">Calo, Ryan, “Robots in American Law “(2016). University of Washington School of Law Research Paper No. 2016-04, available at SSRN: </w:t>
      </w:r>
      <w:hyperlink r:id="rId28" w:history="1">
        <w:r w:rsidRPr="00DE05A9">
          <w:rPr>
            <w:rStyle w:val="Hyperlink"/>
            <w:rFonts w:asciiTheme="minorHAnsi" w:hAnsiTheme="minorHAnsi" w:cs="Arial"/>
            <w:sz w:val="24"/>
            <w:szCs w:val="24"/>
            <w:lang w:val="en"/>
          </w:rPr>
          <w:t>https://ssrn.com/abstract=2737598</w:t>
        </w:r>
      </w:hyperlink>
      <w:r w:rsidRPr="00DE05A9">
        <w:rPr>
          <w:rFonts w:asciiTheme="minorHAnsi" w:hAnsiTheme="minorHAnsi" w:cs="Arial"/>
          <w:sz w:val="24"/>
          <w:szCs w:val="24"/>
          <w:lang w:val="en"/>
        </w:rPr>
        <w:t xml:space="preserve"> </w:t>
      </w:r>
    </w:p>
    <w:p w14:paraId="0E66E6B1" w14:textId="77777777" w:rsidR="00B50F85" w:rsidRPr="00B50F85" w:rsidRDefault="00B50F85" w:rsidP="00B50F85">
      <w:pPr>
        <w:pStyle w:val="Heading3"/>
        <w:rPr>
          <w:rFonts w:asciiTheme="minorHAnsi" w:hAnsiTheme="minorHAnsi" w:cs="Arial"/>
          <w:color w:val="auto"/>
          <w:sz w:val="24"/>
          <w:szCs w:val="24"/>
          <w:lang w:val="en-US"/>
        </w:rPr>
      </w:pPr>
    </w:p>
    <w:p w14:paraId="1CACD2DE"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sz w:val="24"/>
          <w:szCs w:val="24"/>
          <w:lang w:val="en"/>
        </w:rPr>
        <w:t xml:space="preserve">Ryan Calo, </w:t>
      </w:r>
      <w:hyperlink r:id="rId29" w:tgtFrame="_blank" w:history="1">
        <w:r w:rsidRPr="00DE05A9">
          <w:rPr>
            <w:rStyle w:val="Hyperlink"/>
            <w:rFonts w:asciiTheme="minorHAnsi" w:hAnsiTheme="minorHAnsi" w:cs="Arial"/>
            <w:i/>
            <w:iCs/>
            <w:sz w:val="24"/>
            <w:szCs w:val="24"/>
            <w:lang w:val="en"/>
          </w:rPr>
          <w:t>Robots as Legal Metaphors</w:t>
        </w:r>
      </w:hyperlink>
      <w:r w:rsidRPr="00DE05A9">
        <w:rPr>
          <w:rFonts w:asciiTheme="minorHAnsi" w:hAnsiTheme="minorHAnsi" w:cs="Arial"/>
          <w:sz w:val="24"/>
          <w:szCs w:val="24"/>
          <w:lang w:val="en"/>
        </w:rPr>
        <w:t xml:space="preserve">, 30 </w:t>
      </w:r>
      <w:r w:rsidRPr="00DE05A9">
        <w:rPr>
          <w:rStyle w:val="smcaps"/>
          <w:rFonts w:asciiTheme="minorHAnsi" w:hAnsiTheme="minorHAnsi" w:cs="Arial"/>
          <w:sz w:val="24"/>
          <w:szCs w:val="24"/>
          <w:lang w:val="en"/>
        </w:rPr>
        <w:t>Harvard J. Law &amp; Technology,</w:t>
      </w:r>
      <w:r w:rsidRPr="00DE05A9">
        <w:rPr>
          <w:rFonts w:asciiTheme="minorHAnsi" w:hAnsiTheme="minorHAnsi" w:cs="Arial"/>
          <w:sz w:val="24"/>
          <w:szCs w:val="24"/>
          <w:lang w:val="en"/>
        </w:rPr>
        <w:t xml:space="preserve"> 209-37 (2016).</w:t>
      </w:r>
    </w:p>
    <w:p w14:paraId="2D225BD3"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sz w:val="24"/>
          <w:szCs w:val="24"/>
          <w:lang w:val="en"/>
        </w:rPr>
        <w:t xml:space="preserve">Ryan Calo, </w:t>
      </w:r>
      <w:hyperlink r:id="rId30" w:tgtFrame="_blank" w:history="1">
        <w:r w:rsidRPr="00DE05A9">
          <w:rPr>
            <w:rStyle w:val="Hyperlink"/>
            <w:rFonts w:asciiTheme="minorHAnsi" w:hAnsiTheme="minorHAnsi" w:cs="Arial"/>
            <w:i/>
            <w:iCs/>
            <w:sz w:val="24"/>
            <w:szCs w:val="24"/>
            <w:lang w:val="en"/>
          </w:rPr>
          <w:t>Robotics and the Lessons of Cyberlaw</w:t>
        </w:r>
      </w:hyperlink>
      <w:r w:rsidRPr="00DE05A9">
        <w:rPr>
          <w:rFonts w:asciiTheme="minorHAnsi" w:hAnsiTheme="minorHAnsi" w:cs="Arial"/>
          <w:sz w:val="24"/>
          <w:szCs w:val="24"/>
          <w:lang w:val="en"/>
        </w:rPr>
        <w:t xml:space="preserve">, 103 </w:t>
      </w:r>
      <w:r w:rsidRPr="00DE05A9">
        <w:rPr>
          <w:rStyle w:val="smcaps"/>
          <w:rFonts w:asciiTheme="minorHAnsi" w:hAnsiTheme="minorHAnsi" w:cs="Arial"/>
          <w:sz w:val="24"/>
          <w:szCs w:val="24"/>
          <w:lang w:val="en"/>
        </w:rPr>
        <w:t>Calif. L. Rev.</w:t>
      </w:r>
      <w:r w:rsidRPr="00DE05A9">
        <w:rPr>
          <w:rFonts w:asciiTheme="minorHAnsi" w:hAnsiTheme="minorHAnsi" w:cs="Arial"/>
          <w:sz w:val="24"/>
          <w:szCs w:val="24"/>
          <w:lang w:val="en"/>
        </w:rPr>
        <w:t xml:space="preserve"> 513-63 (2015).</w:t>
      </w:r>
    </w:p>
    <w:p w14:paraId="1A298AF1"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46C3F87F" w14:textId="77777777" w:rsidR="00B50F85" w:rsidRPr="00B50F85" w:rsidRDefault="00B50F85" w:rsidP="00B50F85">
      <w:pPr>
        <w:pStyle w:val="Heading3"/>
        <w:rPr>
          <w:rFonts w:asciiTheme="minorHAnsi" w:hAnsiTheme="minorHAnsi" w:cs="Arial"/>
          <w:color w:val="auto"/>
          <w:sz w:val="24"/>
          <w:szCs w:val="24"/>
          <w:lang w:val="en-US"/>
        </w:rPr>
      </w:pPr>
      <w:r w:rsidRPr="00B50F85">
        <w:rPr>
          <w:rFonts w:asciiTheme="minorHAnsi" w:hAnsiTheme="minorHAnsi" w:cs="Arial"/>
          <w:i/>
          <w:color w:val="auto"/>
          <w:sz w:val="24"/>
          <w:szCs w:val="24"/>
          <w:lang w:val="en-US"/>
        </w:rPr>
        <w:t>Autonomous vehicles</w:t>
      </w:r>
      <w:r w:rsidRPr="00B50F85">
        <w:rPr>
          <w:rFonts w:asciiTheme="minorHAnsi" w:hAnsiTheme="minorHAnsi" w:cs="Arial"/>
          <w:color w:val="auto"/>
          <w:sz w:val="24"/>
          <w:szCs w:val="24"/>
          <w:lang w:val="en-US"/>
        </w:rPr>
        <w:t>:</w:t>
      </w:r>
    </w:p>
    <w:p w14:paraId="6720FBC6"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r w:rsidRPr="00DE05A9">
        <w:rPr>
          <w:rFonts w:asciiTheme="minorHAnsi" w:eastAsia="Times New Roman" w:hAnsiTheme="minorHAnsi" w:cs="Arial"/>
          <w:sz w:val="24"/>
          <w:szCs w:val="24"/>
          <w:lang w:val="en-GB" w:eastAsia="en-GB"/>
        </w:rPr>
        <w:t>Jason Millar, “</w:t>
      </w:r>
      <w:r w:rsidRPr="00DE05A9">
        <w:rPr>
          <w:rFonts w:asciiTheme="minorHAnsi" w:eastAsia="Times New Roman" w:hAnsiTheme="minorHAnsi" w:cs="Arial"/>
          <w:kern w:val="36"/>
          <w:sz w:val="24"/>
          <w:szCs w:val="24"/>
          <w:lang w:val="en-GB" w:eastAsia="en-GB"/>
        </w:rPr>
        <w:t xml:space="preserve">Ethics Settings for Autonomous Vehicles”,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Oxford University Press, 2017,</w:t>
      </w:r>
    </w:p>
    <w:p w14:paraId="7767BA63" w14:textId="77777777" w:rsidR="00B50F85" w:rsidRPr="00DE05A9" w:rsidRDefault="00B50F85" w:rsidP="00B50F85">
      <w:pPr>
        <w:spacing w:after="0" w:line="240" w:lineRule="auto"/>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shd w:val="clear" w:color="auto" w:fill="FFFFFF"/>
          <w:lang w:val="en-GB" w:eastAsia="en-GB"/>
        </w:rPr>
        <w:t>DOI:10.1093/oso/9780190652951.003.0002</w:t>
      </w:r>
    </w:p>
    <w:p w14:paraId="61665189"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p>
    <w:p w14:paraId="2D52F26D"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lastRenderedPageBreak/>
        <w:t>Wulf Loh, Janina Loh, “</w:t>
      </w:r>
      <w:r w:rsidRPr="00DE05A9">
        <w:rPr>
          <w:rFonts w:asciiTheme="minorHAnsi" w:eastAsia="Times New Roman" w:hAnsiTheme="minorHAnsi" w:cs="Arial"/>
          <w:kern w:val="36"/>
          <w:sz w:val="24"/>
          <w:szCs w:val="24"/>
          <w:lang w:val="en-GB" w:eastAsia="en-GB"/>
        </w:rPr>
        <w:t xml:space="preserve">Autonomy and Responsibility in Hybrid Systems, </w:t>
      </w:r>
      <w:r w:rsidRPr="00DE05A9">
        <w:rPr>
          <w:rFonts w:asciiTheme="minorHAnsi" w:eastAsia="Times New Roman" w:hAnsiTheme="minorHAnsi" w:cs="Arial"/>
          <w:sz w:val="24"/>
          <w:szCs w:val="24"/>
          <w:lang w:val="en-GB" w:eastAsia="en-GB"/>
        </w:rPr>
        <w:t xml:space="preserve">The Example of Autonomous Cars”, </w:t>
      </w:r>
      <w:r w:rsidRPr="00DE05A9">
        <w:rPr>
          <w:rFonts w:asciiTheme="minorHAnsi" w:eastAsia="Times New Roman" w:hAnsiTheme="minorHAnsi" w:cs="Arial"/>
          <w:kern w:val="36"/>
          <w:sz w:val="24"/>
          <w:szCs w:val="24"/>
          <w:lang w:val="en-GB" w:eastAsia="en-GB"/>
        </w:rPr>
        <w:t xml:space="preserve">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w:t>
      </w:r>
      <w:r w:rsidRPr="00DE05A9">
        <w:rPr>
          <w:rFonts w:asciiTheme="minorHAnsi" w:eastAsia="Times New Roman" w:hAnsiTheme="minorHAnsi" w:cs="Arial"/>
          <w:sz w:val="24"/>
          <w:szCs w:val="24"/>
          <w:lang w:val="en-GB" w:eastAsia="en-GB"/>
        </w:rPr>
        <w:t xml:space="preserve"> </w:t>
      </w:r>
      <w:r w:rsidRPr="00DE05A9">
        <w:rPr>
          <w:rFonts w:asciiTheme="minorHAnsi" w:eastAsia="Times New Roman" w:hAnsiTheme="minorHAnsi" w:cs="Arial"/>
          <w:kern w:val="36"/>
          <w:sz w:val="24"/>
          <w:szCs w:val="24"/>
          <w:lang w:val="en-GB" w:eastAsia="en-GB"/>
        </w:rPr>
        <w:t xml:space="preserve">Oxford University Press, 2017, </w:t>
      </w:r>
      <w:r w:rsidRPr="00DE05A9">
        <w:rPr>
          <w:rFonts w:asciiTheme="minorHAnsi" w:eastAsia="Times New Roman" w:hAnsiTheme="minorHAnsi" w:cs="Arial"/>
          <w:sz w:val="24"/>
          <w:szCs w:val="24"/>
          <w:shd w:val="clear" w:color="auto" w:fill="FFFFFF"/>
          <w:lang w:val="en-GB" w:eastAsia="en-GB"/>
        </w:rPr>
        <w:t>DOI:10.1093/oso/9780190652951.003.0003</w:t>
      </w:r>
    </w:p>
    <w:p w14:paraId="622B0A86"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283FA919"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Jeffrey K. Gurney, “</w:t>
      </w:r>
      <w:r w:rsidRPr="00DE05A9">
        <w:rPr>
          <w:rFonts w:asciiTheme="minorHAnsi" w:eastAsia="Times New Roman" w:hAnsiTheme="minorHAnsi" w:cs="Arial"/>
          <w:kern w:val="36"/>
          <w:sz w:val="24"/>
          <w:szCs w:val="24"/>
          <w:lang w:val="en-GB" w:eastAsia="en-GB"/>
        </w:rPr>
        <w:t xml:space="preserve">Imputing Driverhood, </w:t>
      </w:r>
      <w:r w:rsidRPr="00DE05A9">
        <w:rPr>
          <w:rFonts w:asciiTheme="minorHAnsi" w:eastAsia="Times New Roman" w:hAnsiTheme="minorHAnsi" w:cs="Arial"/>
          <w:sz w:val="24"/>
          <w:szCs w:val="24"/>
          <w:lang w:val="en-GB" w:eastAsia="en-GB"/>
        </w:rPr>
        <w:t xml:space="preserve">Applying a Reasonable Driver Standard to Accidents Caused by Autonomous Vehicles”, </w:t>
      </w:r>
      <w:r w:rsidRPr="00DE05A9">
        <w:rPr>
          <w:rFonts w:asciiTheme="minorHAnsi" w:eastAsia="Times New Roman" w:hAnsiTheme="minorHAnsi" w:cs="Arial"/>
          <w:kern w:val="36"/>
          <w:sz w:val="24"/>
          <w:szCs w:val="24"/>
          <w:lang w:val="en-GB" w:eastAsia="en-GB"/>
        </w:rPr>
        <w:t xml:space="preserve">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xml:space="preserve">, Oxford University Press, 2017, </w:t>
      </w:r>
      <w:r w:rsidRPr="00DE05A9">
        <w:rPr>
          <w:rFonts w:asciiTheme="minorHAnsi" w:eastAsia="Times New Roman" w:hAnsiTheme="minorHAnsi" w:cs="Arial"/>
          <w:sz w:val="24"/>
          <w:szCs w:val="24"/>
          <w:shd w:val="clear" w:color="auto" w:fill="FFFFFF"/>
          <w:lang w:val="en-GB" w:eastAsia="en-GB"/>
        </w:rPr>
        <w:t>DOI:10.1093/oso/9780190652951.003.0004</w:t>
      </w:r>
    </w:p>
    <w:p w14:paraId="2D46E592"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13E1E271" w14:textId="77777777" w:rsidR="00B50F85" w:rsidRPr="00B50F85" w:rsidRDefault="00B50F85" w:rsidP="00B50F85">
      <w:pPr>
        <w:pStyle w:val="Heading3"/>
        <w:rPr>
          <w:rFonts w:asciiTheme="minorHAnsi" w:hAnsiTheme="minorHAnsi" w:cs="Arial"/>
          <w:i/>
          <w:color w:val="auto"/>
          <w:sz w:val="24"/>
          <w:szCs w:val="24"/>
          <w:lang w:val="en-US"/>
        </w:rPr>
      </w:pPr>
      <w:r w:rsidRPr="00B50F85">
        <w:rPr>
          <w:rFonts w:asciiTheme="minorHAnsi" w:hAnsiTheme="minorHAnsi" w:cs="Arial"/>
          <w:i/>
          <w:color w:val="auto"/>
          <w:sz w:val="24"/>
          <w:szCs w:val="24"/>
          <w:lang w:val="en-US"/>
        </w:rPr>
        <w:t>Drones:</w:t>
      </w:r>
    </w:p>
    <w:p w14:paraId="5BB8B8B4"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Rufus Ballaster, Andrew Firman, Eleanor Clot, “A Practical Guide to Drone Law”, Law Brief Publishing 2017</w:t>
      </w:r>
    </w:p>
    <w:p w14:paraId="5892BF4F" w14:textId="77777777" w:rsidR="00B50F85" w:rsidRPr="00DE05A9" w:rsidRDefault="00B50F85" w:rsidP="00B50F85">
      <w:pPr>
        <w:rPr>
          <w:rFonts w:asciiTheme="minorHAnsi" w:hAnsiTheme="minorHAnsi" w:cs="Arial"/>
          <w:sz w:val="24"/>
          <w:szCs w:val="24"/>
          <w:lang w:val="en"/>
        </w:rPr>
      </w:pPr>
    </w:p>
    <w:p w14:paraId="10C22573"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i/>
          <w:sz w:val="24"/>
          <w:szCs w:val="24"/>
          <w:lang w:val="en"/>
        </w:rPr>
        <w:t>Privacy</w:t>
      </w:r>
      <w:r w:rsidRPr="00DE05A9">
        <w:rPr>
          <w:rFonts w:asciiTheme="minorHAnsi" w:hAnsiTheme="minorHAnsi" w:cs="Arial"/>
          <w:sz w:val="24"/>
          <w:szCs w:val="24"/>
          <w:lang w:val="en"/>
        </w:rPr>
        <w:t>:</w:t>
      </w:r>
    </w:p>
    <w:p w14:paraId="032367E6" w14:textId="77777777" w:rsidR="00B50F85" w:rsidRPr="00DE05A9" w:rsidRDefault="00B50F85" w:rsidP="00B50F85">
      <w:pPr>
        <w:rPr>
          <w:rFonts w:asciiTheme="minorHAnsi" w:hAnsiTheme="minorHAnsi" w:cs="Arial"/>
          <w:sz w:val="24"/>
          <w:szCs w:val="24"/>
          <w:lang w:val="en"/>
        </w:rPr>
      </w:pPr>
      <w:r w:rsidRPr="00DE05A9">
        <w:rPr>
          <w:rFonts w:asciiTheme="minorHAnsi" w:hAnsiTheme="minorHAnsi" w:cs="Arial"/>
          <w:sz w:val="24"/>
          <w:szCs w:val="24"/>
          <w:lang w:val="en"/>
        </w:rPr>
        <w:t>M. Ryan Calo, “</w:t>
      </w:r>
      <w:hyperlink r:id="rId31" w:tgtFrame="_blank" w:history="1">
        <w:r w:rsidRPr="00DE05A9">
          <w:rPr>
            <w:rStyle w:val="Hyperlink"/>
            <w:rFonts w:asciiTheme="minorHAnsi" w:hAnsiTheme="minorHAnsi" w:cs="Arial"/>
            <w:iCs/>
            <w:sz w:val="24"/>
            <w:szCs w:val="24"/>
            <w:lang w:val="en"/>
          </w:rPr>
          <w:t>Robots and Privacy</w:t>
        </w:r>
      </w:hyperlink>
      <w:r w:rsidRPr="00DE05A9">
        <w:rPr>
          <w:rFonts w:asciiTheme="minorHAnsi" w:hAnsiTheme="minorHAnsi" w:cs="Arial"/>
          <w:sz w:val="24"/>
          <w:szCs w:val="24"/>
          <w:lang w:val="en"/>
        </w:rPr>
        <w:t xml:space="preserve">”, </w:t>
      </w:r>
      <w:r w:rsidRPr="00DE05A9">
        <w:rPr>
          <w:rFonts w:asciiTheme="minorHAnsi" w:hAnsiTheme="minorHAnsi" w:cs="Arial"/>
          <w:i/>
          <w:iCs/>
          <w:sz w:val="24"/>
          <w:szCs w:val="24"/>
          <w:lang w:val="en"/>
        </w:rPr>
        <w:t xml:space="preserve">in </w:t>
      </w:r>
      <w:r w:rsidRPr="00DE05A9">
        <w:rPr>
          <w:rFonts w:asciiTheme="minorHAnsi" w:hAnsiTheme="minorHAnsi" w:cs="Arial"/>
          <w:sz w:val="24"/>
          <w:szCs w:val="24"/>
          <w:lang w:val="en"/>
        </w:rPr>
        <w:t>Patrick Lin et al. (eds.)</w:t>
      </w:r>
      <w:r w:rsidRPr="00DE05A9">
        <w:rPr>
          <w:rStyle w:val="smcaps"/>
          <w:rFonts w:asciiTheme="minorHAnsi" w:hAnsiTheme="minorHAnsi" w:cs="Arial"/>
          <w:sz w:val="24"/>
          <w:szCs w:val="24"/>
          <w:lang w:val="en"/>
        </w:rPr>
        <w:t xml:space="preserve"> </w:t>
      </w:r>
      <w:r w:rsidRPr="00DE05A9">
        <w:rPr>
          <w:rStyle w:val="smcaps"/>
          <w:rFonts w:asciiTheme="minorHAnsi" w:hAnsiTheme="minorHAnsi" w:cs="Arial"/>
          <w:i/>
          <w:sz w:val="24"/>
          <w:szCs w:val="24"/>
          <w:lang w:val="en"/>
        </w:rPr>
        <w:t xml:space="preserve">Robot Ethics: The Ethical and Social Implications of Robotics, </w:t>
      </w:r>
      <w:r w:rsidRPr="00DE05A9">
        <w:rPr>
          <w:rFonts w:asciiTheme="minorHAnsi" w:hAnsiTheme="minorHAnsi" w:cs="Arial"/>
          <w:sz w:val="24"/>
          <w:szCs w:val="24"/>
          <w:lang w:val="en"/>
        </w:rPr>
        <w:t>MIT Press 2012, 187-202</w:t>
      </w:r>
    </w:p>
    <w:p w14:paraId="0055A219" w14:textId="77777777" w:rsidR="00B50F85" w:rsidRPr="00B50F85" w:rsidRDefault="00B50F85" w:rsidP="00B50F85">
      <w:pPr>
        <w:pStyle w:val="Heading3"/>
        <w:rPr>
          <w:rFonts w:asciiTheme="minorHAnsi" w:hAnsiTheme="minorHAnsi" w:cs="Arial"/>
          <w:color w:val="auto"/>
          <w:sz w:val="24"/>
          <w:szCs w:val="24"/>
          <w:lang w:val="en-US"/>
        </w:rPr>
      </w:pPr>
    </w:p>
    <w:p w14:paraId="70384DC2" w14:textId="77777777" w:rsidR="00B50F85" w:rsidRPr="00B50F85" w:rsidRDefault="00B50F85" w:rsidP="00B50F85">
      <w:pPr>
        <w:pStyle w:val="Heading3"/>
        <w:rPr>
          <w:rFonts w:asciiTheme="minorHAnsi" w:hAnsiTheme="minorHAnsi" w:cs="Arial"/>
          <w:i/>
          <w:color w:val="auto"/>
          <w:sz w:val="24"/>
          <w:szCs w:val="24"/>
          <w:lang w:val="en-US"/>
        </w:rPr>
      </w:pPr>
      <w:r w:rsidRPr="00B50F85">
        <w:rPr>
          <w:rFonts w:asciiTheme="minorHAnsi" w:hAnsiTheme="minorHAnsi" w:cs="Arial"/>
          <w:i/>
          <w:color w:val="auto"/>
          <w:sz w:val="24"/>
          <w:szCs w:val="24"/>
          <w:lang w:val="en-US"/>
        </w:rPr>
        <w:t>Human-Robot Interaction:</w:t>
      </w:r>
    </w:p>
    <w:p w14:paraId="3B0BF08D" w14:textId="77777777" w:rsidR="00B50F85" w:rsidRPr="00B50F85" w:rsidRDefault="00B50F85" w:rsidP="00B50F85">
      <w:pPr>
        <w:pStyle w:val="Heading3"/>
        <w:shd w:val="clear" w:color="auto" w:fill="FFFFFF"/>
        <w:spacing w:before="0" w:after="30" w:line="270" w:lineRule="atLeast"/>
        <w:rPr>
          <w:rFonts w:asciiTheme="minorHAnsi" w:hAnsiTheme="minorHAnsi" w:cs="Arial"/>
          <w:color w:val="auto"/>
          <w:sz w:val="24"/>
          <w:szCs w:val="24"/>
          <w:lang w:val="en-US"/>
        </w:rPr>
      </w:pPr>
      <w:r w:rsidRPr="00B50F85">
        <w:rPr>
          <w:rFonts w:asciiTheme="minorHAnsi" w:hAnsiTheme="minorHAnsi" w:cs="Arial"/>
          <w:color w:val="auto"/>
          <w:sz w:val="24"/>
          <w:szCs w:val="24"/>
          <w:lang w:val="en-US"/>
        </w:rPr>
        <w:t xml:space="preserve">Jesse Kirkpatrick, Erin N. Hahn, Amy J. Haufler, “Trust and Human–Robot Interactions”, in Patrick Lin, Keith Abney, and Ryan Jenkins (ed.), Robot Ethics 2.0: From Autonomous Cars to Artificial Intelligence, </w:t>
      </w:r>
      <w:r w:rsidRPr="00B50F85">
        <w:rPr>
          <w:rFonts w:asciiTheme="minorHAnsi" w:eastAsia="Times New Roman" w:hAnsiTheme="minorHAnsi" w:cs="Arial"/>
          <w:kern w:val="36"/>
          <w:sz w:val="24"/>
          <w:szCs w:val="24"/>
          <w:lang w:val="en-US" w:eastAsia="en-GB"/>
        </w:rPr>
        <w:t>Oxford University Press, 2017,</w:t>
      </w:r>
      <w:r w:rsidRPr="00B50F85">
        <w:rPr>
          <w:rFonts w:asciiTheme="minorHAnsi" w:hAnsiTheme="minorHAnsi" w:cs="Arial"/>
          <w:color w:val="auto"/>
          <w:sz w:val="24"/>
          <w:szCs w:val="24"/>
          <w:lang w:val="en-US"/>
        </w:rPr>
        <w:t>DOI:10.1093/oso/9780190652951.003.0010</w:t>
      </w:r>
    </w:p>
    <w:p w14:paraId="54181C3A" w14:textId="77777777" w:rsidR="00B50F85" w:rsidRPr="00B50F85" w:rsidRDefault="00B50F85" w:rsidP="00B50F85">
      <w:pPr>
        <w:pStyle w:val="Heading3"/>
        <w:shd w:val="clear" w:color="auto" w:fill="FFFFFF"/>
        <w:spacing w:before="0" w:after="30" w:line="270" w:lineRule="atLeast"/>
        <w:rPr>
          <w:rFonts w:asciiTheme="minorHAnsi" w:hAnsiTheme="minorHAnsi" w:cs="Arial"/>
          <w:color w:val="auto"/>
          <w:sz w:val="24"/>
          <w:szCs w:val="24"/>
          <w:lang w:val="en-US"/>
        </w:rPr>
      </w:pPr>
    </w:p>
    <w:p w14:paraId="3BFFB017"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Kate Darling, “’</w:t>
      </w:r>
      <w:r w:rsidRPr="00DE05A9">
        <w:rPr>
          <w:rFonts w:asciiTheme="minorHAnsi" w:eastAsia="Times New Roman" w:hAnsiTheme="minorHAnsi" w:cs="Arial"/>
          <w:kern w:val="36"/>
          <w:sz w:val="24"/>
          <w:szCs w:val="24"/>
          <w:lang w:val="en-GB" w:eastAsia="en-GB"/>
        </w:rPr>
        <w:t xml:space="preserve">Who’s Johnny?’ Anthropomorphic Framing in Human–Robot Interaction, Integration, and Policy”,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Oxford University Press, 2017,</w:t>
      </w:r>
      <w:r w:rsidRPr="00DE05A9">
        <w:rPr>
          <w:rFonts w:asciiTheme="minorHAnsi" w:eastAsia="Times New Roman" w:hAnsiTheme="minorHAnsi" w:cs="Arial"/>
          <w:sz w:val="24"/>
          <w:szCs w:val="24"/>
          <w:shd w:val="clear" w:color="auto" w:fill="FFFFFF"/>
          <w:lang w:val="en-GB" w:eastAsia="en-GB"/>
        </w:rPr>
        <w:t>DOI:10.1093/oso/9780190652951.003.0012</w:t>
      </w:r>
    </w:p>
    <w:p w14:paraId="5B134615"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0D748AC5"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Kate Darling, “Extending legal protection to social robots: The effects of anthropomorphism, empathy, and violent behavior towards robotic objects”,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 213 (26 pages)</w:t>
      </w:r>
    </w:p>
    <w:p w14:paraId="4AFC53B3"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4D23D357" w14:textId="77777777" w:rsidR="00B50F85" w:rsidRPr="00DE05A9" w:rsidRDefault="00B50F85" w:rsidP="00B50F85">
      <w:pPr>
        <w:shd w:val="clear" w:color="auto" w:fill="FFFFFF"/>
        <w:spacing w:after="30" w:line="270" w:lineRule="atLeast"/>
        <w:outlineLvl w:val="2"/>
        <w:rPr>
          <w:rFonts w:asciiTheme="minorHAnsi" w:hAnsiTheme="minorHAnsi" w:cs="Arial"/>
          <w:i/>
          <w:sz w:val="24"/>
          <w:szCs w:val="24"/>
          <w:lang w:val="en-GB"/>
        </w:rPr>
      </w:pPr>
      <w:r w:rsidRPr="00DE05A9">
        <w:rPr>
          <w:rFonts w:asciiTheme="minorHAnsi" w:hAnsiTheme="minorHAnsi" w:cs="Arial"/>
          <w:i/>
          <w:sz w:val="24"/>
          <w:szCs w:val="24"/>
          <w:lang w:val="en-GB"/>
        </w:rPr>
        <w:t>Healtchare robots:</w:t>
      </w:r>
    </w:p>
    <w:p w14:paraId="726F9E39"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3F15E6F2"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 xml:space="preserve">Aimee van Wynsberghe, </w:t>
      </w:r>
      <w:r w:rsidRPr="00DE05A9">
        <w:rPr>
          <w:rFonts w:asciiTheme="minorHAnsi" w:hAnsiTheme="minorHAnsi" w:cs="Arial"/>
          <w:i/>
          <w:sz w:val="24"/>
          <w:szCs w:val="24"/>
          <w:lang w:val="en-GB"/>
        </w:rPr>
        <w:t>Healthcare robots: ethics, design and implementation</w:t>
      </w:r>
      <w:r w:rsidRPr="00DE05A9">
        <w:rPr>
          <w:rFonts w:asciiTheme="minorHAnsi" w:hAnsiTheme="minorHAnsi" w:cs="Arial"/>
          <w:sz w:val="24"/>
          <w:szCs w:val="24"/>
          <w:lang w:val="en-GB"/>
        </w:rPr>
        <w:t>,  Ashgate Publishing 2015</w:t>
      </w:r>
    </w:p>
    <w:p w14:paraId="46499DAB"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1132751A"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57C320F7" w14:textId="77777777" w:rsidR="00B50F85" w:rsidRPr="00B50F85" w:rsidRDefault="00B50F85" w:rsidP="00B50F85">
      <w:pPr>
        <w:pStyle w:val="Heading3"/>
        <w:rPr>
          <w:rFonts w:asciiTheme="minorHAnsi" w:hAnsiTheme="minorHAnsi" w:cs="Arial"/>
          <w:i/>
          <w:color w:val="auto"/>
          <w:sz w:val="24"/>
          <w:szCs w:val="24"/>
          <w:lang w:val="en-US"/>
        </w:rPr>
      </w:pPr>
      <w:r w:rsidRPr="00B50F85">
        <w:rPr>
          <w:rFonts w:asciiTheme="minorHAnsi" w:hAnsiTheme="minorHAnsi" w:cs="Arial"/>
          <w:i/>
          <w:color w:val="auto"/>
          <w:sz w:val="24"/>
          <w:szCs w:val="24"/>
          <w:lang w:val="en-US"/>
        </w:rPr>
        <w:lastRenderedPageBreak/>
        <w:t>Human-robot interaction, gender and sex:</w:t>
      </w:r>
    </w:p>
    <w:p w14:paraId="73D4783F" w14:textId="77777777" w:rsidR="00B50F85" w:rsidRPr="00B50F85" w:rsidRDefault="00B50F85" w:rsidP="00B50F85">
      <w:pPr>
        <w:pStyle w:val="Heading3"/>
        <w:rPr>
          <w:rFonts w:asciiTheme="minorHAnsi" w:hAnsiTheme="minorHAnsi" w:cs="Arial"/>
          <w:color w:val="auto"/>
          <w:sz w:val="24"/>
          <w:szCs w:val="24"/>
          <w:lang w:val="en-US"/>
        </w:rPr>
      </w:pPr>
      <w:r w:rsidRPr="00B50F85">
        <w:rPr>
          <w:rFonts w:asciiTheme="minorHAnsi" w:hAnsiTheme="minorHAnsi" w:cs="Arial"/>
          <w:color w:val="auto"/>
          <w:sz w:val="24"/>
          <w:szCs w:val="24"/>
          <w:lang w:val="en-US"/>
        </w:rPr>
        <w:t>Nomura Tatsuya, “</w:t>
      </w:r>
      <w:hyperlink r:id="rId32" w:history="1">
        <w:r w:rsidRPr="00B50F85">
          <w:rPr>
            <w:rStyle w:val="Hyperlink"/>
            <w:rFonts w:asciiTheme="minorHAnsi" w:hAnsiTheme="minorHAnsi" w:cs="Arial"/>
            <w:sz w:val="24"/>
            <w:szCs w:val="24"/>
            <w:lang w:val="en-US"/>
          </w:rPr>
          <w:t>Robots and Gender</w:t>
        </w:r>
      </w:hyperlink>
      <w:r w:rsidRPr="00B50F85">
        <w:rPr>
          <w:rFonts w:asciiTheme="minorHAnsi" w:hAnsiTheme="minorHAnsi" w:cs="Arial"/>
          <w:color w:val="auto"/>
          <w:sz w:val="24"/>
          <w:szCs w:val="24"/>
          <w:lang w:val="en-US"/>
        </w:rPr>
        <w:t>”, Gender and the Genome, Volume 1, Issue 1, 2017</w:t>
      </w:r>
    </w:p>
    <w:p w14:paraId="391604E5"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1CC69059" w14:textId="77777777" w:rsidR="00B50F85" w:rsidRPr="00DE05A9" w:rsidRDefault="00B50F85" w:rsidP="00B50F85">
      <w:pPr>
        <w:rPr>
          <w:rFonts w:asciiTheme="minorHAnsi" w:hAnsiTheme="minorHAnsi" w:cs="Arial"/>
          <w:sz w:val="24"/>
          <w:szCs w:val="24"/>
          <w:shd w:val="clear" w:color="auto" w:fill="FFFFFF"/>
          <w:lang w:val="en-GB"/>
        </w:rPr>
      </w:pPr>
      <w:r w:rsidRPr="00DE05A9">
        <w:rPr>
          <w:rFonts w:asciiTheme="minorHAnsi" w:hAnsiTheme="minorHAnsi" w:cs="Arial"/>
          <w:sz w:val="24"/>
          <w:szCs w:val="24"/>
          <w:shd w:val="clear" w:color="auto" w:fill="FFFFFF"/>
          <w:lang w:val="en-GB"/>
        </w:rPr>
        <w:t>Russell, Anna C. B. 2009. “Blurring the Love Lines: The Legal Implications of Intimacy with Machines.” </w:t>
      </w:r>
      <w:r w:rsidRPr="00DE05A9">
        <w:rPr>
          <w:rFonts w:asciiTheme="minorHAnsi" w:hAnsiTheme="minorHAnsi" w:cs="Arial"/>
          <w:i/>
          <w:iCs/>
          <w:sz w:val="24"/>
          <w:szCs w:val="24"/>
          <w:shd w:val="clear" w:color="auto" w:fill="FFFFFF"/>
          <w:lang w:val="en-GB"/>
        </w:rPr>
        <w:t>Computer Law &amp; Security Review</w:t>
      </w:r>
      <w:r w:rsidRPr="00DE05A9">
        <w:rPr>
          <w:rFonts w:asciiTheme="minorHAnsi" w:hAnsiTheme="minorHAnsi" w:cs="Arial"/>
          <w:sz w:val="24"/>
          <w:szCs w:val="24"/>
          <w:shd w:val="clear" w:color="auto" w:fill="FFFFFF"/>
          <w:lang w:val="en-GB"/>
        </w:rPr>
        <w:t> 25 (5): 455–63.</w:t>
      </w:r>
    </w:p>
    <w:p w14:paraId="089C60EE" w14:textId="77777777" w:rsidR="00B50F85" w:rsidRPr="00DE05A9" w:rsidRDefault="00B50F85" w:rsidP="00B50F85">
      <w:pPr>
        <w:spacing w:after="0" w:line="240" w:lineRule="auto"/>
        <w:rPr>
          <w:rFonts w:asciiTheme="minorHAnsi" w:hAnsiTheme="minorHAnsi" w:cs="Arial"/>
          <w:sz w:val="24"/>
          <w:szCs w:val="24"/>
          <w:lang w:val="en"/>
        </w:rPr>
      </w:pPr>
    </w:p>
    <w:p w14:paraId="723F3F95" w14:textId="77777777" w:rsidR="00B50F85" w:rsidRPr="00DE05A9" w:rsidRDefault="00B50F85" w:rsidP="00B50F85">
      <w:pPr>
        <w:pStyle w:val="NormalWeb"/>
        <w:rPr>
          <w:rFonts w:asciiTheme="minorHAnsi" w:hAnsiTheme="minorHAnsi"/>
          <w:shd w:val="clear" w:color="auto" w:fill="FFFFFF"/>
        </w:rPr>
      </w:pPr>
      <w:r w:rsidRPr="00DE05A9">
        <w:rPr>
          <w:rFonts w:asciiTheme="minorHAnsi" w:hAnsiTheme="minorHAnsi"/>
          <w:lang w:val="en"/>
        </w:rPr>
        <w:t>Ezio Di Nucci, “</w:t>
      </w:r>
      <w:hyperlink r:id="rId33" w:history="1">
        <w:r w:rsidRPr="00DE05A9">
          <w:rPr>
            <w:rStyle w:val="Hyperlink"/>
            <w:rFonts w:asciiTheme="minorHAnsi" w:eastAsia="DengXian Light" w:hAnsiTheme="minorHAnsi"/>
            <w:lang w:val="en"/>
          </w:rPr>
          <w:t>Sex Robots and the Rights of the Disabled</w:t>
        </w:r>
      </w:hyperlink>
      <w:r w:rsidRPr="00DE05A9">
        <w:rPr>
          <w:rFonts w:asciiTheme="minorHAnsi" w:hAnsiTheme="minorHAnsi"/>
          <w:lang w:val="en"/>
        </w:rPr>
        <w:t xml:space="preserve">”, in John Danaher and Neil McArthur, </w:t>
      </w:r>
      <w:r w:rsidRPr="00DE05A9">
        <w:rPr>
          <w:rFonts w:asciiTheme="minorHAnsi" w:hAnsiTheme="minorHAnsi"/>
          <w:i/>
          <w:lang w:val="en"/>
        </w:rPr>
        <w:t xml:space="preserve">Robot Sex, Social and Ethical Implications, </w:t>
      </w:r>
      <w:r w:rsidRPr="00DE05A9">
        <w:rPr>
          <w:rFonts w:asciiTheme="minorHAnsi" w:hAnsiTheme="minorHAnsi"/>
          <w:lang w:val="en"/>
        </w:rPr>
        <w:t>MIT Press 2017</w:t>
      </w:r>
    </w:p>
    <w:p w14:paraId="7F772F03" w14:textId="77777777" w:rsidR="00B50F85" w:rsidRPr="00DE05A9" w:rsidRDefault="00B50F85" w:rsidP="00B50F85">
      <w:pPr>
        <w:spacing w:after="300" w:line="240" w:lineRule="auto"/>
        <w:rPr>
          <w:rFonts w:asciiTheme="minorHAnsi" w:eastAsia="Times New Roman" w:hAnsiTheme="minorHAnsi" w:cs="Arial"/>
          <w:sz w:val="24"/>
          <w:szCs w:val="24"/>
          <w:lang w:val="en" w:eastAsia="en-GB"/>
        </w:rPr>
      </w:pPr>
    </w:p>
    <w:p w14:paraId="1A5377E9" w14:textId="77777777" w:rsidR="00B50F85" w:rsidRPr="00DE05A9" w:rsidRDefault="00B50F85" w:rsidP="00B50F85">
      <w:pPr>
        <w:spacing w:after="300" w:line="240" w:lineRule="auto"/>
        <w:rPr>
          <w:rFonts w:asciiTheme="minorHAnsi" w:eastAsia="Times New Roman" w:hAnsiTheme="minorHAnsi" w:cs="Arial"/>
          <w:sz w:val="24"/>
          <w:szCs w:val="24"/>
          <w:lang w:val="en" w:eastAsia="en-GB"/>
        </w:rPr>
      </w:pPr>
      <w:r w:rsidRPr="00DE05A9">
        <w:rPr>
          <w:rFonts w:asciiTheme="minorHAnsi" w:eastAsia="Times New Roman" w:hAnsiTheme="minorHAnsi" w:cs="Arial"/>
          <w:sz w:val="24"/>
          <w:szCs w:val="24"/>
          <w:lang w:val="en" w:eastAsia="en-GB"/>
        </w:rPr>
        <w:t xml:space="preserve">Litska Strikwerda, “Legal and Moral Implications of Child Sex Robots”, </w:t>
      </w:r>
      <w:r w:rsidRPr="00DE05A9">
        <w:rPr>
          <w:rFonts w:asciiTheme="minorHAnsi" w:hAnsiTheme="minorHAnsi" w:cs="Arial"/>
          <w:sz w:val="24"/>
          <w:szCs w:val="24"/>
          <w:lang w:val="en"/>
        </w:rPr>
        <w:t xml:space="preserve">in John Danaher and Neil McArthur, </w:t>
      </w:r>
      <w:r w:rsidRPr="00DE05A9">
        <w:rPr>
          <w:rFonts w:asciiTheme="minorHAnsi" w:hAnsiTheme="minorHAnsi" w:cs="Arial"/>
          <w:i/>
          <w:sz w:val="24"/>
          <w:szCs w:val="24"/>
          <w:lang w:val="en"/>
        </w:rPr>
        <w:t xml:space="preserve">Robot Sex, Social and Ethical Implications, </w:t>
      </w:r>
      <w:r w:rsidRPr="00DE05A9">
        <w:rPr>
          <w:rFonts w:asciiTheme="minorHAnsi" w:hAnsiTheme="minorHAnsi" w:cs="Arial"/>
          <w:sz w:val="24"/>
          <w:szCs w:val="24"/>
          <w:lang w:val="en"/>
        </w:rPr>
        <w:t>MIT Press 2017</w:t>
      </w:r>
    </w:p>
    <w:p w14:paraId="0F2BD5D4" w14:textId="77777777" w:rsidR="00B50F85" w:rsidRPr="00B50F85" w:rsidRDefault="00B50F85" w:rsidP="00B50F85">
      <w:pPr>
        <w:pStyle w:val="Heading3"/>
        <w:rPr>
          <w:rFonts w:asciiTheme="minorHAnsi" w:hAnsiTheme="minorHAnsi" w:cs="Arial"/>
          <w:i/>
          <w:color w:val="auto"/>
          <w:sz w:val="24"/>
          <w:szCs w:val="24"/>
          <w:shd w:val="clear" w:color="auto" w:fill="FFFFFF"/>
          <w:lang w:val="en-US"/>
        </w:rPr>
      </w:pPr>
      <w:r w:rsidRPr="00B50F85">
        <w:rPr>
          <w:rFonts w:asciiTheme="minorHAnsi" w:hAnsiTheme="minorHAnsi" w:cs="Arial"/>
          <w:i/>
          <w:color w:val="auto"/>
          <w:sz w:val="24"/>
          <w:szCs w:val="24"/>
          <w:shd w:val="clear" w:color="auto" w:fill="FFFFFF"/>
          <w:lang w:val="en-US"/>
        </w:rPr>
        <w:t>Law enforcement:</w:t>
      </w:r>
    </w:p>
    <w:p w14:paraId="1FB6D1A0"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Kristen Thomasen, “Examining the constitutionality of robot-enhanced interrogation”,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w:t>
      </w:r>
    </w:p>
    <w:p w14:paraId="4394B606"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3B17E849"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hAnsiTheme="minorHAnsi" w:cs="Arial"/>
          <w:sz w:val="24"/>
          <w:szCs w:val="24"/>
          <w:lang w:val="en-GB"/>
        </w:rPr>
        <w:t>Lisa A. Shay et al., “Confronting automated law enforcement”, 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w:t>
      </w:r>
    </w:p>
    <w:p w14:paraId="1F3705C6"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1CE53AD3"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p>
    <w:p w14:paraId="210E657B" w14:textId="77777777" w:rsidR="00B50F85" w:rsidRPr="00B50F85" w:rsidRDefault="00B50F85" w:rsidP="00B50F85">
      <w:pPr>
        <w:pStyle w:val="Heading3"/>
        <w:rPr>
          <w:rFonts w:asciiTheme="minorHAnsi" w:hAnsiTheme="minorHAnsi" w:cs="Arial"/>
          <w:i/>
          <w:color w:val="auto"/>
          <w:sz w:val="24"/>
          <w:szCs w:val="24"/>
          <w:shd w:val="clear" w:color="auto" w:fill="FFFFFF"/>
          <w:lang w:val="en-US"/>
        </w:rPr>
      </w:pPr>
      <w:r w:rsidRPr="00B50F85">
        <w:rPr>
          <w:rFonts w:asciiTheme="minorHAnsi" w:hAnsiTheme="minorHAnsi" w:cs="Arial"/>
          <w:i/>
          <w:color w:val="auto"/>
          <w:sz w:val="24"/>
          <w:szCs w:val="24"/>
          <w:shd w:val="clear" w:color="auto" w:fill="FFFFFF"/>
          <w:lang w:val="en-US"/>
        </w:rPr>
        <w:t>Military robots and autonomous weapons:</w:t>
      </w:r>
    </w:p>
    <w:p w14:paraId="4057D555" w14:textId="77777777" w:rsidR="00B50F85" w:rsidRPr="00DE05A9" w:rsidRDefault="00B50F85" w:rsidP="00B50F85">
      <w:pPr>
        <w:pStyle w:val="Heading1"/>
        <w:rPr>
          <w:rStyle w:val="meta4"/>
          <w:rFonts w:asciiTheme="minorHAnsi" w:hAnsiTheme="minorHAnsi" w:cs="Arial"/>
          <w:szCs w:val="24"/>
          <w:lang w:val="en-US"/>
        </w:rPr>
      </w:pPr>
      <w:r w:rsidRPr="00DE05A9">
        <w:rPr>
          <w:rStyle w:val="names"/>
          <w:rFonts w:asciiTheme="minorHAnsi" w:hAnsiTheme="minorHAnsi" w:cs="Arial"/>
          <w:szCs w:val="24"/>
          <w:lang w:val="en-US"/>
        </w:rPr>
        <w:t>Peter W. Singer, ”</w:t>
      </w:r>
      <w:r w:rsidRPr="00DE05A9">
        <w:rPr>
          <w:rFonts w:asciiTheme="minorHAnsi" w:hAnsiTheme="minorHAnsi" w:cs="Arial"/>
          <w:szCs w:val="24"/>
          <w:lang w:val="en-US"/>
        </w:rPr>
        <w:t xml:space="preserve">Wired for War: The Future of Military Robots”, Brookings Opinions blog post, </w:t>
      </w:r>
      <w:r w:rsidRPr="00DE05A9">
        <w:rPr>
          <w:rStyle w:val="meta4"/>
          <w:rFonts w:asciiTheme="minorHAnsi" w:hAnsiTheme="minorHAnsi" w:cs="Arial"/>
          <w:szCs w:val="24"/>
          <w:lang w:val="en-US"/>
        </w:rPr>
        <w:t xml:space="preserve">August 28, 2009, available at </w:t>
      </w:r>
      <w:hyperlink r:id="rId34" w:history="1">
        <w:r w:rsidRPr="00DE05A9">
          <w:rPr>
            <w:rStyle w:val="Hyperlink"/>
            <w:rFonts w:asciiTheme="minorHAnsi" w:hAnsiTheme="minorHAnsi" w:cs="Arial"/>
            <w:szCs w:val="24"/>
            <w:lang w:val="en-US"/>
          </w:rPr>
          <w:t>https://www.brookings.edu/opinions/wired-for-war-the-future-of-military-robots/</w:t>
        </w:r>
      </w:hyperlink>
    </w:p>
    <w:p w14:paraId="049FF9D2" w14:textId="77777777" w:rsidR="00B50F85" w:rsidRPr="00DE05A9" w:rsidRDefault="00B50F85" w:rsidP="00B50F85">
      <w:pPr>
        <w:rPr>
          <w:rFonts w:asciiTheme="minorHAnsi" w:hAnsiTheme="minorHAnsi" w:cs="Arial"/>
          <w:sz w:val="24"/>
          <w:szCs w:val="24"/>
          <w:lang w:val="en-GB"/>
        </w:rPr>
      </w:pPr>
    </w:p>
    <w:p w14:paraId="083F9BE6"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Leonard Kahn, “</w:t>
      </w:r>
      <w:r w:rsidRPr="00DE05A9">
        <w:rPr>
          <w:rFonts w:asciiTheme="minorHAnsi" w:eastAsia="Times New Roman" w:hAnsiTheme="minorHAnsi" w:cs="Arial"/>
          <w:kern w:val="36"/>
          <w:sz w:val="24"/>
          <w:szCs w:val="24"/>
          <w:lang w:val="en-GB" w:eastAsia="en-GB"/>
        </w:rPr>
        <w:t xml:space="preserve">Military Robots and the Likelihood of Armed Combat”,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xml:space="preserve">, Oxford University Press, 2017, </w:t>
      </w:r>
      <w:r w:rsidRPr="00DE05A9">
        <w:rPr>
          <w:rFonts w:asciiTheme="minorHAnsi" w:eastAsia="Times New Roman" w:hAnsiTheme="minorHAnsi" w:cs="Arial"/>
          <w:sz w:val="24"/>
          <w:szCs w:val="24"/>
          <w:shd w:val="clear" w:color="auto" w:fill="FFFFFF"/>
          <w:lang w:val="en-GB" w:eastAsia="en-GB"/>
        </w:rPr>
        <w:t>DOI:10.1093/oso/9780190652951.003.0018</w:t>
      </w:r>
    </w:p>
    <w:p w14:paraId="0B4C7949"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0FD597E0" w14:textId="77777777" w:rsidR="00B50F85" w:rsidRPr="00DE05A9" w:rsidRDefault="00B50F85" w:rsidP="00B50F85">
      <w:pPr>
        <w:shd w:val="clear" w:color="auto" w:fill="FFFFFF"/>
        <w:spacing w:after="30" w:line="270" w:lineRule="atLeast"/>
        <w:outlineLvl w:val="2"/>
        <w:rPr>
          <w:rFonts w:asciiTheme="minorHAnsi" w:hAnsiTheme="minorHAnsi" w:cs="Arial"/>
          <w:sz w:val="24"/>
          <w:szCs w:val="24"/>
          <w:lang w:val="en-GB"/>
        </w:rPr>
      </w:pPr>
      <w:r w:rsidRPr="00DE05A9">
        <w:rPr>
          <w:rFonts w:asciiTheme="minorHAnsi" w:eastAsia="Times New Roman" w:hAnsiTheme="minorHAnsi" w:cs="Arial"/>
          <w:kern w:val="36"/>
          <w:sz w:val="24"/>
          <w:szCs w:val="24"/>
          <w:lang w:val="en-GB" w:eastAsia="en-GB"/>
        </w:rPr>
        <w:t xml:space="preserve">Ian Kerr and Katie Szilagyi, “Asleep at the switch? How killer robots become a force multiplier of military necessity”; </w:t>
      </w:r>
      <w:r w:rsidRPr="00DE05A9">
        <w:rPr>
          <w:rFonts w:asciiTheme="minorHAnsi" w:hAnsiTheme="minorHAnsi" w:cs="Arial"/>
          <w:sz w:val="24"/>
          <w:szCs w:val="24"/>
          <w:lang w:val="en-GB"/>
        </w:rPr>
        <w:t>in Ryan Calo, A. Michael Froomkin and Ian Kerr (ed.)</w:t>
      </w:r>
      <w:r w:rsidRPr="00DE05A9">
        <w:rPr>
          <w:rFonts w:asciiTheme="minorHAnsi" w:eastAsia="Times New Roman" w:hAnsiTheme="minorHAnsi" w:cs="Arial"/>
          <w:sz w:val="24"/>
          <w:szCs w:val="24"/>
          <w:lang w:val="en-GB" w:eastAsia="en-GB"/>
        </w:rPr>
        <w:t xml:space="preserve">, </w:t>
      </w:r>
      <w:r w:rsidRPr="00DE05A9">
        <w:rPr>
          <w:rFonts w:asciiTheme="minorHAnsi" w:hAnsiTheme="minorHAnsi" w:cs="Arial"/>
          <w:i/>
          <w:sz w:val="24"/>
          <w:szCs w:val="24"/>
          <w:lang w:val="en-GB"/>
        </w:rPr>
        <w:t xml:space="preserve">Robot Law, </w:t>
      </w:r>
      <w:r w:rsidRPr="00DE05A9">
        <w:rPr>
          <w:rFonts w:asciiTheme="minorHAnsi" w:hAnsiTheme="minorHAnsi" w:cs="Arial"/>
          <w:sz w:val="24"/>
          <w:szCs w:val="24"/>
          <w:lang w:val="en-GB"/>
        </w:rPr>
        <w:t>Edward Elgar Publishing 2016</w:t>
      </w:r>
    </w:p>
    <w:p w14:paraId="10302240"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p>
    <w:p w14:paraId="219EBBBB"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p>
    <w:p w14:paraId="6194BD8A" w14:textId="77777777" w:rsidR="00B50F85" w:rsidRPr="00B50F85" w:rsidRDefault="00B50F85" w:rsidP="00B50F85">
      <w:pPr>
        <w:pStyle w:val="Heading3"/>
        <w:rPr>
          <w:rFonts w:asciiTheme="minorHAnsi" w:hAnsiTheme="minorHAnsi" w:cs="Arial"/>
          <w:color w:val="auto"/>
          <w:sz w:val="24"/>
          <w:szCs w:val="24"/>
          <w:shd w:val="clear" w:color="auto" w:fill="FFFFFF"/>
          <w:lang w:val="en-US"/>
        </w:rPr>
      </w:pPr>
    </w:p>
    <w:p w14:paraId="22383159" w14:textId="77777777" w:rsidR="00B50F85" w:rsidRPr="00AE7676" w:rsidRDefault="00B50F85" w:rsidP="00B50F85">
      <w:pPr>
        <w:pStyle w:val="Heading3"/>
        <w:rPr>
          <w:rFonts w:asciiTheme="minorHAnsi" w:hAnsiTheme="minorHAnsi" w:cs="Arial"/>
          <w:sz w:val="24"/>
          <w:szCs w:val="24"/>
          <w:shd w:val="clear" w:color="auto" w:fill="FFFFFF"/>
          <w:lang w:val="en-US"/>
        </w:rPr>
      </w:pPr>
      <w:r w:rsidRPr="00AE7676">
        <w:rPr>
          <w:rFonts w:asciiTheme="minorHAnsi" w:hAnsiTheme="minorHAnsi" w:cs="Arial"/>
          <w:i/>
          <w:color w:val="auto"/>
          <w:sz w:val="24"/>
          <w:szCs w:val="24"/>
          <w:shd w:val="clear" w:color="auto" w:fill="FFFFFF"/>
          <w:lang w:val="en-US"/>
        </w:rPr>
        <w:t>Artificial intelligence:</w:t>
      </w:r>
    </w:p>
    <w:p w14:paraId="60C9F17B" w14:textId="77777777" w:rsidR="00B50F85" w:rsidRPr="00DE05A9" w:rsidRDefault="00B50F85" w:rsidP="00B50F85">
      <w:pPr>
        <w:rPr>
          <w:rFonts w:asciiTheme="minorHAnsi" w:hAnsiTheme="minorHAnsi" w:cs="Arial"/>
          <w:sz w:val="24"/>
          <w:szCs w:val="24"/>
          <w:shd w:val="clear" w:color="auto" w:fill="FFFFFF"/>
          <w:lang w:val="en"/>
        </w:rPr>
      </w:pPr>
      <w:r w:rsidRPr="00DE05A9">
        <w:rPr>
          <w:rFonts w:asciiTheme="minorHAnsi" w:hAnsiTheme="minorHAnsi" w:cs="Arial"/>
          <w:sz w:val="24"/>
          <w:szCs w:val="24"/>
          <w:shd w:val="clear" w:color="auto" w:fill="FFFFFF"/>
          <w:lang w:val="en"/>
        </w:rPr>
        <w:t xml:space="preserve">Ryan Calo, “Artificial Intelligence Policy: A Primer and Roadmap”, 2017, available at SSRN, http://dx.doi.org/10.2139/ssrn.3015350  </w:t>
      </w:r>
    </w:p>
    <w:p w14:paraId="3E41E6D5" w14:textId="77777777" w:rsidR="00B50F85" w:rsidRPr="00DE05A9" w:rsidRDefault="00B50F85" w:rsidP="00B50F85">
      <w:pPr>
        <w:rPr>
          <w:rFonts w:asciiTheme="minorHAnsi" w:hAnsiTheme="minorHAnsi" w:cs="Arial"/>
          <w:sz w:val="24"/>
          <w:szCs w:val="24"/>
          <w:shd w:val="clear" w:color="auto" w:fill="FFFFFF"/>
          <w:lang w:val="en-GB"/>
        </w:rPr>
      </w:pPr>
      <w:r w:rsidRPr="00DE05A9">
        <w:rPr>
          <w:rFonts w:asciiTheme="minorHAnsi" w:hAnsiTheme="minorHAnsi" w:cs="Arial"/>
          <w:sz w:val="24"/>
          <w:szCs w:val="24"/>
          <w:shd w:val="clear" w:color="auto" w:fill="FFFFFF"/>
          <w:lang w:val="en-GB"/>
        </w:rPr>
        <w:t xml:space="preserve">Lawrence B. Solum, “Legal Personhood for Artificial Intelligences”. </w:t>
      </w:r>
      <w:r w:rsidRPr="00DE05A9">
        <w:rPr>
          <w:rFonts w:asciiTheme="minorHAnsi" w:hAnsiTheme="minorHAnsi" w:cs="Arial"/>
          <w:i/>
          <w:sz w:val="24"/>
          <w:szCs w:val="24"/>
          <w:shd w:val="clear" w:color="auto" w:fill="FFFFFF"/>
          <w:lang w:val="en-GB"/>
        </w:rPr>
        <w:t>North Carolina Law Review</w:t>
      </w:r>
      <w:r w:rsidRPr="00DE05A9">
        <w:rPr>
          <w:rFonts w:asciiTheme="minorHAnsi" w:hAnsiTheme="minorHAnsi" w:cs="Arial"/>
          <w:sz w:val="24"/>
          <w:szCs w:val="24"/>
          <w:shd w:val="clear" w:color="auto" w:fill="FFFFFF"/>
          <w:lang w:val="en-GB"/>
        </w:rPr>
        <w:t xml:space="preserve">, Vol. 70, p. 1231, 1992, available at SSRN: </w:t>
      </w:r>
      <w:hyperlink r:id="rId35" w:history="1">
        <w:r w:rsidRPr="00DE05A9">
          <w:rPr>
            <w:rStyle w:val="Hyperlink"/>
            <w:rFonts w:asciiTheme="minorHAnsi" w:hAnsiTheme="minorHAnsi" w:cs="Arial"/>
            <w:sz w:val="24"/>
            <w:szCs w:val="24"/>
            <w:shd w:val="clear" w:color="auto" w:fill="FFFFFF"/>
            <w:lang w:val="en-GB"/>
          </w:rPr>
          <w:t>https://ssrn.com/abstract=1108671</w:t>
        </w:r>
      </w:hyperlink>
    </w:p>
    <w:p w14:paraId="0141497B"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lang w:val="en-GB" w:eastAsia="en-GB"/>
        </w:rPr>
        <w:t>Shannon Vallor, George A. Bekey, “</w:t>
      </w:r>
      <w:r w:rsidRPr="00DE05A9">
        <w:rPr>
          <w:rFonts w:asciiTheme="minorHAnsi" w:eastAsia="Times New Roman" w:hAnsiTheme="minorHAnsi" w:cs="Arial"/>
          <w:kern w:val="36"/>
          <w:sz w:val="24"/>
          <w:szCs w:val="24"/>
          <w:lang w:val="en-GB" w:eastAsia="en-GB"/>
        </w:rPr>
        <w:t xml:space="preserve">Artificial Intelligence and the Ethics of Self-Learning Robots”, in Patrick Lin, Keith Abney, and Ryan Jenkins (ed.), </w:t>
      </w:r>
      <w:r w:rsidRPr="00DE05A9">
        <w:rPr>
          <w:rFonts w:asciiTheme="minorHAnsi" w:eastAsia="Times New Roman" w:hAnsiTheme="minorHAnsi" w:cs="Arial"/>
          <w:i/>
          <w:kern w:val="36"/>
          <w:sz w:val="24"/>
          <w:szCs w:val="24"/>
          <w:lang w:val="en-GB" w:eastAsia="en-GB"/>
        </w:rPr>
        <w:t>Robot Ethics 2.0: From Autonomous Cars to Artificial Intelligence</w:t>
      </w:r>
      <w:r w:rsidRPr="00DE05A9">
        <w:rPr>
          <w:rFonts w:asciiTheme="minorHAnsi" w:eastAsia="Times New Roman" w:hAnsiTheme="minorHAnsi" w:cs="Arial"/>
          <w:kern w:val="36"/>
          <w:sz w:val="24"/>
          <w:szCs w:val="24"/>
          <w:lang w:val="en-GB" w:eastAsia="en-GB"/>
        </w:rPr>
        <w:t xml:space="preserve">, Oxford University Press, 2017, </w:t>
      </w:r>
      <w:r w:rsidRPr="00DE05A9">
        <w:rPr>
          <w:rFonts w:asciiTheme="minorHAnsi" w:eastAsia="Times New Roman" w:hAnsiTheme="minorHAnsi" w:cs="Arial"/>
          <w:sz w:val="24"/>
          <w:szCs w:val="24"/>
          <w:shd w:val="clear" w:color="auto" w:fill="FFFFFF"/>
          <w:lang w:val="en-GB" w:eastAsia="en-GB"/>
        </w:rPr>
        <w:t>DOI:10.1093/oso/9780190652951.003.0022</w:t>
      </w:r>
    </w:p>
    <w:p w14:paraId="40ACADD4"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3B95760F"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shd w:val="clear" w:color="auto" w:fill="FFFFFF"/>
          <w:lang w:val="en-GB" w:eastAsia="en-GB"/>
        </w:rPr>
        <w:t xml:space="preserve">Frank Pasquale, </w:t>
      </w:r>
      <w:r w:rsidRPr="00DE05A9">
        <w:rPr>
          <w:rFonts w:asciiTheme="minorHAnsi" w:eastAsia="Times New Roman" w:hAnsiTheme="minorHAnsi" w:cs="Arial"/>
          <w:i/>
          <w:sz w:val="24"/>
          <w:szCs w:val="24"/>
          <w:shd w:val="clear" w:color="auto" w:fill="FFFFFF"/>
          <w:lang w:val="en-GB" w:eastAsia="en-GB"/>
        </w:rPr>
        <w:t>The black box society: The secret algorithms that control money and information</w:t>
      </w:r>
      <w:r w:rsidRPr="00DE05A9">
        <w:rPr>
          <w:rFonts w:asciiTheme="minorHAnsi" w:eastAsia="Times New Roman" w:hAnsiTheme="minorHAnsi" w:cs="Arial"/>
          <w:sz w:val="24"/>
          <w:szCs w:val="24"/>
          <w:shd w:val="clear" w:color="auto" w:fill="FFFFFF"/>
          <w:lang w:val="en-GB" w:eastAsia="en-GB"/>
        </w:rPr>
        <w:t>, Harvard University Press, 2015.</w:t>
      </w:r>
    </w:p>
    <w:p w14:paraId="6FDEECCC"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562F35A9"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shd w:val="clear" w:color="auto" w:fill="FFFFFF"/>
          <w:lang w:val="en-GB" w:eastAsia="en-GB"/>
        </w:rPr>
        <w:t xml:space="preserve">Lilian Edwards, Michael Veale, “Slave to the algorithm? Why a ‘right to an explanation’ is probably not the remedy you are looking for”, </w:t>
      </w:r>
      <w:r w:rsidRPr="00DE05A9">
        <w:rPr>
          <w:rFonts w:asciiTheme="minorHAnsi" w:eastAsia="Times New Roman" w:hAnsiTheme="minorHAnsi" w:cs="Arial"/>
          <w:i/>
          <w:sz w:val="24"/>
          <w:szCs w:val="24"/>
          <w:shd w:val="clear" w:color="auto" w:fill="FFFFFF"/>
          <w:lang w:val="en-GB" w:eastAsia="en-GB"/>
        </w:rPr>
        <w:t>Duke Law &amp; Technology Review</w:t>
      </w:r>
      <w:r w:rsidRPr="00DE05A9">
        <w:rPr>
          <w:rFonts w:asciiTheme="minorHAnsi" w:eastAsia="Times New Roman" w:hAnsiTheme="minorHAnsi" w:cs="Arial"/>
          <w:sz w:val="24"/>
          <w:szCs w:val="24"/>
          <w:shd w:val="clear" w:color="auto" w:fill="FFFFFF"/>
          <w:lang w:val="en-GB" w:eastAsia="en-GB"/>
        </w:rPr>
        <w:t>, 2017, 16, 18-84.</w:t>
      </w:r>
    </w:p>
    <w:p w14:paraId="6C2A6F6E"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p>
    <w:p w14:paraId="3301C367"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sz w:val="24"/>
          <w:szCs w:val="24"/>
          <w:shd w:val="clear" w:color="auto" w:fill="FFFFFF"/>
          <w:lang w:val="en-GB" w:eastAsia="en-GB"/>
        </w:rPr>
      </w:pPr>
      <w:r w:rsidRPr="00DE05A9">
        <w:rPr>
          <w:rFonts w:asciiTheme="minorHAnsi" w:eastAsia="Times New Roman" w:hAnsiTheme="minorHAnsi" w:cs="Arial"/>
          <w:sz w:val="24"/>
          <w:szCs w:val="24"/>
          <w:shd w:val="clear" w:color="auto" w:fill="FFFFFF"/>
          <w:lang w:val="en-GB" w:eastAsia="en-GB"/>
        </w:rPr>
        <w:t xml:space="preserve">Sandra Wachter, Brent Mittelstadt, Luciano Floridi, “Why a right to explanation of automated decision-making does not exist in the general data protection regulation” </w:t>
      </w:r>
      <w:r w:rsidRPr="00DE05A9">
        <w:rPr>
          <w:rFonts w:asciiTheme="minorHAnsi" w:eastAsia="Times New Roman" w:hAnsiTheme="minorHAnsi" w:cs="Arial"/>
          <w:i/>
          <w:sz w:val="24"/>
          <w:szCs w:val="24"/>
          <w:shd w:val="clear" w:color="auto" w:fill="FFFFFF"/>
          <w:lang w:val="en-GB" w:eastAsia="en-GB"/>
        </w:rPr>
        <w:t>International Data Privacy Law</w:t>
      </w:r>
      <w:r w:rsidRPr="00DE05A9">
        <w:rPr>
          <w:rFonts w:asciiTheme="minorHAnsi" w:eastAsia="Times New Roman" w:hAnsiTheme="minorHAnsi" w:cs="Arial"/>
          <w:sz w:val="24"/>
          <w:szCs w:val="24"/>
          <w:shd w:val="clear" w:color="auto" w:fill="FFFFFF"/>
          <w:lang w:val="en-GB" w:eastAsia="en-GB"/>
        </w:rPr>
        <w:t>, 2017, 7(2), 76-99.</w:t>
      </w:r>
    </w:p>
    <w:p w14:paraId="65B20462" w14:textId="77777777" w:rsidR="00B50F85" w:rsidRPr="00DE05A9" w:rsidRDefault="00B50F85" w:rsidP="00B50F85">
      <w:pPr>
        <w:shd w:val="clear" w:color="auto" w:fill="FFFFFF"/>
        <w:spacing w:after="30" w:line="270" w:lineRule="atLeast"/>
        <w:outlineLvl w:val="2"/>
        <w:rPr>
          <w:rFonts w:asciiTheme="minorHAnsi" w:eastAsia="Times New Roman" w:hAnsiTheme="minorHAnsi" w:cs="Arial"/>
          <w:kern w:val="36"/>
          <w:sz w:val="24"/>
          <w:szCs w:val="24"/>
          <w:lang w:val="en-GB" w:eastAsia="en-GB"/>
        </w:rPr>
      </w:pPr>
    </w:p>
    <w:p w14:paraId="7147FA48" w14:textId="4D6CBB5E" w:rsidR="00B50F85" w:rsidRPr="00B50F85" w:rsidRDefault="00B50F85" w:rsidP="00B50F85">
      <w:pPr>
        <w:spacing w:after="0" w:line="240" w:lineRule="auto"/>
        <w:rPr>
          <w:rFonts w:asciiTheme="minorHAnsi" w:hAnsiTheme="minorHAnsi" w:cs="Arial"/>
          <w:b/>
          <w:sz w:val="24"/>
          <w:szCs w:val="24"/>
          <w:lang w:val="en-GB"/>
        </w:rPr>
      </w:pPr>
      <w:r w:rsidRPr="00DE05A9">
        <w:rPr>
          <w:rFonts w:asciiTheme="minorHAnsi" w:hAnsiTheme="minorHAnsi" w:cs="Arial"/>
          <w:sz w:val="24"/>
          <w:szCs w:val="24"/>
          <w:shd w:val="clear" w:color="auto" w:fill="FFFFFF"/>
          <w:lang w:val="en-GB"/>
        </w:rPr>
        <w:t xml:space="preserve">Nick Bostrom, </w:t>
      </w:r>
      <w:r w:rsidRPr="00DE05A9">
        <w:rPr>
          <w:rFonts w:asciiTheme="minorHAnsi" w:hAnsiTheme="minorHAnsi" w:cs="Arial"/>
          <w:i/>
          <w:iCs/>
          <w:sz w:val="24"/>
          <w:szCs w:val="24"/>
          <w:shd w:val="clear" w:color="auto" w:fill="FFFFFF"/>
          <w:lang w:val="en-GB"/>
        </w:rPr>
        <w:t>Superintelligence: Paths, Dangers, Strategies</w:t>
      </w:r>
      <w:r w:rsidRPr="00DE05A9">
        <w:rPr>
          <w:rFonts w:asciiTheme="minorHAnsi" w:hAnsiTheme="minorHAnsi" w:cs="Arial"/>
          <w:sz w:val="24"/>
          <w:szCs w:val="24"/>
          <w:shd w:val="clear" w:color="auto" w:fill="FFFFFF"/>
          <w:lang w:val="en-GB"/>
        </w:rPr>
        <w:t>, Oxford University Press, 2016</w:t>
      </w:r>
    </w:p>
    <w:p w14:paraId="40287EC5" w14:textId="77777777" w:rsidR="00B50F85" w:rsidRPr="00DE05A9" w:rsidRDefault="00B50F85" w:rsidP="00B50F85">
      <w:pPr>
        <w:spacing w:after="0" w:line="240" w:lineRule="auto"/>
        <w:rPr>
          <w:rFonts w:asciiTheme="minorHAnsi" w:hAnsiTheme="minorHAnsi" w:cs="Arial"/>
          <w:b/>
          <w:sz w:val="24"/>
          <w:szCs w:val="24"/>
        </w:rPr>
      </w:pPr>
      <w:r w:rsidRPr="00DE05A9">
        <w:rPr>
          <w:rFonts w:asciiTheme="minorHAnsi" w:hAnsiTheme="minorHAnsi" w:cs="Arial"/>
          <w:b/>
          <w:sz w:val="24"/>
          <w:szCs w:val="24"/>
        </w:rPr>
        <w:t xml:space="preserve">Forslag til endring i fagbeskrivelse: </w:t>
      </w:r>
    </w:p>
    <w:p w14:paraId="6C94221B" w14:textId="77777777" w:rsidR="00B50F85" w:rsidRPr="00DE05A9" w:rsidRDefault="00B50F85" w:rsidP="00B50F85">
      <w:pPr>
        <w:spacing w:after="0" w:line="240" w:lineRule="auto"/>
        <w:rPr>
          <w:rFonts w:asciiTheme="minorHAnsi" w:hAnsiTheme="minorHAnsi" w:cs="Arial"/>
          <w:sz w:val="24"/>
          <w:szCs w:val="24"/>
        </w:rPr>
      </w:pPr>
    </w:p>
    <w:p w14:paraId="09ED5E26" w14:textId="77777777" w:rsidR="00B50F85" w:rsidRPr="00DE05A9" w:rsidRDefault="00B50F85" w:rsidP="00B50F85">
      <w:pPr>
        <w:spacing w:after="150" w:line="510" w:lineRule="atLeast"/>
        <w:outlineLvl w:val="1"/>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Course content</w:t>
      </w:r>
    </w:p>
    <w:p w14:paraId="7241807D"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This course addresses emerging regulatory issues related to robotics. The point of departure of the course is the increasing significance robots have in our society, which not only raises technical issues, but also regulatory and policy concerns. </w:t>
      </w:r>
    </w:p>
    <w:p w14:paraId="55EB2D73"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Recent advances in robotics and artificial intelligence indicate that robots gradually become a reality in society, rather than just in science fiction. Applications include autonomous cars and other vehicles, autonomous weapons, as well as assistants in many fields, including healthcare. Thus, the forms and purposes of robots differ, so it may be impossible to develop one singular regulatory response to the broad field of robotics. On the other hand, there are certain recurring features of robots, which are relevant in a regulatory context. </w:t>
      </w:r>
    </w:p>
    <w:p w14:paraId="3A3B804D"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Lawmakers are currently developing new concepts and definitions, concurrent with the potential drafting of a new legal framework. One of these attempts is the </w:t>
      </w:r>
      <w:r w:rsidRPr="00DE05A9">
        <w:rPr>
          <w:rFonts w:asciiTheme="minorHAnsi" w:eastAsia="Times New Roman" w:hAnsiTheme="minorHAnsi" w:cs="Arial"/>
          <w:sz w:val="24"/>
          <w:szCs w:val="24"/>
          <w:lang w:val="en-GB" w:eastAsia="en-GB"/>
        </w:rPr>
        <w:lastRenderedPageBreak/>
        <w:t xml:space="preserve">European Parliament’s working definition of a “smart robot”: Its characteristics include (i) the acquisition of autonomy through sensors or data exchange, (ii) potentially self-learning, (iii) at least a minor physical support, (iv) the adaptation of its behaviour and actions to the environment, as well as (v) absence of life in the biological sense. </w:t>
      </w:r>
    </w:p>
    <w:p w14:paraId="17B5D68D"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Artificial intelligence (AI) technology is also relevant. Whether or not embodied in a physical robot, AI is increasingly deployed in a wide range of contexts. These include predictive policing, chatbots, and corporate decision-making. Amongst the challenges with AI has been the potential for bias in decision-making, which can contribute to discrimination, including for gender or race. </w:t>
      </w:r>
    </w:p>
    <w:p w14:paraId="35F4AB20"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 xml:space="preserve">The analysis of regulatory issues takes particular account of ethical and gender perspectives. Ethical concerns arise, for example, when robots such as autonomous weapons or vehicles decide about life or death, and when they calculate risk. Moreover, ethical issues are crucial for all human-robot interaction, such as in the context of healthcare robots. </w:t>
      </w:r>
    </w:p>
    <w:p w14:paraId="0655C48B"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When humans and robots interact, there can be issues with respect to both human gender and robot gender. The clearest example of the latter is the development of sex robots.</w:t>
      </w:r>
    </w:p>
    <w:p w14:paraId="492A6F3A" w14:textId="1E5D9766" w:rsidR="00B50F85" w:rsidRPr="00B50F85" w:rsidRDefault="00B50F85" w:rsidP="00B50F85">
      <w:pPr>
        <w:spacing w:before="100" w:beforeAutospacing="1" w:after="100" w:afterAutospacing="1" w:line="240" w:lineRule="auto"/>
        <w:rPr>
          <w:rFonts w:asciiTheme="majorHAnsi" w:eastAsia="Times New Roman" w:hAnsiTheme="majorHAnsi"/>
          <w:color w:val="0000FF"/>
          <w:sz w:val="24"/>
          <w:szCs w:val="24"/>
          <w:u w:val="single"/>
          <w:lang w:val="en-GB"/>
        </w:rPr>
      </w:pPr>
      <w:r w:rsidRPr="00DE05A9">
        <w:rPr>
          <w:rFonts w:asciiTheme="minorHAnsi" w:eastAsia="Times New Roman" w:hAnsiTheme="minorHAnsi" w:cs="Arial"/>
          <w:sz w:val="24"/>
          <w:szCs w:val="24"/>
          <w:lang w:val="en-GB" w:eastAsia="en-GB"/>
        </w:rPr>
        <w:t xml:space="preserve">This course examines how robots and artificial are regulated </w:t>
      </w:r>
      <w:r w:rsidRPr="00DE05A9">
        <w:rPr>
          <w:rFonts w:asciiTheme="minorHAnsi" w:eastAsia="Times New Roman" w:hAnsiTheme="minorHAnsi" w:cs="Arial"/>
          <w:i/>
          <w:sz w:val="24"/>
          <w:szCs w:val="24"/>
          <w:lang w:val="en-GB" w:eastAsia="en-GB"/>
        </w:rPr>
        <w:t>de lege lata</w:t>
      </w:r>
      <w:r w:rsidRPr="00DE05A9">
        <w:rPr>
          <w:rFonts w:asciiTheme="minorHAnsi" w:eastAsia="Times New Roman" w:hAnsiTheme="minorHAnsi" w:cs="Arial"/>
          <w:sz w:val="24"/>
          <w:szCs w:val="24"/>
          <w:lang w:val="en-GB" w:eastAsia="en-GB"/>
        </w:rPr>
        <w:t>, and tracks the discourse about the need for new law (</w:t>
      </w:r>
      <w:r w:rsidRPr="00DE05A9">
        <w:rPr>
          <w:rFonts w:asciiTheme="minorHAnsi" w:eastAsia="Times New Roman" w:hAnsiTheme="minorHAnsi" w:cs="Arial"/>
          <w:i/>
          <w:sz w:val="24"/>
          <w:szCs w:val="24"/>
          <w:lang w:val="en-GB" w:eastAsia="en-GB"/>
        </w:rPr>
        <w:t>de lege ferenda)</w:t>
      </w:r>
      <w:r w:rsidRPr="00DE05A9">
        <w:rPr>
          <w:rFonts w:asciiTheme="minorHAnsi" w:eastAsia="Times New Roman" w:hAnsiTheme="minorHAnsi" w:cs="Arial"/>
          <w:sz w:val="24"/>
          <w:szCs w:val="24"/>
          <w:lang w:val="en-GB" w:eastAsia="en-GB"/>
        </w:rPr>
        <w:t>. It is far from</w:t>
      </w:r>
      <w:r w:rsidRPr="00B50F85">
        <w:rPr>
          <w:rFonts w:asciiTheme="minorHAnsi" w:eastAsia="Times New Roman" w:hAnsiTheme="minorHAnsi" w:cs="Arial"/>
          <w:sz w:val="24"/>
          <w:szCs w:val="24"/>
          <w:lang w:val="en-GB" w:eastAsia="en-GB"/>
        </w:rPr>
        <w:t xml:space="preserve"> </w:t>
      </w:r>
      <w:r w:rsidRPr="00DE05A9">
        <w:rPr>
          <w:rFonts w:asciiTheme="minorHAnsi" w:eastAsia="Times New Roman" w:hAnsiTheme="minorHAnsi" w:cs="Arial"/>
          <w:sz w:val="24"/>
          <w:szCs w:val="24"/>
          <w:lang w:val="en-GB" w:eastAsia="en-GB"/>
        </w:rPr>
        <w:t>clear how society</w:t>
      </w:r>
    </w:p>
    <w:p w14:paraId="6D99E8D3"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should respond to the emergence of these technologies, and students should think creatively about these questions. The course also tracks the development of soft law, such as codes of conduct for robot engineers.</w:t>
      </w:r>
    </w:p>
    <w:p w14:paraId="4485D59F"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val="en-GB" w:eastAsia="en-GB"/>
        </w:rPr>
        <w:t>Relevant legal and regulatory issues include the following:</w:t>
      </w:r>
    </w:p>
    <w:p w14:paraId="5D610F0D" w14:textId="77777777" w:rsidR="00B50F85" w:rsidRPr="00DE05A9" w:rsidRDefault="00B50F85" w:rsidP="00AE7676">
      <w:pPr>
        <w:pStyle w:val="ListParagraph"/>
        <w:numPr>
          <w:ilvl w:val="0"/>
          <w:numId w:val="28"/>
        </w:numPr>
        <w:spacing w:before="150" w:after="75" w:line="390" w:lineRule="atLeast"/>
        <w:rPr>
          <w:rFonts w:asciiTheme="minorHAnsi" w:eastAsia="Times New Roman" w:hAnsiTheme="minorHAnsi" w:cs="Arial"/>
          <w:sz w:val="24"/>
          <w:szCs w:val="24"/>
          <w:lang w:eastAsia="en-GB"/>
        </w:rPr>
      </w:pPr>
      <w:r w:rsidRPr="00DE05A9">
        <w:rPr>
          <w:rFonts w:asciiTheme="minorHAnsi" w:eastAsia="Times New Roman" w:hAnsiTheme="minorHAnsi" w:cs="Arial"/>
          <w:sz w:val="24"/>
          <w:szCs w:val="24"/>
          <w:lang w:eastAsia="en-GB"/>
        </w:rPr>
        <w:t>Responsibility, accountability, liability and insurance</w:t>
      </w:r>
    </w:p>
    <w:p w14:paraId="6F8B3AD7" w14:textId="77777777" w:rsidR="00B50F85" w:rsidRPr="00B50F85" w:rsidRDefault="00B50F85" w:rsidP="00AE7676">
      <w:pPr>
        <w:pStyle w:val="ListParagraph"/>
        <w:numPr>
          <w:ilvl w:val="0"/>
          <w:numId w:val="28"/>
        </w:numPr>
        <w:spacing w:before="150"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Regulatory oversight by the proposed European Agency for Robotics and Artificial Intelligence</w:t>
      </w:r>
    </w:p>
    <w:p w14:paraId="4B5D3122" w14:textId="77777777" w:rsidR="00B50F85" w:rsidRPr="00B50F85" w:rsidRDefault="00B50F85" w:rsidP="00AE7676">
      <w:pPr>
        <w:pStyle w:val="ListParagraph"/>
        <w:numPr>
          <w:ilvl w:val="0"/>
          <w:numId w:val="28"/>
        </w:numPr>
        <w:spacing w:after="160" w:line="259" w:lineRule="auto"/>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 xml:space="preserve">Regulatory frameworks for safety, security, and privacy </w:t>
      </w:r>
    </w:p>
    <w:p w14:paraId="5132B5E6" w14:textId="77777777" w:rsidR="00B50F85" w:rsidRPr="00B50F85" w:rsidRDefault="00B50F85" w:rsidP="00AE7676">
      <w:pPr>
        <w:pStyle w:val="ListParagraph"/>
        <w:numPr>
          <w:ilvl w:val="0"/>
          <w:numId w:val="28"/>
        </w:numPr>
        <w:spacing w:before="150"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Robots and networks (network neutrality; cloud computing)</w:t>
      </w:r>
    </w:p>
    <w:p w14:paraId="21791C83" w14:textId="77777777" w:rsidR="00B50F85" w:rsidRPr="00B50F85" w:rsidRDefault="00B50F85" w:rsidP="00AE7676">
      <w:pPr>
        <w:pStyle w:val="ListParagraph"/>
        <w:numPr>
          <w:ilvl w:val="0"/>
          <w:numId w:val="28"/>
        </w:numPr>
        <w:spacing w:before="150"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Autonomous weapons systems and public international law</w:t>
      </w:r>
    </w:p>
    <w:p w14:paraId="3E478CE8" w14:textId="77777777" w:rsidR="00B50F85" w:rsidRPr="00B50F85" w:rsidRDefault="00B50F85" w:rsidP="00AE7676">
      <w:pPr>
        <w:pStyle w:val="ListParagraph"/>
        <w:numPr>
          <w:ilvl w:val="0"/>
          <w:numId w:val="29"/>
        </w:numPr>
        <w:spacing w:before="150"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Human dignity, gender issues and privacy in the context of healthcare robots, cyborgs and augmented humans</w:t>
      </w:r>
    </w:p>
    <w:p w14:paraId="59F5666A" w14:textId="77777777" w:rsidR="00B50F85" w:rsidRPr="00B50F85" w:rsidRDefault="00B50F85" w:rsidP="00AE7676">
      <w:pPr>
        <w:pStyle w:val="ListParagraph"/>
        <w:numPr>
          <w:ilvl w:val="0"/>
          <w:numId w:val="29"/>
        </w:numPr>
        <w:spacing w:before="150" w:after="75" w:line="390" w:lineRule="atLeast"/>
        <w:rPr>
          <w:rFonts w:asciiTheme="minorHAnsi" w:eastAsia="Times New Roman" w:hAnsiTheme="minorHAnsi" w:cs="Arial"/>
          <w:sz w:val="24"/>
          <w:szCs w:val="24"/>
          <w:lang w:val="en-US" w:eastAsia="en-GB"/>
        </w:rPr>
      </w:pPr>
      <w:r w:rsidRPr="00B50F85">
        <w:rPr>
          <w:rFonts w:asciiTheme="minorHAnsi" w:eastAsia="Times New Roman" w:hAnsiTheme="minorHAnsi" w:cs="Arial"/>
          <w:sz w:val="24"/>
          <w:szCs w:val="24"/>
          <w:lang w:val="en-US" w:eastAsia="en-GB"/>
        </w:rPr>
        <w:t>Regulatory responses to emerging artificial intelligence</w:t>
      </w:r>
    </w:p>
    <w:p w14:paraId="09D63289" w14:textId="77777777" w:rsidR="00B50F85" w:rsidRPr="00DE05A9" w:rsidRDefault="00B50F85" w:rsidP="00B50F85">
      <w:pPr>
        <w:spacing w:after="0" w:line="240" w:lineRule="auto"/>
        <w:rPr>
          <w:rFonts w:asciiTheme="minorHAnsi" w:hAnsiTheme="minorHAnsi" w:cs="Arial"/>
          <w:b/>
          <w:sz w:val="24"/>
          <w:szCs w:val="24"/>
        </w:rPr>
      </w:pPr>
      <w:r w:rsidRPr="00DE05A9">
        <w:rPr>
          <w:rFonts w:asciiTheme="minorHAnsi" w:hAnsiTheme="minorHAnsi" w:cs="Arial"/>
          <w:b/>
          <w:sz w:val="24"/>
          <w:szCs w:val="24"/>
        </w:rPr>
        <w:t xml:space="preserve">Forslag til rettskilder/litteratur som vil bedre kjønnsmessig balanse i faget/emnet. Er det aktuelle kjønnsperspektiv som kan inkluderes i faget?: </w:t>
      </w:r>
    </w:p>
    <w:p w14:paraId="795D5A74" w14:textId="77777777" w:rsidR="00B50F85" w:rsidRPr="00DE05A9" w:rsidRDefault="00B50F85" w:rsidP="00B50F85">
      <w:pPr>
        <w:spacing w:after="0" w:line="240" w:lineRule="auto"/>
        <w:rPr>
          <w:rFonts w:asciiTheme="minorHAnsi" w:hAnsiTheme="minorHAnsi" w:cs="Arial"/>
          <w:b/>
          <w:sz w:val="24"/>
          <w:szCs w:val="24"/>
        </w:rPr>
      </w:pPr>
    </w:p>
    <w:p w14:paraId="0D64062F" w14:textId="77777777" w:rsidR="00B50F85" w:rsidRPr="00DE05A9" w:rsidRDefault="00B50F85" w:rsidP="00B50F85">
      <w:pPr>
        <w:spacing w:before="150" w:after="75" w:line="390" w:lineRule="atLeast"/>
        <w:rPr>
          <w:rFonts w:asciiTheme="minorHAnsi" w:eastAsia="Times New Roman" w:hAnsiTheme="minorHAnsi" w:cs="Arial"/>
          <w:sz w:val="24"/>
          <w:szCs w:val="24"/>
          <w:lang w:val="en-GB" w:eastAsia="en-GB"/>
        </w:rPr>
      </w:pPr>
      <w:r w:rsidRPr="00DE05A9">
        <w:rPr>
          <w:rFonts w:asciiTheme="minorHAnsi" w:eastAsia="Times New Roman" w:hAnsiTheme="minorHAnsi" w:cs="Arial"/>
          <w:sz w:val="24"/>
          <w:szCs w:val="24"/>
          <w:lang w:eastAsia="en-GB"/>
        </w:rPr>
        <w:lastRenderedPageBreak/>
        <w:t xml:space="preserve">When humans and robots interact, there can be issues with respect to both human gender and robot gender. </w:t>
      </w:r>
      <w:r w:rsidRPr="00DE05A9">
        <w:rPr>
          <w:rFonts w:asciiTheme="minorHAnsi" w:eastAsia="Times New Roman" w:hAnsiTheme="minorHAnsi" w:cs="Arial"/>
          <w:sz w:val="24"/>
          <w:szCs w:val="24"/>
          <w:lang w:val="en-GB" w:eastAsia="en-GB"/>
        </w:rPr>
        <w:t>The clearest example of the latter is the development of sex robots.</w:t>
      </w:r>
    </w:p>
    <w:p w14:paraId="353BD0A9" w14:textId="77777777" w:rsidR="00B50F85" w:rsidRPr="00DE05A9" w:rsidRDefault="00B50F85" w:rsidP="00B50F85">
      <w:pPr>
        <w:spacing w:after="0" w:line="240" w:lineRule="auto"/>
        <w:rPr>
          <w:rFonts w:asciiTheme="minorHAnsi" w:hAnsiTheme="minorHAnsi" w:cs="Arial"/>
          <w:b/>
          <w:sz w:val="24"/>
          <w:szCs w:val="24"/>
        </w:rPr>
      </w:pPr>
      <w:r w:rsidRPr="00DE05A9">
        <w:rPr>
          <w:rFonts w:asciiTheme="minorHAnsi" w:hAnsiTheme="minorHAnsi" w:cs="Arial"/>
          <w:b/>
          <w:sz w:val="24"/>
          <w:szCs w:val="24"/>
        </w:rPr>
        <w:t>Totalt antall sider hovedlitteratur:</w:t>
      </w:r>
    </w:p>
    <w:p w14:paraId="52C0A598" w14:textId="77777777" w:rsidR="00B50F85" w:rsidRPr="00DE05A9" w:rsidRDefault="00B50F85" w:rsidP="00B50F85">
      <w:pPr>
        <w:spacing w:after="0" w:line="240" w:lineRule="auto"/>
        <w:rPr>
          <w:rFonts w:asciiTheme="minorHAnsi" w:hAnsiTheme="minorHAnsi" w:cs="Arial"/>
          <w:sz w:val="24"/>
          <w:szCs w:val="24"/>
        </w:rPr>
      </w:pPr>
    </w:p>
    <w:p w14:paraId="628D4978" w14:textId="439D9145" w:rsidR="006256C4" w:rsidRPr="00AE7676" w:rsidRDefault="00B50F85" w:rsidP="00B50F85">
      <w:pPr>
        <w:spacing w:before="100" w:beforeAutospacing="1" w:after="100" w:afterAutospacing="1" w:line="240" w:lineRule="auto"/>
        <w:rPr>
          <w:rFonts w:asciiTheme="majorHAnsi" w:eastAsia="Times New Roman" w:hAnsiTheme="majorHAnsi"/>
          <w:color w:val="0000FF"/>
          <w:sz w:val="24"/>
          <w:szCs w:val="24"/>
          <w:u w:val="single"/>
        </w:rPr>
      </w:pPr>
      <w:r w:rsidRPr="00DE05A9">
        <w:rPr>
          <w:rFonts w:asciiTheme="minorHAnsi" w:hAnsiTheme="minorHAnsi" w:cs="Arial"/>
          <w:sz w:val="24"/>
          <w:szCs w:val="24"/>
        </w:rPr>
        <w:t xml:space="preserve">216 pages. </w:t>
      </w:r>
      <w:r w:rsidRPr="00DE05A9">
        <w:rPr>
          <w:rFonts w:asciiTheme="minorHAnsi" w:hAnsiTheme="minorHAnsi" w:cs="Arial"/>
          <w:sz w:val="24"/>
          <w:szCs w:val="24"/>
          <w:lang w:val="en-GB"/>
        </w:rPr>
        <w:t xml:space="preserve">NB!  Further literature must be read in connection with individual and group research conducted during this course. </w:t>
      </w:r>
      <w:r w:rsidRPr="00AE7676">
        <w:rPr>
          <w:rFonts w:asciiTheme="minorHAnsi" w:hAnsiTheme="minorHAnsi" w:cs="Arial"/>
          <w:sz w:val="24"/>
          <w:szCs w:val="24"/>
        </w:rPr>
        <w:t>See recommended reading.</w:t>
      </w:r>
    </w:p>
    <w:p w14:paraId="0CB048EF" w14:textId="77777777" w:rsidR="00D42A78" w:rsidRPr="00AE7676" w:rsidRDefault="00D42A78" w:rsidP="009046C9">
      <w:pPr>
        <w:spacing w:after="0" w:line="240" w:lineRule="auto"/>
        <w:ind w:left="360"/>
        <w:rPr>
          <w:rFonts w:asciiTheme="minorHAnsi" w:hAnsiTheme="minorHAnsi"/>
        </w:rPr>
      </w:pPr>
    </w:p>
    <w:p w14:paraId="4CCA79ED" w14:textId="77777777" w:rsidR="00D42A78" w:rsidRPr="00AE7676" w:rsidRDefault="00D42A78" w:rsidP="00D42A78">
      <w:pPr>
        <w:spacing w:after="0" w:line="240" w:lineRule="auto"/>
        <w:rPr>
          <w:rFonts w:asciiTheme="minorHAnsi" w:hAnsiTheme="minorHAnsi"/>
          <w:b/>
        </w:rPr>
      </w:pPr>
    </w:p>
    <w:p w14:paraId="18B68C6B" w14:textId="274C9F1F" w:rsidR="00D42A78" w:rsidRPr="00AE7676" w:rsidRDefault="005B3102" w:rsidP="00D42A78">
      <w:pPr>
        <w:spacing w:after="0" w:line="240" w:lineRule="auto"/>
        <w:rPr>
          <w:rFonts w:asciiTheme="minorHAnsi" w:hAnsiTheme="minorHAnsi"/>
          <w:b/>
          <w:sz w:val="28"/>
          <w:szCs w:val="28"/>
        </w:rPr>
      </w:pPr>
      <w:r w:rsidRPr="00AE7676">
        <w:rPr>
          <w:rFonts w:asciiTheme="minorHAnsi" w:hAnsiTheme="minorHAnsi"/>
          <w:b/>
          <w:sz w:val="28"/>
          <w:szCs w:val="28"/>
        </w:rPr>
        <w:t>JUS5870 Arbeidsrett</w:t>
      </w:r>
    </w:p>
    <w:p w14:paraId="41813909" w14:textId="7759FB29" w:rsidR="005B3102" w:rsidRPr="00AE7676" w:rsidRDefault="005B3102" w:rsidP="00D42A78">
      <w:pPr>
        <w:spacing w:after="0" w:line="240" w:lineRule="auto"/>
        <w:rPr>
          <w:rFonts w:asciiTheme="minorHAnsi" w:hAnsiTheme="minorHAnsi"/>
          <w:b/>
          <w:sz w:val="28"/>
          <w:szCs w:val="28"/>
        </w:rPr>
      </w:pPr>
      <w:r w:rsidRPr="00AE7676">
        <w:rPr>
          <w:rFonts w:asciiTheme="minorHAnsi" w:hAnsiTheme="minorHAnsi"/>
          <w:b/>
          <w:sz w:val="28"/>
          <w:szCs w:val="28"/>
        </w:rPr>
        <w:t>Ansvarlig Faglærer: Johann Mulder</w:t>
      </w:r>
    </w:p>
    <w:p w14:paraId="0A9C058F" w14:textId="77777777" w:rsidR="005B3102" w:rsidRPr="00096F3C" w:rsidRDefault="005B3102" w:rsidP="005B3102">
      <w:pPr>
        <w:spacing w:after="0" w:line="240" w:lineRule="auto"/>
        <w:rPr>
          <w:sz w:val="24"/>
          <w:szCs w:val="24"/>
        </w:rPr>
      </w:pPr>
    </w:p>
    <w:p w14:paraId="1E8DE7F0" w14:textId="77777777" w:rsidR="005B3102" w:rsidRPr="00096F3C" w:rsidRDefault="005B3102" w:rsidP="005B3102">
      <w:pPr>
        <w:spacing w:after="0" w:line="240" w:lineRule="auto"/>
        <w:rPr>
          <w:b/>
          <w:sz w:val="24"/>
          <w:szCs w:val="24"/>
        </w:rPr>
      </w:pPr>
      <w:r w:rsidRPr="00096F3C">
        <w:rPr>
          <w:b/>
          <w:sz w:val="24"/>
          <w:szCs w:val="24"/>
        </w:rPr>
        <w:t>Forslag til endring i hjelpemidler:</w:t>
      </w:r>
    </w:p>
    <w:p w14:paraId="4507A360" w14:textId="77777777" w:rsidR="005B3102" w:rsidRPr="00096F3C" w:rsidRDefault="005B3102" w:rsidP="005B3102">
      <w:pPr>
        <w:spacing w:after="0" w:line="240" w:lineRule="auto"/>
        <w:rPr>
          <w:sz w:val="24"/>
          <w:szCs w:val="24"/>
        </w:rPr>
      </w:pPr>
    </w:p>
    <w:p w14:paraId="511374C3" w14:textId="77777777" w:rsidR="005B3102" w:rsidRPr="00096F3C" w:rsidRDefault="005B3102" w:rsidP="005B3102">
      <w:pPr>
        <w:pStyle w:val="PlainText"/>
        <w:rPr>
          <w:sz w:val="24"/>
          <w:szCs w:val="24"/>
        </w:rPr>
      </w:pPr>
      <w:r w:rsidRPr="00096F3C">
        <w:rPr>
          <w:sz w:val="24"/>
          <w:szCs w:val="24"/>
        </w:rPr>
        <w:t>1. Ernes/Neumann/Sundet, Lov- og regelsamling 2018–19, 2. utg. 2018, eller tidligere utg. (</w:t>
      </w:r>
      <w:hyperlink r:id="rId36" w:history="1">
        <w:r w:rsidRPr="00096F3C">
          <w:rPr>
            <w:rStyle w:val="Hyperlink"/>
            <w:sz w:val="24"/>
            <w:szCs w:val="24"/>
          </w:rPr>
          <w:t>https://www.fagbokforlaget.no/Lov-og-regelsamling-i-arbeidsrett-2018-19/I9788245023626</w:t>
        </w:r>
      </w:hyperlink>
      <w:r w:rsidRPr="00096F3C">
        <w:rPr>
          <w:sz w:val="24"/>
          <w:szCs w:val="24"/>
        </w:rPr>
        <w:t>).</w:t>
      </w:r>
    </w:p>
    <w:p w14:paraId="72734357" w14:textId="77777777" w:rsidR="005B3102" w:rsidRPr="00096F3C" w:rsidRDefault="005B3102" w:rsidP="005B3102">
      <w:pPr>
        <w:pStyle w:val="PlainText"/>
        <w:rPr>
          <w:sz w:val="24"/>
          <w:szCs w:val="24"/>
          <w:lang w:val="en-US"/>
        </w:rPr>
      </w:pPr>
      <w:r w:rsidRPr="005B3102">
        <w:rPr>
          <w:sz w:val="24"/>
          <w:szCs w:val="24"/>
          <w:lang w:val="en-US"/>
        </w:rPr>
        <w:t>2. Fauchald/Tuseth, Global and regional treaties (</w:t>
      </w:r>
      <w:hyperlink r:id="rId37" w:history="1">
        <w:r w:rsidRPr="00096F3C">
          <w:rPr>
            <w:rStyle w:val="Hyperlink"/>
            <w:sz w:val="24"/>
            <w:szCs w:val="24"/>
            <w:lang w:val="en-US"/>
          </w:rPr>
          <w:t>https://www.akademika.no/global-and-regional-treaties-2016/fauchald-ole-kristian/tuseth-baard-sverre/9788280631237</w:t>
        </w:r>
      </w:hyperlink>
      <w:r w:rsidRPr="00096F3C">
        <w:rPr>
          <w:sz w:val="24"/>
          <w:szCs w:val="24"/>
          <w:lang w:val="en-US"/>
        </w:rPr>
        <w:t>).</w:t>
      </w:r>
    </w:p>
    <w:p w14:paraId="4AEB4D07" w14:textId="77777777" w:rsidR="005B3102" w:rsidRPr="00096F3C" w:rsidRDefault="005B3102" w:rsidP="005B3102">
      <w:pPr>
        <w:spacing w:after="0" w:line="240" w:lineRule="auto"/>
        <w:rPr>
          <w:sz w:val="24"/>
          <w:szCs w:val="24"/>
          <w:lang w:val="en-US"/>
        </w:rPr>
      </w:pPr>
    </w:p>
    <w:p w14:paraId="520539B9" w14:textId="77777777" w:rsidR="005B3102" w:rsidRPr="005B3102" w:rsidRDefault="005B3102" w:rsidP="00D42A78">
      <w:pPr>
        <w:spacing w:after="0" w:line="240" w:lineRule="auto"/>
        <w:rPr>
          <w:rFonts w:asciiTheme="minorHAnsi" w:hAnsiTheme="minorHAnsi"/>
          <w:b/>
          <w:sz w:val="28"/>
          <w:szCs w:val="28"/>
          <w:lang w:val="en-US"/>
        </w:rPr>
      </w:pPr>
    </w:p>
    <w:p w14:paraId="663BEBE9" w14:textId="3DCAC816" w:rsidR="00364CED" w:rsidRDefault="00331915" w:rsidP="00742710">
      <w:pPr>
        <w:spacing w:after="0" w:line="240" w:lineRule="auto"/>
        <w:rPr>
          <w:b/>
          <w:sz w:val="28"/>
          <w:szCs w:val="28"/>
          <w:lang w:val="en-US"/>
        </w:rPr>
      </w:pPr>
      <w:r w:rsidRPr="00331915">
        <w:rPr>
          <w:b/>
          <w:sz w:val="28"/>
          <w:szCs w:val="28"/>
          <w:lang w:val="en-US"/>
        </w:rPr>
        <w:t>HUMR5502 Menneskerettigheter</w:t>
      </w:r>
      <w:r w:rsidR="00E05427">
        <w:rPr>
          <w:b/>
          <w:sz w:val="28"/>
          <w:szCs w:val="28"/>
          <w:lang w:val="en-US"/>
        </w:rPr>
        <w:t xml:space="preserve"> (</w:t>
      </w:r>
      <w:r w:rsidR="00E05427">
        <w:rPr>
          <w:rFonts w:ascii="Arial" w:hAnsi="Arial" w:cs="Arial"/>
          <w:lang w:val="en"/>
        </w:rPr>
        <w:t>Dealing with Diversity: Human Rights Approaches to Ethnic Conflict)</w:t>
      </w:r>
    </w:p>
    <w:p w14:paraId="14AA4A4D" w14:textId="1B47F88D" w:rsidR="00331915" w:rsidRPr="00331915" w:rsidRDefault="00331915" w:rsidP="00742710">
      <w:pPr>
        <w:spacing w:after="0" w:line="240" w:lineRule="auto"/>
        <w:rPr>
          <w:b/>
          <w:sz w:val="28"/>
          <w:szCs w:val="28"/>
        </w:rPr>
      </w:pPr>
      <w:r w:rsidRPr="00331915">
        <w:rPr>
          <w:b/>
          <w:sz w:val="28"/>
          <w:szCs w:val="28"/>
        </w:rPr>
        <w:t>Ansvarlig faglærer: Stener Ekern</w:t>
      </w:r>
    </w:p>
    <w:p w14:paraId="43BE8D82" w14:textId="77777777" w:rsidR="00331915" w:rsidRPr="00D118EA" w:rsidRDefault="00331915" w:rsidP="00331915">
      <w:pPr>
        <w:spacing w:after="0" w:line="240" w:lineRule="auto"/>
        <w:rPr>
          <w:b/>
          <w:sz w:val="24"/>
          <w:szCs w:val="24"/>
        </w:rPr>
      </w:pPr>
      <w:r w:rsidRPr="00D118EA">
        <w:rPr>
          <w:b/>
          <w:sz w:val="24"/>
          <w:szCs w:val="24"/>
        </w:rPr>
        <w:t>Forslag til endring i litteratur</w:t>
      </w:r>
      <w:r w:rsidRPr="00D118EA">
        <w:rPr>
          <w:sz w:val="24"/>
          <w:szCs w:val="24"/>
        </w:rPr>
        <w:t xml:space="preserve"> (både hovedlitteratur, støttelitteratur og tilleggslitteratur. Merk at det kun er hovedlitteratur som omfattes av sidetallsnormen. Antall sidetall må fylles inn)</w:t>
      </w:r>
      <w:r w:rsidRPr="00D118EA">
        <w:rPr>
          <w:b/>
          <w:sz w:val="24"/>
          <w:szCs w:val="24"/>
        </w:rPr>
        <w:t>:</w:t>
      </w:r>
    </w:p>
    <w:p w14:paraId="004791D1" w14:textId="77777777" w:rsidR="00331915" w:rsidRPr="00D118EA" w:rsidRDefault="00331915" w:rsidP="00331915">
      <w:pPr>
        <w:spacing w:after="0" w:line="240" w:lineRule="auto"/>
        <w:rPr>
          <w:sz w:val="24"/>
          <w:szCs w:val="24"/>
        </w:rPr>
      </w:pPr>
    </w:p>
    <w:p w14:paraId="54B1AD61" w14:textId="77777777" w:rsidR="00331915" w:rsidRPr="00D118EA" w:rsidRDefault="00331915" w:rsidP="00331915">
      <w:pPr>
        <w:spacing w:after="0" w:line="240" w:lineRule="auto"/>
        <w:rPr>
          <w:sz w:val="24"/>
          <w:szCs w:val="24"/>
        </w:rPr>
      </w:pPr>
      <w:r w:rsidRPr="00D118EA">
        <w:rPr>
          <w:sz w:val="24"/>
          <w:szCs w:val="24"/>
        </w:rPr>
        <w:t>Disse går ut av hovedlitteraturlista:</w:t>
      </w:r>
    </w:p>
    <w:p w14:paraId="3F5553C2" w14:textId="77777777" w:rsidR="00331915" w:rsidRPr="00D118EA" w:rsidRDefault="00331915" w:rsidP="00331915">
      <w:pPr>
        <w:spacing w:after="0" w:line="240" w:lineRule="auto"/>
        <w:rPr>
          <w:sz w:val="24"/>
          <w:szCs w:val="24"/>
        </w:rPr>
      </w:pPr>
    </w:p>
    <w:p w14:paraId="477B0275" w14:textId="77777777" w:rsidR="00331915" w:rsidRPr="00D118EA" w:rsidRDefault="00331915" w:rsidP="00331915">
      <w:pPr>
        <w:spacing w:after="0" w:line="240" w:lineRule="auto"/>
        <w:rPr>
          <w:sz w:val="24"/>
          <w:szCs w:val="24"/>
          <w:lang w:val="en-US"/>
        </w:rPr>
      </w:pPr>
      <w:r w:rsidRPr="00D118EA">
        <w:rPr>
          <w:sz w:val="24"/>
          <w:szCs w:val="24"/>
          <w:lang w:val="en-US"/>
        </w:rPr>
        <w:t>Butenschön, Nils, «State, Power …» (2000)  (25 pp)</w:t>
      </w:r>
    </w:p>
    <w:p w14:paraId="551A1932" w14:textId="77777777" w:rsidR="00331915" w:rsidRPr="00D118EA" w:rsidRDefault="00331915" w:rsidP="00331915">
      <w:pPr>
        <w:spacing w:after="0" w:line="240" w:lineRule="auto"/>
        <w:rPr>
          <w:sz w:val="24"/>
          <w:szCs w:val="24"/>
          <w:lang w:val="en-US"/>
        </w:rPr>
      </w:pPr>
    </w:p>
    <w:p w14:paraId="65457312" w14:textId="77777777" w:rsidR="00331915" w:rsidRPr="00D118EA" w:rsidRDefault="00331915" w:rsidP="00331915">
      <w:pPr>
        <w:spacing w:after="0" w:line="240" w:lineRule="auto"/>
        <w:rPr>
          <w:sz w:val="24"/>
          <w:szCs w:val="24"/>
        </w:rPr>
      </w:pPr>
      <w:r w:rsidRPr="00331915">
        <w:rPr>
          <w:sz w:val="24"/>
          <w:szCs w:val="24"/>
          <w:lang w:val="en-US"/>
        </w:rPr>
        <w:t xml:space="preserve">Ekern, Stener, «Visions of the Right Order …” </w:t>
      </w:r>
      <w:r w:rsidRPr="00D118EA">
        <w:rPr>
          <w:sz w:val="24"/>
          <w:szCs w:val="24"/>
        </w:rPr>
        <w:t>(2005)  (25 pp)</w:t>
      </w:r>
    </w:p>
    <w:p w14:paraId="345C6690" w14:textId="77777777" w:rsidR="00331915" w:rsidRPr="00D118EA" w:rsidRDefault="00331915" w:rsidP="00331915">
      <w:pPr>
        <w:spacing w:after="0" w:line="240" w:lineRule="auto"/>
        <w:rPr>
          <w:sz w:val="24"/>
          <w:szCs w:val="24"/>
        </w:rPr>
      </w:pPr>
    </w:p>
    <w:p w14:paraId="57D760CD" w14:textId="77777777" w:rsidR="00331915" w:rsidRPr="00D118EA" w:rsidRDefault="00331915" w:rsidP="00331915">
      <w:pPr>
        <w:spacing w:after="0" w:line="240" w:lineRule="auto"/>
        <w:rPr>
          <w:sz w:val="24"/>
          <w:szCs w:val="24"/>
        </w:rPr>
      </w:pPr>
      <w:r w:rsidRPr="00D118EA">
        <w:rPr>
          <w:sz w:val="24"/>
          <w:szCs w:val="24"/>
        </w:rPr>
        <w:t>Disse går inn på hovedlitteraturlista:</w:t>
      </w:r>
    </w:p>
    <w:p w14:paraId="7CA9850A" w14:textId="77777777" w:rsidR="00331915" w:rsidRPr="00D118EA" w:rsidRDefault="00331915" w:rsidP="00331915">
      <w:pPr>
        <w:spacing w:after="0" w:line="240" w:lineRule="auto"/>
        <w:rPr>
          <w:sz w:val="24"/>
          <w:szCs w:val="24"/>
        </w:rPr>
      </w:pPr>
    </w:p>
    <w:p w14:paraId="0E61D868" w14:textId="77777777" w:rsidR="00331915" w:rsidRPr="00D118EA" w:rsidRDefault="00331915" w:rsidP="00331915">
      <w:pPr>
        <w:pStyle w:val="PlainText"/>
        <w:rPr>
          <w:sz w:val="24"/>
          <w:szCs w:val="24"/>
          <w:lang w:val="en-US"/>
        </w:rPr>
      </w:pPr>
      <w:r w:rsidRPr="00D118EA">
        <w:rPr>
          <w:sz w:val="24"/>
          <w:szCs w:val="24"/>
          <w:lang w:val="en-US"/>
        </w:rPr>
        <w:t xml:space="preserve">Butenschøn, Nils, “Israeli Ethnocracy and the Israeli-Palestinian Citizenship Complex”, in Nils Butenschøn and Roel Meijer (eds.) 2018, </w:t>
      </w:r>
      <w:r w:rsidRPr="00D118EA">
        <w:rPr>
          <w:i/>
          <w:sz w:val="24"/>
          <w:szCs w:val="24"/>
          <w:lang w:val="en-US"/>
        </w:rPr>
        <w:t>The Middle East in Transition. The Centrality of Citizenship</w:t>
      </w:r>
      <w:r w:rsidRPr="00D118EA">
        <w:rPr>
          <w:sz w:val="24"/>
          <w:szCs w:val="24"/>
          <w:lang w:val="en-US"/>
        </w:rPr>
        <w:t>. Cheltenham: Edward Elgar Publishing pp 27-48.  (21 pp)</w:t>
      </w:r>
    </w:p>
    <w:p w14:paraId="5AB7C65A" w14:textId="77777777" w:rsidR="00331915" w:rsidRPr="00D118EA" w:rsidRDefault="00331915" w:rsidP="00331915">
      <w:pPr>
        <w:spacing w:after="0" w:line="240" w:lineRule="auto"/>
        <w:rPr>
          <w:sz w:val="24"/>
          <w:szCs w:val="24"/>
          <w:lang w:val="en-US"/>
        </w:rPr>
      </w:pPr>
      <w:r w:rsidRPr="00D118EA">
        <w:rPr>
          <w:sz w:val="24"/>
          <w:szCs w:val="24"/>
          <w:lang w:val="en-US"/>
        </w:rPr>
        <w:t xml:space="preserve"> </w:t>
      </w:r>
    </w:p>
    <w:p w14:paraId="574149DA" w14:textId="77777777" w:rsidR="00331915" w:rsidRPr="00331915" w:rsidRDefault="00331915" w:rsidP="00331915">
      <w:pPr>
        <w:spacing w:after="0" w:line="240" w:lineRule="auto"/>
        <w:rPr>
          <w:sz w:val="24"/>
          <w:szCs w:val="24"/>
        </w:rPr>
      </w:pPr>
      <w:r w:rsidRPr="00D118EA">
        <w:rPr>
          <w:sz w:val="24"/>
          <w:szCs w:val="24"/>
          <w:lang w:val="en-US"/>
        </w:rPr>
        <w:t xml:space="preserve">Ekern, Stener, “Between Relations and Rights: Writing Constitutions in Mayan Guatemala”, The Journal of Legal Pluralism and Unofficial Law, 2018, DOI: 10.1080/07329113.2018.1434724. </w:t>
      </w:r>
      <w:r w:rsidRPr="00331915">
        <w:rPr>
          <w:sz w:val="24"/>
          <w:szCs w:val="24"/>
        </w:rPr>
        <w:t xml:space="preserve">(20 pp) </w:t>
      </w:r>
    </w:p>
    <w:p w14:paraId="7EBB2441" w14:textId="77777777" w:rsidR="00331915" w:rsidRPr="00331915" w:rsidRDefault="00331915" w:rsidP="00331915">
      <w:pPr>
        <w:spacing w:after="0" w:line="240" w:lineRule="auto"/>
        <w:rPr>
          <w:sz w:val="24"/>
          <w:szCs w:val="24"/>
        </w:rPr>
      </w:pPr>
    </w:p>
    <w:p w14:paraId="6C6ADFAD" w14:textId="77777777" w:rsidR="00331915" w:rsidRPr="00331915" w:rsidRDefault="00331915" w:rsidP="00331915">
      <w:pPr>
        <w:spacing w:after="0" w:line="240" w:lineRule="auto"/>
        <w:rPr>
          <w:sz w:val="24"/>
          <w:szCs w:val="24"/>
        </w:rPr>
      </w:pPr>
    </w:p>
    <w:p w14:paraId="5B13D8AC" w14:textId="77777777" w:rsidR="00331915" w:rsidRPr="00331915" w:rsidRDefault="00331915" w:rsidP="00331915">
      <w:pPr>
        <w:spacing w:after="0" w:line="240" w:lineRule="auto"/>
        <w:rPr>
          <w:sz w:val="24"/>
          <w:szCs w:val="24"/>
        </w:rPr>
      </w:pPr>
    </w:p>
    <w:p w14:paraId="236C1CD2" w14:textId="77777777" w:rsidR="00331915" w:rsidRPr="00331915" w:rsidRDefault="00331915" w:rsidP="00331915">
      <w:pPr>
        <w:spacing w:after="0" w:line="240" w:lineRule="auto"/>
        <w:rPr>
          <w:sz w:val="24"/>
          <w:szCs w:val="24"/>
        </w:rPr>
      </w:pPr>
      <w:r w:rsidRPr="00331915">
        <w:rPr>
          <w:sz w:val="24"/>
          <w:szCs w:val="24"/>
        </w:rPr>
        <w:t>Denne flyttes opp fra støttelitteraturen til hovedlitteraturen:</w:t>
      </w:r>
    </w:p>
    <w:p w14:paraId="059A7212" w14:textId="77777777" w:rsidR="00331915" w:rsidRPr="00331915" w:rsidRDefault="00331915" w:rsidP="00331915">
      <w:pPr>
        <w:spacing w:after="0" w:line="240" w:lineRule="auto"/>
        <w:rPr>
          <w:sz w:val="24"/>
          <w:szCs w:val="24"/>
        </w:rPr>
      </w:pPr>
    </w:p>
    <w:p w14:paraId="1116BE7C" w14:textId="77777777" w:rsidR="00331915" w:rsidRPr="00331915" w:rsidRDefault="00331915" w:rsidP="00331915">
      <w:pPr>
        <w:spacing w:after="0" w:line="240" w:lineRule="auto"/>
        <w:rPr>
          <w:sz w:val="24"/>
          <w:szCs w:val="24"/>
        </w:rPr>
      </w:pPr>
      <w:r w:rsidRPr="00331915">
        <w:rPr>
          <w:sz w:val="24"/>
          <w:szCs w:val="24"/>
        </w:rPr>
        <w:t xml:space="preserve">Aspinall, Edward, “The Construction of Grievance. </w:t>
      </w:r>
      <w:r w:rsidRPr="00D118EA">
        <w:rPr>
          <w:sz w:val="24"/>
          <w:szCs w:val="24"/>
          <w:lang w:val="en-US"/>
        </w:rPr>
        <w:t xml:space="preserve">Natural Resources and Identity in a Separatist Conflict”, </w:t>
      </w:r>
      <w:r w:rsidRPr="00D118EA">
        <w:rPr>
          <w:i/>
          <w:sz w:val="24"/>
          <w:szCs w:val="24"/>
          <w:lang w:val="en-US"/>
        </w:rPr>
        <w:t>Journal of Conflict Resolution</w:t>
      </w:r>
      <w:r w:rsidRPr="00D118EA">
        <w:rPr>
          <w:sz w:val="24"/>
          <w:szCs w:val="24"/>
          <w:lang w:val="en-US"/>
        </w:rPr>
        <w:t xml:space="preserve">, 51 (6): 950-972, December 2007. </w:t>
      </w:r>
      <w:r w:rsidRPr="00331915">
        <w:rPr>
          <w:sz w:val="24"/>
          <w:szCs w:val="24"/>
        </w:rPr>
        <w:t>(22 pp)</w:t>
      </w:r>
    </w:p>
    <w:p w14:paraId="30965963" w14:textId="77777777" w:rsidR="00331915" w:rsidRPr="00331915" w:rsidRDefault="00331915" w:rsidP="00331915">
      <w:pPr>
        <w:spacing w:after="0" w:line="240" w:lineRule="auto"/>
        <w:rPr>
          <w:sz w:val="24"/>
          <w:szCs w:val="24"/>
        </w:rPr>
      </w:pPr>
    </w:p>
    <w:p w14:paraId="12F0099A" w14:textId="77777777" w:rsidR="00331915" w:rsidRPr="00D118EA" w:rsidRDefault="00331915" w:rsidP="00331915">
      <w:pPr>
        <w:spacing w:after="0" w:line="240" w:lineRule="auto"/>
        <w:rPr>
          <w:sz w:val="24"/>
          <w:szCs w:val="24"/>
        </w:rPr>
      </w:pPr>
      <w:r w:rsidRPr="00D118EA">
        <w:rPr>
          <w:sz w:val="24"/>
          <w:szCs w:val="24"/>
        </w:rPr>
        <w:t>Denne flyttes ut av hovedlista og inn på støttelista:</w:t>
      </w:r>
    </w:p>
    <w:p w14:paraId="1DAD1C3C" w14:textId="77777777" w:rsidR="00331915" w:rsidRPr="00D118EA" w:rsidRDefault="00331915" w:rsidP="00331915">
      <w:pPr>
        <w:spacing w:after="0" w:line="240" w:lineRule="auto"/>
        <w:rPr>
          <w:sz w:val="24"/>
          <w:szCs w:val="24"/>
        </w:rPr>
      </w:pPr>
    </w:p>
    <w:p w14:paraId="1520E19F" w14:textId="77777777" w:rsidR="00331915" w:rsidRPr="00D118EA" w:rsidRDefault="00331915" w:rsidP="00331915">
      <w:pPr>
        <w:spacing w:after="0" w:line="240" w:lineRule="auto"/>
        <w:rPr>
          <w:sz w:val="24"/>
          <w:szCs w:val="24"/>
          <w:lang w:val="en-US"/>
        </w:rPr>
      </w:pPr>
      <w:r w:rsidRPr="00D118EA">
        <w:rPr>
          <w:sz w:val="24"/>
          <w:szCs w:val="24"/>
          <w:lang w:val="en-US"/>
        </w:rPr>
        <w:t xml:space="preserve">Bassouni, Cherif, «Perspectives on ….”, </w:t>
      </w:r>
      <w:r w:rsidRPr="00D118EA">
        <w:rPr>
          <w:i/>
          <w:sz w:val="24"/>
          <w:szCs w:val="24"/>
          <w:lang w:val="en-US"/>
        </w:rPr>
        <w:t>Virginia Journal of International Law,</w:t>
      </w:r>
      <w:r w:rsidRPr="00D118EA">
        <w:rPr>
          <w:sz w:val="24"/>
          <w:szCs w:val="24"/>
          <w:lang w:val="en-US"/>
        </w:rPr>
        <w:t xml:space="preserve"> 50 (2) (2010). (54 pp)</w:t>
      </w:r>
    </w:p>
    <w:p w14:paraId="297C509A" w14:textId="77777777" w:rsidR="00331915" w:rsidRPr="00D118EA" w:rsidRDefault="00331915" w:rsidP="00331915">
      <w:pPr>
        <w:spacing w:after="0" w:line="240" w:lineRule="auto"/>
        <w:rPr>
          <w:sz w:val="24"/>
          <w:szCs w:val="24"/>
          <w:lang w:val="en-US"/>
        </w:rPr>
      </w:pPr>
    </w:p>
    <w:p w14:paraId="212CF47F" w14:textId="77777777" w:rsidR="00331915" w:rsidRPr="00D118EA" w:rsidRDefault="00331915" w:rsidP="00331915">
      <w:pPr>
        <w:spacing w:after="0" w:line="240" w:lineRule="auto"/>
        <w:rPr>
          <w:sz w:val="24"/>
          <w:szCs w:val="24"/>
          <w:lang w:val="en-US"/>
        </w:rPr>
      </w:pPr>
      <w:r w:rsidRPr="00D118EA">
        <w:rPr>
          <w:sz w:val="24"/>
          <w:szCs w:val="24"/>
          <w:lang w:val="en-US"/>
        </w:rPr>
        <w:t>Denne tas helt ut:</w:t>
      </w:r>
    </w:p>
    <w:p w14:paraId="54AC69BA" w14:textId="77777777" w:rsidR="00331915" w:rsidRPr="00D118EA" w:rsidRDefault="00331915" w:rsidP="00331915">
      <w:pPr>
        <w:spacing w:after="0" w:line="240" w:lineRule="auto"/>
        <w:rPr>
          <w:sz w:val="24"/>
          <w:szCs w:val="24"/>
          <w:lang w:val="en-US"/>
        </w:rPr>
      </w:pPr>
    </w:p>
    <w:p w14:paraId="7560EA3F" w14:textId="77777777" w:rsidR="00331915" w:rsidRPr="00D118EA" w:rsidRDefault="00331915" w:rsidP="00331915">
      <w:pPr>
        <w:spacing w:after="0" w:line="240" w:lineRule="auto"/>
        <w:rPr>
          <w:sz w:val="24"/>
          <w:szCs w:val="24"/>
        </w:rPr>
      </w:pPr>
      <w:r w:rsidRPr="00331915">
        <w:rPr>
          <w:sz w:val="24"/>
          <w:szCs w:val="24"/>
          <w:lang w:val="en-US"/>
        </w:rPr>
        <w:t xml:space="preserve">Clark, Janine N, “Peace, Justice, and the ICC ..”, </w:t>
      </w:r>
      <w:r w:rsidRPr="00331915">
        <w:rPr>
          <w:i/>
          <w:sz w:val="24"/>
          <w:szCs w:val="24"/>
          <w:lang w:val="en-US"/>
        </w:rPr>
        <w:t>Journal of International Criminal Justice</w:t>
      </w:r>
      <w:r w:rsidRPr="00331915">
        <w:rPr>
          <w:sz w:val="24"/>
          <w:szCs w:val="24"/>
          <w:lang w:val="en-US"/>
        </w:rPr>
        <w:t xml:space="preserve"> 9 (3) (2011). </w:t>
      </w:r>
      <w:r w:rsidRPr="00D118EA">
        <w:rPr>
          <w:sz w:val="24"/>
          <w:szCs w:val="24"/>
        </w:rPr>
        <w:t>(24 pp)</w:t>
      </w:r>
    </w:p>
    <w:p w14:paraId="6B99B9B4" w14:textId="77777777" w:rsidR="00331915" w:rsidRDefault="00331915" w:rsidP="00331915">
      <w:pPr>
        <w:spacing w:after="0" w:line="240" w:lineRule="auto"/>
        <w:rPr>
          <w:b/>
          <w:sz w:val="24"/>
          <w:szCs w:val="24"/>
        </w:rPr>
      </w:pPr>
    </w:p>
    <w:p w14:paraId="0CCD86A3" w14:textId="6925D643" w:rsidR="00331915" w:rsidRPr="00AE7676" w:rsidRDefault="00331915" w:rsidP="00331915">
      <w:pPr>
        <w:spacing w:after="0" w:line="240" w:lineRule="auto"/>
        <w:rPr>
          <w:b/>
          <w:sz w:val="24"/>
          <w:szCs w:val="24"/>
        </w:rPr>
      </w:pPr>
      <w:r w:rsidRPr="00AE7676">
        <w:rPr>
          <w:b/>
          <w:sz w:val="24"/>
          <w:szCs w:val="24"/>
        </w:rPr>
        <w:t>Totalt antall sider hovedlitteratur: 612</w:t>
      </w:r>
    </w:p>
    <w:p w14:paraId="3316EBBA" w14:textId="77777777" w:rsidR="00331915" w:rsidRPr="00AE7676" w:rsidRDefault="00331915" w:rsidP="00742710">
      <w:pPr>
        <w:spacing w:after="0" w:line="240" w:lineRule="auto"/>
        <w:rPr>
          <w:b/>
          <w:sz w:val="28"/>
          <w:szCs w:val="28"/>
        </w:rPr>
      </w:pPr>
    </w:p>
    <w:p w14:paraId="6C7C8766" w14:textId="60141922" w:rsidR="00742710" w:rsidRPr="00AE7676" w:rsidRDefault="00E05427" w:rsidP="00742710">
      <w:pPr>
        <w:spacing w:after="0" w:line="240" w:lineRule="auto"/>
        <w:rPr>
          <w:rFonts w:asciiTheme="minorHAnsi" w:hAnsiTheme="minorHAnsi" w:cs="Arial"/>
          <w:b/>
          <w:sz w:val="24"/>
          <w:szCs w:val="24"/>
        </w:rPr>
      </w:pPr>
      <w:r w:rsidRPr="00AE7676">
        <w:rPr>
          <w:b/>
          <w:sz w:val="24"/>
          <w:szCs w:val="24"/>
        </w:rPr>
        <w:t xml:space="preserve">HUMR5131 Menneskerettigheter  </w:t>
      </w:r>
      <w:r w:rsidRPr="00AE7676">
        <w:rPr>
          <w:rFonts w:asciiTheme="minorHAnsi" w:hAnsiTheme="minorHAnsi"/>
          <w:b/>
          <w:sz w:val="24"/>
          <w:szCs w:val="24"/>
        </w:rPr>
        <w:t>(</w:t>
      </w:r>
      <w:r w:rsidRPr="00AE7676">
        <w:rPr>
          <w:rFonts w:asciiTheme="minorHAnsi" w:hAnsiTheme="minorHAnsi" w:cs="Arial"/>
          <w:b/>
          <w:sz w:val="24"/>
          <w:szCs w:val="24"/>
        </w:rPr>
        <w:t>Human Rights in History, Philosophy and Politics):</w:t>
      </w:r>
    </w:p>
    <w:p w14:paraId="7E151965" w14:textId="35D48035" w:rsidR="00E05427" w:rsidRPr="00E05427" w:rsidRDefault="00E05427" w:rsidP="00742710">
      <w:pPr>
        <w:spacing w:after="0" w:line="240" w:lineRule="auto"/>
        <w:rPr>
          <w:rFonts w:asciiTheme="minorHAnsi" w:hAnsiTheme="minorHAnsi" w:cs="Arial"/>
          <w:b/>
          <w:sz w:val="24"/>
          <w:szCs w:val="24"/>
        </w:rPr>
      </w:pPr>
      <w:r w:rsidRPr="00E05427">
        <w:rPr>
          <w:rFonts w:asciiTheme="minorHAnsi" w:hAnsiTheme="minorHAnsi" w:cs="Arial"/>
          <w:b/>
          <w:sz w:val="24"/>
          <w:szCs w:val="24"/>
        </w:rPr>
        <w:t>Ansvarlig faglærer: Stener Ekern</w:t>
      </w:r>
    </w:p>
    <w:p w14:paraId="46D49E20" w14:textId="77777777" w:rsidR="00E05427" w:rsidRPr="004A04FB" w:rsidRDefault="00E05427" w:rsidP="00E05427">
      <w:pPr>
        <w:spacing w:after="0" w:line="240" w:lineRule="auto"/>
        <w:rPr>
          <w:b/>
          <w:sz w:val="24"/>
          <w:szCs w:val="24"/>
        </w:rPr>
      </w:pPr>
      <w:r w:rsidRPr="004A04FB">
        <w:rPr>
          <w:b/>
          <w:sz w:val="24"/>
          <w:szCs w:val="24"/>
        </w:rPr>
        <w:t>Forslag til endring i litteratur</w:t>
      </w:r>
      <w:r w:rsidRPr="004A04FB">
        <w:rPr>
          <w:sz w:val="24"/>
          <w:szCs w:val="24"/>
        </w:rPr>
        <w:t xml:space="preserve"> (både hovedlitteratur, støttelitteratur og tilleggslitteratur. Merk at det kun er hovedlitteratur som omfattes av sidetallsnormen. Antall sidetall må fylles inn)</w:t>
      </w:r>
      <w:r w:rsidRPr="004A04FB">
        <w:rPr>
          <w:b/>
          <w:sz w:val="24"/>
          <w:szCs w:val="24"/>
        </w:rPr>
        <w:t>:</w:t>
      </w:r>
    </w:p>
    <w:p w14:paraId="65C30D8F" w14:textId="77777777" w:rsidR="00E05427" w:rsidRPr="004A04FB" w:rsidRDefault="00E05427" w:rsidP="00E05427">
      <w:pPr>
        <w:spacing w:after="0" w:line="240" w:lineRule="auto"/>
        <w:rPr>
          <w:sz w:val="24"/>
          <w:szCs w:val="24"/>
        </w:rPr>
      </w:pPr>
    </w:p>
    <w:p w14:paraId="06EC2249" w14:textId="77777777" w:rsidR="00E05427" w:rsidRPr="004A04FB" w:rsidRDefault="00E05427" w:rsidP="00E05427">
      <w:pPr>
        <w:spacing w:after="0" w:line="240" w:lineRule="auto"/>
        <w:rPr>
          <w:sz w:val="24"/>
          <w:szCs w:val="24"/>
        </w:rPr>
      </w:pPr>
      <w:r w:rsidRPr="004A04FB">
        <w:rPr>
          <w:sz w:val="24"/>
          <w:szCs w:val="24"/>
        </w:rPr>
        <w:t>Hovedlitteratur:</w:t>
      </w:r>
    </w:p>
    <w:p w14:paraId="2BEBFD3F" w14:textId="77777777" w:rsidR="00E05427" w:rsidRPr="004A04FB" w:rsidRDefault="00E05427" w:rsidP="00E05427">
      <w:pPr>
        <w:spacing w:after="0" w:line="240" w:lineRule="auto"/>
        <w:rPr>
          <w:sz w:val="24"/>
          <w:szCs w:val="24"/>
        </w:rPr>
      </w:pPr>
    </w:p>
    <w:p w14:paraId="175F329B" w14:textId="77777777" w:rsidR="00E05427" w:rsidRPr="004A04FB" w:rsidRDefault="00E05427" w:rsidP="00E05427">
      <w:pPr>
        <w:spacing w:after="0" w:line="240" w:lineRule="auto"/>
        <w:rPr>
          <w:b/>
          <w:i/>
          <w:sz w:val="24"/>
          <w:szCs w:val="24"/>
        </w:rPr>
      </w:pPr>
      <w:r w:rsidRPr="004A04FB">
        <w:rPr>
          <w:b/>
          <w:i/>
          <w:sz w:val="24"/>
          <w:szCs w:val="24"/>
        </w:rPr>
        <w:t>Main Books:</w:t>
      </w:r>
    </w:p>
    <w:p w14:paraId="3A251A2F" w14:textId="77777777" w:rsidR="00E05427" w:rsidRPr="004A04FB" w:rsidRDefault="00E05427" w:rsidP="00E05427">
      <w:pPr>
        <w:spacing w:after="0" w:line="240" w:lineRule="auto"/>
        <w:rPr>
          <w:sz w:val="24"/>
          <w:szCs w:val="24"/>
        </w:rPr>
      </w:pPr>
    </w:p>
    <w:p w14:paraId="3C6A478E" w14:textId="77777777" w:rsidR="00E05427" w:rsidRPr="004A04FB" w:rsidRDefault="00E05427" w:rsidP="00E05427">
      <w:pPr>
        <w:spacing w:after="0" w:line="240" w:lineRule="auto"/>
        <w:rPr>
          <w:sz w:val="24"/>
          <w:szCs w:val="24"/>
        </w:rPr>
      </w:pPr>
      <w:r w:rsidRPr="00E05427">
        <w:rPr>
          <w:sz w:val="24"/>
          <w:szCs w:val="24"/>
        </w:rPr>
        <w:t xml:space="preserve">Nickel, James, </w:t>
      </w:r>
      <w:r w:rsidRPr="00E05427">
        <w:rPr>
          <w:i/>
          <w:sz w:val="24"/>
          <w:szCs w:val="24"/>
        </w:rPr>
        <w:t>Making Sense of Human Rights</w:t>
      </w:r>
      <w:r w:rsidRPr="00E05427">
        <w:rPr>
          <w:sz w:val="24"/>
          <w:szCs w:val="24"/>
        </w:rPr>
        <w:t xml:space="preserve"> (2007). </w:t>
      </w:r>
      <w:r w:rsidRPr="004A04FB">
        <w:rPr>
          <w:sz w:val="24"/>
          <w:szCs w:val="24"/>
        </w:rPr>
        <w:t>Før var alle kapitlene fra 1 til 11 (pp 7-184, 178 sider) pensum, nå tas kapitlene 8-11 ut slik at pensum blir ch 1-7, pp 7-122 (115 pp).</w:t>
      </w:r>
    </w:p>
    <w:p w14:paraId="5447DB31" w14:textId="77777777" w:rsidR="00E05427" w:rsidRPr="004A04FB" w:rsidRDefault="00E05427" w:rsidP="00E05427">
      <w:pPr>
        <w:spacing w:after="0" w:line="240" w:lineRule="auto"/>
        <w:rPr>
          <w:sz w:val="24"/>
          <w:szCs w:val="24"/>
        </w:rPr>
      </w:pPr>
    </w:p>
    <w:p w14:paraId="63B0C103" w14:textId="77777777" w:rsidR="00E05427" w:rsidRPr="004A04FB" w:rsidRDefault="00E05427" w:rsidP="00E05427">
      <w:pPr>
        <w:spacing w:after="0" w:line="240" w:lineRule="auto"/>
        <w:rPr>
          <w:b/>
          <w:i/>
          <w:sz w:val="24"/>
          <w:szCs w:val="24"/>
          <w:lang w:val="en-US"/>
        </w:rPr>
      </w:pPr>
      <w:r w:rsidRPr="004A04FB">
        <w:rPr>
          <w:b/>
          <w:i/>
          <w:sz w:val="24"/>
          <w:szCs w:val="24"/>
          <w:lang w:val="en-US"/>
        </w:rPr>
        <w:t>Book Chapters:</w:t>
      </w:r>
    </w:p>
    <w:p w14:paraId="0EE9849B" w14:textId="77777777" w:rsidR="00E05427" w:rsidRPr="004A04FB" w:rsidRDefault="00E05427" w:rsidP="00E05427">
      <w:pPr>
        <w:spacing w:after="0" w:line="240" w:lineRule="auto"/>
        <w:rPr>
          <w:sz w:val="24"/>
          <w:szCs w:val="24"/>
          <w:lang w:val="en-US"/>
        </w:rPr>
      </w:pPr>
    </w:p>
    <w:p w14:paraId="2F90F318" w14:textId="77777777" w:rsidR="00E05427" w:rsidRPr="004A04FB" w:rsidRDefault="00E05427" w:rsidP="00E05427">
      <w:pPr>
        <w:spacing w:after="0" w:line="240" w:lineRule="auto"/>
        <w:rPr>
          <w:sz w:val="24"/>
          <w:szCs w:val="24"/>
        </w:rPr>
      </w:pPr>
      <w:r w:rsidRPr="004A04FB">
        <w:rPr>
          <w:sz w:val="24"/>
          <w:szCs w:val="24"/>
          <w:lang w:val="en-US"/>
        </w:rPr>
        <w:t xml:space="preserve">Hunt, Lynn, </w:t>
      </w:r>
      <w:r w:rsidRPr="004A04FB">
        <w:rPr>
          <w:i/>
          <w:sz w:val="24"/>
          <w:szCs w:val="24"/>
          <w:lang w:val="en-US"/>
        </w:rPr>
        <w:t>Inventing Human Rights</w:t>
      </w:r>
      <w:r w:rsidRPr="004A04FB">
        <w:rPr>
          <w:sz w:val="24"/>
          <w:szCs w:val="24"/>
          <w:lang w:val="en-US"/>
        </w:rPr>
        <w:t xml:space="preserve"> (2007). </w:t>
      </w:r>
      <w:r w:rsidRPr="004A04FB">
        <w:rPr>
          <w:sz w:val="24"/>
          <w:szCs w:val="24"/>
        </w:rPr>
        <w:t xml:space="preserve">Før var kapittel 3 obligatorisk og 4 anbefalt, nå er bade 3 og 4 samt introduksjonen obligatorisk slik: Introduction, pp 15-34, ch 3-4, 113-176 (82 pp), </w:t>
      </w:r>
    </w:p>
    <w:p w14:paraId="66CAAFD1" w14:textId="77777777" w:rsidR="00E05427" w:rsidRPr="004A04FB" w:rsidRDefault="00E05427" w:rsidP="00E05427">
      <w:pPr>
        <w:spacing w:after="0" w:line="240" w:lineRule="auto"/>
        <w:rPr>
          <w:sz w:val="24"/>
          <w:szCs w:val="24"/>
        </w:rPr>
      </w:pPr>
    </w:p>
    <w:p w14:paraId="08C7C570" w14:textId="77777777" w:rsidR="00E05427" w:rsidRPr="004A04FB" w:rsidRDefault="00E05427" w:rsidP="00E05427">
      <w:pPr>
        <w:spacing w:after="0" w:line="240" w:lineRule="auto"/>
        <w:rPr>
          <w:sz w:val="24"/>
          <w:szCs w:val="24"/>
        </w:rPr>
      </w:pPr>
      <w:r w:rsidRPr="004A04FB">
        <w:rPr>
          <w:sz w:val="24"/>
          <w:szCs w:val="24"/>
        </w:rPr>
        <w:t xml:space="preserve">Waldron (ed), </w:t>
      </w:r>
      <w:r w:rsidRPr="004A04FB">
        <w:rPr>
          <w:i/>
          <w:sz w:val="24"/>
          <w:szCs w:val="24"/>
        </w:rPr>
        <w:t>Nonsense …</w:t>
      </w:r>
      <w:r w:rsidRPr="004A04FB">
        <w:rPr>
          <w:sz w:val="24"/>
          <w:szCs w:val="24"/>
        </w:rPr>
        <w:t xml:space="preserve"> (1987), utgår.</w:t>
      </w:r>
    </w:p>
    <w:p w14:paraId="72EE0B5D" w14:textId="77777777" w:rsidR="00E05427" w:rsidRPr="004A04FB" w:rsidRDefault="00E05427" w:rsidP="00E05427">
      <w:pPr>
        <w:spacing w:after="0" w:line="240" w:lineRule="auto"/>
        <w:rPr>
          <w:sz w:val="24"/>
          <w:szCs w:val="24"/>
        </w:rPr>
      </w:pPr>
    </w:p>
    <w:p w14:paraId="3136D909" w14:textId="77777777" w:rsidR="00E05427" w:rsidRPr="00AE7676" w:rsidRDefault="00E05427" w:rsidP="00E05427">
      <w:pPr>
        <w:spacing w:after="0" w:line="240" w:lineRule="auto"/>
        <w:rPr>
          <w:sz w:val="24"/>
          <w:szCs w:val="24"/>
          <w:lang w:val="en-US"/>
        </w:rPr>
      </w:pPr>
      <w:r w:rsidRPr="00AE7676">
        <w:rPr>
          <w:sz w:val="24"/>
          <w:szCs w:val="24"/>
          <w:lang w:val="en-US"/>
        </w:rPr>
        <w:t>Nytt bokkapittel:</w:t>
      </w:r>
    </w:p>
    <w:p w14:paraId="34473930" w14:textId="2030F7A0" w:rsidR="00E05427" w:rsidRPr="00E05427" w:rsidRDefault="00E05427" w:rsidP="00E05427">
      <w:pPr>
        <w:spacing w:after="0" w:line="240" w:lineRule="auto"/>
        <w:rPr>
          <w:rFonts w:asciiTheme="minorHAnsi" w:hAnsiTheme="minorHAnsi"/>
          <w:b/>
          <w:sz w:val="24"/>
          <w:szCs w:val="24"/>
          <w:lang w:val="en-US"/>
        </w:rPr>
      </w:pPr>
      <w:r w:rsidRPr="004A04FB">
        <w:rPr>
          <w:sz w:val="24"/>
          <w:szCs w:val="24"/>
          <w:lang w:val="en-US"/>
        </w:rPr>
        <w:t xml:space="preserve">Fagan, Andrew: </w:t>
      </w:r>
      <w:r w:rsidRPr="004A04FB">
        <w:rPr>
          <w:i/>
          <w:sz w:val="24"/>
          <w:szCs w:val="24"/>
          <w:lang w:val="en-US"/>
        </w:rPr>
        <w:t>Human Rights and Cultural Diversity. Core Issues and Cases</w:t>
      </w:r>
      <w:r w:rsidRPr="004A04FB">
        <w:rPr>
          <w:sz w:val="24"/>
          <w:szCs w:val="24"/>
          <w:lang w:val="en-US"/>
        </w:rPr>
        <w:t>, Edinburgh: Edinburgh</w:t>
      </w:r>
    </w:p>
    <w:p w14:paraId="4D35123C" w14:textId="77777777" w:rsidR="00E05427" w:rsidRPr="004A04FB" w:rsidRDefault="00E05427" w:rsidP="00E05427">
      <w:pPr>
        <w:spacing w:after="0" w:line="240" w:lineRule="auto"/>
        <w:rPr>
          <w:sz w:val="24"/>
          <w:szCs w:val="24"/>
          <w:lang w:val="en-US"/>
        </w:rPr>
      </w:pPr>
      <w:r w:rsidRPr="004A04FB">
        <w:rPr>
          <w:sz w:val="24"/>
          <w:szCs w:val="24"/>
          <w:lang w:val="en-US"/>
        </w:rPr>
        <w:t>Edinburgh University Press 2017, ch 5, pp 127-162 (34 pp).</w:t>
      </w:r>
    </w:p>
    <w:p w14:paraId="08096623" w14:textId="77777777" w:rsidR="00E05427" w:rsidRPr="004A04FB" w:rsidRDefault="00E05427" w:rsidP="00E05427">
      <w:pPr>
        <w:spacing w:after="0" w:line="240" w:lineRule="auto"/>
        <w:rPr>
          <w:sz w:val="24"/>
          <w:szCs w:val="24"/>
          <w:lang w:val="en-US"/>
        </w:rPr>
      </w:pPr>
    </w:p>
    <w:p w14:paraId="6B9FF420" w14:textId="77777777" w:rsidR="00E05427" w:rsidRPr="004A04FB" w:rsidRDefault="00E05427" w:rsidP="00E05427">
      <w:pPr>
        <w:spacing w:after="0" w:line="240" w:lineRule="auto"/>
        <w:rPr>
          <w:sz w:val="24"/>
          <w:szCs w:val="24"/>
          <w:lang w:val="en-US"/>
        </w:rPr>
      </w:pPr>
      <w:r w:rsidRPr="004A04FB">
        <w:rPr>
          <w:sz w:val="24"/>
          <w:szCs w:val="24"/>
          <w:lang w:val="en-US"/>
        </w:rPr>
        <w:t>Nytt bokkapittel:</w:t>
      </w:r>
    </w:p>
    <w:p w14:paraId="72655E4B" w14:textId="77777777" w:rsidR="00E05427" w:rsidRPr="004A04FB" w:rsidRDefault="00E05427" w:rsidP="00E05427">
      <w:pPr>
        <w:spacing w:after="0" w:line="240" w:lineRule="auto"/>
        <w:rPr>
          <w:sz w:val="24"/>
          <w:szCs w:val="24"/>
          <w:lang w:val="en-US"/>
        </w:rPr>
      </w:pPr>
    </w:p>
    <w:p w14:paraId="35DF4807" w14:textId="77777777" w:rsidR="00E05427" w:rsidRPr="004A04FB" w:rsidRDefault="00E05427" w:rsidP="00E05427">
      <w:pPr>
        <w:spacing w:after="0" w:line="240" w:lineRule="auto"/>
        <w:rPr>
          <w:sz w:val="24"/>
          <w:szCs w:val="24"/>
          <w:lang w:val="en-US"/>
        </w:rPr>
      </w:pPr>
      <w:r w:rsidRPr="004A04FB">
        <w:rPr>
          <w:sz w:val="24"/>
          <w:szCs w:val="24"/>
          <w:lang w:val="en-US"/>
        </w:rPr>
        <w:t>Beitz, Charles, The Idea of Human Rights, Oxford: Oxford University Press 2009, ch 1, 3-5 (90 pp).</w:t>
      </w:r>
    </w:p>
    <w:p w14:paraId="51DAF3DB" w14:textId="77777777" w:rsidR="00E05427" w:rsidRPr="004A04FB" w:rsidRDefault="00E05427" w:rsidP="00E05427">
      <w:pPr>
        <w:spacing w:after="0" w:line="240" w:lineRule="auto"/>
        <w:rPr>
          <w:sz w:val="24"/>
          <w:szCs w:val="24"/>
          <w:lang w:val="en-US"/>
        </w:rPr>
      </w:pPr>
    </w:p>
    <w:p w14:paraId="57CA050E" w14:textId="77777777" w:rsidR="00E05427" w:rsidRPr="004A04FB" w:rsidRDefault="00E05427" w:rsidP="00E05427">
      <w:pPr>
        <w:spacing w:after="0" w:line="240" w:lineRule="auto"/>
        <w:rPr>
          <w:sz w:val="24"/>
          <w:szCs w:val="24"/>
          <w:lang w:val="en-US"/>
        </w:rPr>
      </w:pPr>
    </w:p>
    <w:p w14:paraId="7C30C485" w14:textId="77777777" w:rsidR="00E05427" w:rsidRPr="004A04FB" w:rsidRDefault="00E05427" w:rsidP="00E05427">
      <w:pPr>
        <w:spacing w:after="0" w:line="240" w:lineRule="auto"/>
        <w:rPr>
          <w:sz w:val="24"/>
          <w:szCs w:val="24"/>
          <w:lang w:val="en-US"/>
        </w:rPr>
      </w:pPr>
    </w:p>
    <w:p w14:paraId="75F02BBB" w14:textId="77777777" w:rsidR="00E05427" w:rsidRPr="004A04FB" w:rsidRDefault="00E05427" w:rsidP="00E05427">
      <w:pPr>
        <w:spacing w:after="0" w:line="240" w:lineRule="auto"/>
        <w:rPr>
          <w:b/>
          <w:i/>
          <w:sz w:val="24"/>
          <w:szCs w:val="24"/>
          <w:lang w:val="en-US"/>
        </w:rPr>
      </w:pPr>
      <w:r w:rsidRPr="004A04FB">
        <w:rPr>
          <w:b/>
          <w:i/>
          <w:sz w:val="24"/>
          <w:szCs w:val="24"/>
          <w:lang w:val="en-US"/>
        </w:rPr>
        <w:t>Articles and Book Chapters Online:</w:t>
      </w:r>
    </w:p>
    <w:p w14:paraId="19CAAA3C" w14:textId="77777777" w:rsidR="00E05427" w:rsidRPr="004A04FB" w:rsidRDefault="00E05427" w:rsidP="00E05427">
      <w:pPr>
        <w:spacing w:after="0" w:line="240" w:lineRule="auto"/>
        <w:rPr>
          <w:sz w:val="24"/>
          <w:szCs w:val="24"/>
          <w:lang w:val="en-US"/>
        </w:rPr>
      </w:pPr>
    </w:p>
    <w:p w14:paraId="0EF178AC" w14:textId="77777777" w:rsidR="00E05427" w:rsidRPr="004A04FB" w:rsidRDefault="00E05427" w:rsidP="00E05427">
      <w:pPr>
        <w:spacing w:after="0" w:line="240" w:lineRule="auto"/>
        <w:rPr>
          <w:sz w:val="24"/>
          <w:szCs w:val="24"/>
          <w:lang w:val="en-US"/>
        </w:rPr>
      </w:pPr>
      <w:r w:rsidRPr="004A04FB">
        <w:rPr>
          <w:sz w:val="24"/>
          <w:szCs w:val="24"/>
          <w:lang w:val="en-US"/>
        </w:rPr>
        <w:t xml:space="preserve">Beitz 2003 in </w:t>
      </w:r>
      <w:r w:rsidRPr="004A04FB">
        <w:rPr>
          <w:i/>
          <w:sz w:val="24"/>
          <w:szCs w:val="24"/>
          <w:lang w:val="en-US"/>
        </w:rPr>
        <w:t>Daedalus</w:t>
      </w:r>
      <w:r w:rsidRPr="004A04FB">
        <w:rPr>
          <w:sz w:val="24"/>
          <w:szCs w:val="24"/>
          <w:lang w:val="en-US"/>
        </w:rPr>
        <w:t>, (11 pp) utgår.</w:t>
      </w:r>
    </w:p>
    <w:p w14:paraId="60AF0CCA" w14:textId="77777777" w:rsidR="00E05427" w:rsidRPr="004A04FB" w:rsidRDefault="00E05427" w:rsidP="00E05427">
      <w:pPr>
        <w:spacing w:after="0" w:line="240" w:lineRule="auto"/>
        <w:rPr>
          <w:sz w:val="24"/>
          <w:szCs w:val="24"/>
          <w:lang w:val="en-US"/>
        </w:rPr>
      </w:pPr>
    </w:p>
    <w:p w14:paraId="368A84F7" w14:textId="77777777" w:rsidR="00E05427" w:rsidRPr="004A04FB" w:rsidRDefault="00E05427" w:rsidP="00E05427">
      <w:pPr>
        <w:spacing w:after="0" w:line="240" w:lineRule="auto"/>
        <w:rPr>
          <w:sz w:val="24"/>
          <w:szCs w:val="24"/>
          <w:lang w:val="en-US"/>
        </w:rPr>
      </w:pPr>
      <w:r w:rsidRPr="004A04FB">
        <w:rPr>
          <w:sz w:val="24"/>
          <w:szCs w:val="24"/>
          <w:lang w:val="en-US"/>
        </w:rPr>
        <w:t xml:space="preserve">Ekern 2003 in </w:t>
      </w:r>
      <w:r w:rsidRPr="004A04FB">
        <w:rPr>
          <w:i/>
          <w:sz w:val="24"/>
          <w:szCs w:val="24"/>
          <w:lang w:val="en-US"/>
        </w:rPr>
        <w:t>Human Rights in Development Yearbook</w:t>
      </w:r>
      <w:r w:rsidRPr="004A04FB">
        <w:rPr>
          <w:sz w:val="24"/>
          <w:szCs w:val="24"/>
          <w:lang w:val="en-US"/>
        </w:rPr>
        <w:t>, (24 pp) utgår.</w:t>
      </w:r>
    </w:p>
    <w:p w14:paraId="7B1BBA90" w14:textId="77777777" w:rsidR="00E05427" w:rsidRPr="004A04FB" w:rsidRDefault="00E05427" w:rsidP="00E05427">
      <w:pPr>
        <w:spacing w:after="0" w:line="240" w:lineRule="auto"/>
        <w:rPr>
          <w:sz w:val="24"/>
          <w:szCs w:val="24"/>
          <w:lang w:val="en-US"/>
        </w:rPr>
      </w:pPr>
    </w:p>
    <w:p w14:paraId="71D12769" w14:textId="77777777" w:rsidR="00E05427" w:rsidRPr="004A04FB" w:rsidRDefault="00E05427" w:rsidP="00E05427">
      <w:pPr>
        <w:spacing w:after="0" w:line="240" w:lineRule="auto"/>
        <w:rPr>
          <w:sz w:val="24"/>
          <w:szCs w:val="24"/>
        </w:rPr>
      </w:pPr>
      <w:r w:rsidRPr="004A04FB">
        <w:rPr>
          <w:sz w:val="24"/>
          <w:szCs w:val="24"/>
        </w:rPr>
        <w:t xml:space="preserve">Pogge 1995 in </w:t>
      </w:r>
      <w:r w:rsidRPr="004A04FB">
        <w:rPr>
          <w:i/>
          <w:sz w:val="24"/>
          <w:szCs w:val="24"/>
        </w:rPr>
        <w:t>Jahrbuch für Recht und Ethik</w:t>
      </w:r>
      <w:r w:rsidRPr="004A04FB">
        <w:rPr>
          <w:sz w:val="24"/>
          <w:szCs w:val="24"/>
        </w:rPr>
        <w:t>, (18 pp) flyttes til anbefalt lesning.</w:t>
      </w:r>
    </w:p>
    <w:p w14:paraId="7FE1E625" w14:textId="77777777" w:rsidR="00E05427" w:rsidRPr="004A04FB" w:rsidRDefault="00E05427" w:rsidP="00E05427">
      <w:pPr>
        <w:spacing w:after="0" w:line="240" w:lineRule="auto"/>
        <w:rPr>
          <w:sz w:val="24"/>
          <w:szCs w:val="24"/>
        </w:rPr>
      </w:pPr>
    </w:p>
    <w:p w14:paraId="18471527" w14:textId="77777777" w:rsidR="00E05427" w:rsidRPr="004A04FB" w:rsidRDefault="00E05427" w:rsidP="00E05427">
      <w:pPr>
        <w:spacing w:after="0" w:line="240" w:lineRule="auto"/>
        <w:rPr>
          <w:sz w:val="24"/>
          <w:szCs w:val="24"/>
          <w:lang w:val="en-US"/>
        </w:rPr>
      </w:pPr>
      <w:r w:rsidRPr="004A04FB">
        <w:rPr>
          <w:sz w:val="24"/>
          <w:szCs w:val="24"/>
          <w:lang w:val="en-US"/>
        </w:rPr>
        <w:t xml:space="preserve">Sen 2004 in </w:t>
      </w:r>
      <w:r w:rsidRPr="004A04FB">
        <w:rPr>
          <w:i/>
          <w:sz w:val="24"/>
          <w:szCs w:val="24"/>
          <w:lang w:val="en-US"/>
        </w:rPr>
        <w:t>Philosophy and Public Affairs</w:t>
      </w:r>
      <w:r w:rsidRPr="004A04FB">
        <w:rPr>
          <w:sz w:val="24"/>
          <w:szCs w:val="24"/>
          <w:lang w:val="en-US"/>
        </w:rPr>
        <w:t>, (41 pp) flyttes til anbefalt lesning.</w:t>
      </w:r>
    </w:p>
    <w:p w14:paraId="7A032872" w14:textId="77777777" w:rsidR="00E05427" w:rsidRPr="004A04FB" w:rsidRDefault="00E05427" w:rsidP="00E05427">
      <w:pPr>
        <w:spacing w:after="0" w:line="240" w:lineRule="auto"/>
        <w:rPr>
          <w:sz w:val="24"/>
          <w:szCs w:val="24"/>
          <w:lang w:val="en-US"/>
        </w:rPr>
      </w:pPr>
    </w:p>
    <w:p w14:paraId="66338EDA" w14:textId="77777777" w:rsidR="00E05427" w:rsidRPr="004A04FB" w:rsidRDefault="00E05427" w:rsidP="00E05427">
      <w:pPr>
        <w:spacing w:after="0" w:line="240" w:lineRule="auto"/>
        <w:rPr>
          <w:sz w:val="24"/>
          <w:szCs w:val="24"/>
          <w:lang w:val="en-US"/>
        </w:rPr>
      </w:pPr>
      <w:r w:rsidRPr="004A04FB">
        <w:rPr>
          <w:sz w:val="24"/>
          <w:szCs w:val="24"/>
          <w:lang w:val="en-US"/>
        </w:rPr>
        <w:t>Ny artikkel:</w:t>
      </w:r>
    </w:p>
    <w:p w14:paraId="62FC41B2" w14:textId="77777777" w:rsidR="00E05427" w:rsidRPr="004A04FB" w:rsidRDefault="00E05427" w:rsidP="00E05427">
      <w:pPr>
        <w:spacing w:after="0" w:line="240" w:lineRule="auto"/>
        <w:rPr>
          <w:sz w:val="24"/>
          <w:szCs w:val="24"/>
          <w:lang w:val="en-US"/>
        </w:rPr>
      </w:pPr>
    </w:p>
    <w:p w14:paraId="02713737" w14:textId="77777777" w:rsidR="00E05427" w:rsidRPr="004A04FB" w:rsidRDefault="00E05427" w:rsidP="00E05427">
      <w:pPr>
        <w:spacing w:after="0" w:line="240" w:lineRule="auto"/>
        <w:rPr>
          <w:sz w:val="24"/>
          <w:szCs w:val="24"/>
          <w:lang w:val="en-US"/>
        </w:rPr>
      </w:pPr>
      <w:r w:rsidRPr="004A04FB">
        <w:rPr>
          <w:sz w:val="24"/>
          <w:szCs w:val="24"/>
          <w:lang w:val="en-US"/>
        </w:rPr>
        <w:t xml:space="preserve">Ekern, Stener, Towards a Mayan Theory of Human Rights: Sacred Equilibria and the Consequences of Disrespect, </w:t>
      </w:r>
      <w:r w:rsidRPr="004A04FB">
        <w:rPr>
          <w:i/>
          <w:sz w:val="24"/>
          <w:szCs w:val="24"/>
          <w:lang w:val="en-US"/>
        </w:rPr>
        <w:t>Nordic Journal of Human Rights</w:t>
      </w:r>
      <w:r w:rsidRPr="004A04FB">
        <w:rPr>
          <w:sz w:val="24"/>
          <w:szCs w:val="24"/>
          <w:lang w:val="en-US"/>
        </w:rPr>
        <w:t>, Vol 34 (4) (2017), 272-288 (16 pp).</w:t>
      </w:r>
    </w:p>
    <w:p w14:paraId="4C5FDB86" w14:textId="77777777" w:rsidR="00E05427" w:rsidRPr="004A04FB" w:rsidRDefault="00E05427" w:rsidP="00E05427">
      <w:pPr>
        <w:spacing w:after="0" w:line="240" w:lineRule="auto"/>
        <w:rPr>
          <w:sz w:val="24"/>
          <w:szCs w:val="24"/>
          <w:lang w:val="en-US"/>
        </w:rPr>
      </w:pPr>
    </w:p>
    <w:p w14:paraId="14757369" w14:textId="77777777" w:rsidR="00E05427" w:rsidRPr="004A04FB" w:rsidRDefault="00E05427" w:rsidP="00E05427">
      <w:pPr>
        <w:spacing w:after="0" w:line="240" w:lineRule="auto"/>
        <w:rPr>
          <w:sz w:val="24"/>
          <w:szCs w:val="24"/>
          <w:lang w:val="en-US"/>
        </w:rPr>
      </w:pPr>
      <w:r w:rsidRPr="004A04FB">
        <w:rPr>
          <w:sz w:val="24"/>
          <w:szCs w:val="24"/>
          <w:lang w:val="en-US"/>
        </w:rPr>
        <w:t xml:space="preserve">Donnelly, Jack, ‘The Relative Universality of Human Rights’ in Human Rights Quarterly Vol 29 (2) (2007), 281-306 (36 pp). </w:t>
      </w:r>
    </w:p>
    <w:p w14:paraId="78D93172" w14:textId="77777777" w:rsidR="00E05427" w:rsidRPr="004A04FB" w:rsidRDefault="00E05427" w:rsidP="00E05427">
      <w:pPr>
        <w:spacing w:after="0" w:line="240" w:lineRule="auto"/>
        <w:rPr>
          <w:sz w:val="24"/>
          <w:szCs w:val="24"/>
          <w:lang w:val="en-US"/>
        </w:rPr>
      </w:pPr>
    </w:p>
    <w:p w14:paraId="3F4AEC5B" w14:textId="77777777" w:rsidR="00E05427" w:rsidRPr="004A04FB" w:rsidRDefault="00E05427" w:rsidP="00E05427">
      <w:pPr>
        <w:spacing w:after="0" w:line="240" w:lineRule="auto"/>
        <w:rPr>
          <w:sz w:val="24"/>
          <w:szCs w:val="24"/>
          <w:lang w:val="en-US"/>
        </w:rPr>
      </w:pPr>
      <w:r w:rsidRPr="004A04FB">
        <w:rPr>
          <w:sz w:val="24"/>
          <w:szCs w:val="24"/>
          <w:lang w:val="en-US"/>
        </w:rPr>
        <w:t xml:space="preserve">Total: </w:t>
      </w:r>
    </w:p>
    <w:p w14:paraId="385A4855" w14:textId="77777777" w:rsidR="00E05427" w:rsidRPr="004A04FB" w:rsidRDefault="00E05427" w:rsidP="00E05427">
      <w:pPr>
        <w:spacing w:after="0" w:line="240" w:lineRule="auto"/>
        <w:rPr>
          <w:sz w:val="24"/>
          <w:szCs w:val="24"/>
          <w:lang w:val="en-US"/>
        </w:rPr>
      </w:pPr>
    </w:p>
    <w:p w14:paraId="7A95C695" w14:textId="77777777" w:rsidR="00E05427" w:rsidRPr="004A04FB" w:rsidRDefault="00E05427" w:rsidP="00E05427">
      <w:pPr>
        <w:spacing w:after="0" w:line="240" w:lineRule="auto"/>
        <w:rPr>
          <w:sz w:val="24"/>
          <w:szCs w:val="24"/>
          <w:lang w:val="en-US"/>
        </w:rPr>
      </w:pPr>
    </w:p>
    <w:p w14:paraId="5EF03CEF" w14:textId="77777777" w:rsidR="00E05427" w:rsidRPr="004A04FB" w:rsidRDefault="00E05427" w:rsidP="00E05427">
      <w:pPr>
        <w:spacing w:after="0" w:line="240" w:lineRule="auto"/>
        <w:rPr>
          <w:b/>
          <w:i/>
          <w:sz w:val="24"/>
          <w:szCs w:val="24"/>
          <w:lang w:val="en-US"/>
        </w:rPr>
      </w:pPr>
      <w:r w:rsidRPr="004A04FB">
        <w:rPr>
          <w:b/>
          <w:i/>
          <w:sz w:val="24"/>
          <w:szCs w:val="24"/>
          <w:lang w:val="en-US"/>
        </w:rPr>
        <w:t>Recommended (anbefalt):</w:t>
      </w:r>
    </w:p>
    <w:p w14:paraId="415E91F0" w14:textId="77777777" w:rsidR="00E05427" w:rsidRPr="004A04FB" w:rsidRDefault="00E05427" w:rsidP="00E05427">
      <w:pPr>
        <w:spacing w:after="0" w:line="240" w:lineRule="auto"/>
        <w:rPr>
          <w:sz w:val="24"/>
          <w:szCs w:val="24"/>
          <w:lang w:val="en-US"/>
        </w:rPr>
      </w:pPr>
    </w:p>
    <w:p w14:paraId="64117A5A" w14:textId="77777777" w:rsidR="00E05427" w:rsidRPr="004A04FB" w:rsidRDefault="00E05427" w:rsidP="00E05427">
      <w:pPr>
        <w:spacing w:after="0" w:line="240" w:lineRule="auto"/>
        <w:rPr>
          <w:sz w:val="24"/>
          <w:szCs w:val="24"/>
        </w:rPr>
      </w:pPr>
      <w:r w:rsidRPr="004A04FB">
        <w:rPr>
          <w:sz w:val="24"/>
          <w:szCs w:val="24"/>
          <w:lang w:val="en-US"/>
        </w:rPr>
        <w:t xml:space="preserve">Griffin, James, </w:t>
      </w:r>
      <w:r w:rsidRPr="004A04FB">
        <w:rPr>
          <w:i/>
          <w:sz w:val="24"/>
          <w:szCs w:val="24"/>
          <w:lang w:val="en-US"/>
        </w:rPr>
        <w:t>On Human Rights</w:t>
      </w:r>
      <w:r w:rsidRPr="004A04FB">
        <w:rPr>
          <w:sz w:val="24"/>
          <w:szCs w:val="24"/>
          <w:lang w:val="en-US"/>
        </w:rPr>
        <w:t xml:space="preserve"> (2008). </w:t>
      </w:r>
      <w:r w:rsidRPr="004A04FB">
        <w:rPr>
          <w:sz w:val="24"/>
          <w:szCs w:val="24"/>
        </w:rPr>
        <w:t xml:space="preserve">Før var kapitlene 1-8 anbefalt (110 pp), nå bare ch 2 (28 pp). </w:t>
      </w:r>
    </w:p>
    <w:p w14:paraId="0D8FCA8E" w14:textId="77777777" w:rsidR="00E05427" w:rsidRPr="004A04FB" w:rsidRDefault="00E05427" w:rsidP="00E05427">
      <w:pPr>
        <w:spacing w:after="0" w:line="240" w:lineRule="auto"/>
        <w:rPr>
          <w:sz w:val="24"/>
          <w:szCs w:val="24"/>
        </w:rPr>
      </w:pPr>
    </w:p>
    <w:p w14:paraId="605A66BA" w14:textId="77777777" w:rsidR="00E05427" w:rsidRPr="004A04FB" w:rsidRDefault="00E05427" w:rsidP="00E05427">
      <w:pPr>
        <w:spacing w:after="0" w:line="240" w:lineRule="auto"/>
        <w:rPr>
          <w:sz w:val="24"/>
          <w:szCs w:val="24"/>
        </w:rPr>
      </w:pPr>
      <w:r w:rsidRPr="004A04FB">
        <w:rPr>
          <w:sz w:val="24"/>
          <w:szCs w:val="24"/>
        </w:rPr>
        <w:t xml:space="preserve">Hunt, Lynn, </w:t>
      </w:r>
      <w:r w:rsidRPr="004A04FB">
        <w:rPr>
          <w:i/>
          <w:sz w:val="24"/>
          <w:szCs w:val="24"/>
        </w:rPr>
        <w:t>Inventing …</w:t>
      </w:r>
      <w:r w:rsidRPr="004A04FB">
        <w:rPr>
          <w:sz w:val="24"/>
          <w:szCs w:val="24"/>
        </w:rPr>
        <w:t xml:space="preserve"> (2007). Kapittel 4 er flyttet opp til obligatorisk lesning.</w:t>
      </w:r>
    </w:p>
    <w:p w14:paraId="0723CFCE" w14:textId="77777777" w:rsidR="00E05427" w:rsidRPr="004A04FB" w:rsidRDefault="00E05427" w:rsidP="00E05427">
      <w:pPr>
        <w:spacing w:after="0" w:line="240" w:lineRule="auto"/>
        <w:rPr>
          <w:sz w:val="24"/>
          <w:szCs w:val="24"/>
        </w:rPr>
      </w:pPr>
    </w:p>
    <w:p w14:paraId="03E7CA56" w14:textId="77777777" w:rsidR="00E05427" w:rsidRPr="00E05427" w:rsidRDefault="00E05427" w:rsidP="00E05427">
      <w:pPr>
        <w:spacing w:after="0" w:line="240" w:lineRule="auto"/>
        <w:rPr>
          <w:sz w:val="24"/>
          <w:szCs w:val="24"/>
          <w:lang w:val="en-US"/>
        </w:rPr>
      </w:pPr>
      <w:r w:rsidRPr="00E05427">
        <w:rPr>
          <w:sz w:val="24"/>
          <w:szCs w:val="24"/>
          <w:lang w:val="en-US"/>
        </w:rPr>
        <w:t xml:space="preserve">Tas ut: </w:t>
      </w:r>
    </w:p>
    <w:p w14:paraId="6E49F711" w14:textId="77777777" w:rsidR="00E05427" w:rsidRPr="00E05427" w:rsidRDefault="00E05427" w:rsidP="00E05427">
      <w:pPr>
        <w:spacing w:after="0" w:line="240" w:lineRule="auto"/>
        <w:rPr>
          <w:sz w:val="24"/>
          <w:szCs w:val="24"/>
          <w:lang w:val="en-US"/>
        </w:rPr>
      </w:pPr>
    </w:p>
    <w:p w14:paraId="26983F5D" w14:textId="77777777" w:rsidR="00E05427" w:rsidRPr="004A04FB" w:rsidRDefault="00E05427" w:rsidP="00E05427">
      <w:pPr>
        <w:spacing w:after="0" w:line="240" w:lineRule="auto"/>
        <w:rPr>
          <w:sz w:val="24"/>
          <w:szCs w:val="24"/>
          <w:lang w:val="en-US"/>
        </w:rPr>
      </w:pPr>
      <w:r w:rsidRPr="004A04FB">
        <w:rPr>
          <w:sz w:val="24"/>
          <w:szCs w:val="24"/>
          <w:lang w:val="en-US"/>
        </w:rPr>
        <w:t>Leebaw, Anne B (2008), in Human Rights Quarterly.</w:t>
      </w:r>
    </w:p>
    <w:p w14:paraId="39C393C0" w14:textId="77777777" w:rsidR="00E05427" w:rsidRPr="004A04FB" w:rsidRDefault="00E05427" w:rsidP="00E05427">
      <w:pPr>
        <w:spacing w:after="0" w:line="240" w:lineRule="auto"/>
        <w:rPr>
          <w:sz w:val="24"/>
          <w:szCs w:val="24"/>
          <w:lang w:val="en-US"/>
        </w:rPr>
      </w:pPr>
    </w:p>
    <w:p w14:paraId="55A27C49" w14:textId="77777777" w:rsidR="00E05427" w:rsidRPr="00AE7676" w:rsidRDefault="00E05427" w:rsidP="00E05427">
      <w:pPr>
        <w:spacing w:after="0" w:line="240" w:lineRule="auto"/>
        <w:rPr>
          <w:b/>
          <w:lang w:val="en-US"/>
        </w:rPr>
      </w:pPr>
      <w:r w:rsidRPr="00AE7676">
        <w:rPr>
          <w:b/>
          <w:lang w:val="en-US"/>
        </w:rPr>
        <w:t>Totalt antall sider hovedlitteratur:  813</w:t>
      </w:r>
    </w:p>
    <w:p w14:paraId="6E1C12E1" w14:textId="7198DD9B" w:rsidR="00A85EFE" w:rsidRDefault="00A85EFE" w:rsidP="00A10868">
      <w:pPr>
        <w:shd w:val="clear" w:color="auto" w:fill="FFFFFF"/>
        <w:spacing w:before="125" w:after="63"/>
        <w:outlineLvl w:val="2"/>
        <w:rPr>
          <w:rFonts w:asciiTheme="minorHAnsi" w:eastAsia="Times New Roman" w:hAnsiTheme="minorHAnsi" w:cs="Arial"/>
          <w:b/>
          <w:bCs/>
          <w:color w:val="2B2B2B"/>
          <w:sz w:val="24"/>
          <w:szCs w:val="24"/>
          <w:lang w:val="en-US" w:eastAsia="nb-NO"/>
        </w:rPr>
      </w:pPr>
    </w:p>
    <w:p w14:paraId="107A69F7" w14:textId="3AF9BA20" w:rsidR="007F3426" w:rsidRDefault="007F3426" w:rsidP="00A10868">
      <w:pPr>
        <w:shd w:val="clear" w:color="auto" w:fill="FFFFFF"/>
        <w:spacing w:before="125" w:after="63"/>
        <w:outlineLvl w:val="2"/>
        <w:rPr>
          <w:rFonts w:asciiTheme="minorHAnsi" w:eastAsia="Times New Roman" w:hAnsiTheme="minorHAnsi" w:cs="Arial"/>
          <w:b/>
          <w:bCs/>
          <w:color w:val="2B2B2B"/>
          <w:sz w:val="24"/>
          <w:szCs w:val="24"/>
          <w:lang w:val="en-US" w:eastAsia="nb-NO"/>
        </w:rPr>
      </w:pPr>
      <w:r>
        <w:rPr>
          <w:rFonts w:asciiTheme="minorHAnsi" w:eastAsia="Times New Roman" w:hAnsiTheme="minorHAnsi" w:cs="Arial"/>
          <w:b/>
          <w:bCs/>
          <w:color w:val="2B2B2B"/>
          <w:sz w:val="24"/>
          <w:szCs w:val="24"/>
          <w:lang w:val="en-US" w:eastAsia="nb-NO"/>
        </w:rPr>
        <w:t>HUMR5132 Human Rights Law in Context</w:t>
      </w:r>
    </w:p>
    <w:p w14:paraId="1966396A" w14:textId="64218D23" w:rsidR="007F3426" w:rsidRPr="007F3426" w:rsidRDefault="007F3426" w:rsidP="00A10868">
      <w:pPr>
        <w:shd w:val="clear" w:color="auto" w:fill="FFFFFF"/>
        <w:spacing w:before="125" w:after="63"/>
        <w:outlineLvl w:val="2"/>
        <w:rPr>
          <w:rFonts w:asciiTheme="minorHAnsi" w:eastAsia="Times New Roman" w:hAnsiTheme="minorHAnsi" w:cs="Arial"/>
          <w:b/>
          <w:bCs/>
          <w:color w:val="2B2B2B"/>
          <w:sz w:val="24"/>
          <w:szCs w:val="24"/>
          <w:lang w:eastAsia="nb-NO"/>
        </w:rPr>
      </w:pPr>
      <w:r w:rsidRPr="007F3426">
        <w:rPr>
          <w:rFonts w:asciiTheme="minorHAnsi" w:eastAsia="Times New Roman" w:hAnsiTheme="minorHAnsi" w:cs="Arial"/>
          <w:b/>
          <w:bCs/>
          <w:color w:val="2B2B2B"/>
          <w:sz w:val="24"/>
          <w:szCs w:val="24"/>
          <w:lang w:eastAsia="nb-NO"/>
        </w:rPr>
        <w:t>Ansvarlig faglærer: Gentian Zyberi</w:t>
      </w:r>
    </w:p>
    <w:p w14:paraId="0B86305B" w14:textId="77777777" w:rsidR="007F3426" w:rsidRPr="007F3426" w:rsidRDefault="007F3426" w:rsidP="007F3426">
      <w:pPr>
        <w:spacing w:after="0" w:line="240" w:lineRule="auto"/>
        <w:rPr>
          <w:rFonts w:asciiTheme="minorHAnsi" w:hAnsiTheme="minorHAnsi"/>
          <w:b/>
          <w:sz w:val="24"/>
          <w:szCs w:val="24"/>
          <w:lang w:val="en-US"/>
        </w:rPr>
      </w:pPr>
      <w:r w:rsidRPr="007F3426">
        <w:rPr>
          <w:rFonts w:asciiTheme="minorHAnsi" w:hAnsiTheme="minorHAnsi"/>
          <w:b/>
          <w:sz w:val="24"/>
          <w:szCs w:val="24"/>
        </w:rPr>
        <w:t>Forslag til endring i litteratur</w:t>
      </w:r>
      <w:r w:rsidRPr="007F3426">
        <w:rPr>
          <w:rFonts w:asciiTheme="minorHAnsi" w:hAnsiTheme="minorHAnsi"/>
          <w:sz w:val="24"/>
          <w:szCs w:val="24"/>
        </w:rPr>
        <w:t xml:space="preserve"> (både hovedlitteratur, støttelitteratur og tilleggslitteratur. Merk at det kun er hovedlitteratur som omfattes av sidetallsnormen. </w:t>
      </w:r>
      <w:r w:rsidRPr="007F3426">
        <w:rPr>
          <w:rFonts w:asciiTheme="minorHAnsi" w:hAnsiTheme="minorHAnsi"/>
          <w:sz w:val="24"/>
          <w:szCs w:val="24"/>
          <w:lang w:val="en-US"/>
        </w:rPr>
        <w:t>Antall sidetall må fylles inn)</w:t>
      </w:r>
      <w:r w:rsidRPr="007F3426">
        <w:rPr>
          <w:rFonts w:asciiTheme="minorHAnsi" w:hAnsiTheme="minorHAnsi"/>
          <w:b/>
          <w:sz w:val="24"/>
          <w:szCs w:val="24"/>
          <w:lang w:val="en-US"/>
        </w:rPr>
        <w:t>:</w:t>
      </w:r>
    </w:p>
    <w:p w14:paraId="35F9C556" w14:textId="77777777" w:rsidR="007F3426" w:rsidRPr="007F3426" w:rsidRDefault="007F3426" w:rsidP="007F3426">
      <w:pPr>
        <w:spacing w:after="0" w:line="240" w:lineRule="auto"/>
        <w:rPr>
          <w:rFonts w:asciiTheme="minorHAnsi" w:hAnsiTheme="minorHAnsi"/>
          <w:sz w:val="24"/>
          <w:szCs w:val="24"/>
          <w:lang w:val="en-US"/>
        </w:rPr>
      </w:pPr>
    </w:p>
    <w:p w14:paraId="4A144983" w14:textId="77777777" w:rsidR="007F3426" w:rsidRPr="007F3426" w:rsidRDefault="007F3426" w:rsidP="007F3426">
      <w:pPr>
        <w:spacing w:after="0" w:line="240" w:lineRule="auto"/>
        <w:rPr>
          <w:rFonts w:asciiTheme="minorHAnsi" w:hAnsiTheme="minorHAnsi"/>
          <w:b/>
          <w:sz w:val="24"/>
          <w:szCs w:val="24"/>
          <w:lang w:val="en-US"/>
        </w:rPr>
      </w:pPr>
      <w:r w:rsidRPr="007F3426">
        <w:rPr>
          <w:rFonts w:asciiTheme="minorHAnsi" w:hAnsiTheme="minorHAnsi"/>
          <w:b/>
          <w:sz w:val="24"/>
          <w:szCs w:val="24"/>
          <w:lang w:val="en-US"/>
        </w:rPr>
        <w:lastRenderedPageBreak/>
        <w:t>To be added:</w:t>
      </w:r>
    </w:p>
    <w:p w14:paraId="0754F532" w14:textId="77777777" w:rsidR="007F3426" w:rsidRPr="007F3426" w:rsidRDefault="007F3426" w:rsidP="007F3426">
      <w:pPr>
        <w:spacing w:after="0" w:line="240" w:lineRule="auto"/>
        <w:rPr>
          <w:rFonts w:asciiTheme="minorHAnsi" w:hAnsiTheme="minorHAnsi"/>
          <w:sz w:val="24"/>
          <w:szCs w:val="24"/>
          <w:lang w:val="en-US"/>
        </w:rPr>
      </w:pPr>
    </w:p>
    <w:p w14:paraId="614F2108" w14:textId="77777777" w:rsidR="007F3426" w:rsidRPr="007F3426" w:rsidRDefault="007F3426" w:rsidP="007F3426">
      <w:pPr>
        <w:spacing w:after="0" w:line="240" w:lineRule="auto"/>
        <w:rPr>
          <w:rFonts w:asciiTheme="minorHAnsi" w:hAnsiTheme="minorHAnsi"/>
          <w:sz w:val="24"/>
          <w:szCs w:val="24"/>
          <w:lang w:val="en"/>
        </w:rPr>
      </w:pPr>
      <w:r w:rsidRPr="007F3426">
        <w:rPr>
          <w:rFonts w:asciiTheme="minorHAnsi" w:hAnsiTheme="minorHAnsi"/>
          <w:sz w:val="24"/>
          <w:szCs w:val="24"/>
          <w:lang w:val="en"/>
        </w:rPr>
        <w:t>Deborah Rhode, Access to Justice, 69(5) Fordham Law Review (2001), pp.1785-1819 (34 pages).</w:t>
      </w:r>
    </w:p>
    <w:p w14:paraId="33B30DA5" w14:textId="77777777" w:rsidR="007F3426" w:rsidRPr="007F3426" w:rsidRDefault="007F3426" w:rsidP="007F3426">
      <w:pPr>
        <w:spacing w:after="0" w:line="240" w:lineRule="auto"/>
        <w:rPr>
          <w:rFonts w:asciiTheme="minorHAnsi" w:hAnsiTheme="minorHAnsi"/>
          <w:sz w:val="24"/>
          <w:szCs w:val="24"/>
          <w:lang w:val="en"/>
        </w:rPr>
      </w:pPr>
    </w:p>
    <w:p w14:paraId="771F2F55" w14:textId="77777777" w:rsidR="007F3426" w:rsidRPr="007F3426" w:rsidRDefault="007F3426" w:rsidP="007F3426">
      <w:pPr>
        <w:spacing w:after="0" w:line="240" w:lineRule="auto"/>
        <w:rPr>
          <w:rFonts w:asciiTheme="minorHAnsi" w:hAnsiTheme="minorHAnsi"/>
          <w:b/>
          <w:sz w:val="24"/>
          <w:szCs w:val="24"/>
          <w:lang w:val="en-US"/>
        </w:rPr>
      </w:pPr>
      <w:r w:rsidRPr="007F3426">
        <w:rPr>
          <w:rFonts w:asciiTheme="minorHAnsi" w:hAnsiTheme="minorHAnsi"/>
          <w:b/>
          <w:sz w:val="24"/>
          <w:szCs w:val="24"/>
          <w:lang w:val="en-US"/>
        </w:rPr>
        <w:t>Total: 810 pages.</w:t>
      </w:r>
    </w:p>
    <w:p w14:paraId="6E264EAD" w14:textId="3A74E91A" w:rsidR="007F3426" w:rsidRPr="00E05427" w:rsidRDefault="007F3426" w:rsidP="00A10868">
      <w:pPr>
        <w:shd w:val="clear" w:color="auto" w:fill="FFFFFF"/>
        <w:spacing w:before="125" w:after="63"/>
        <w:outlineLvl w:val="2"/>
        <w:rPr>
          <w:rFonts w:asciiTheme="minorHAnsi" w:eastAsia="Times New Roman" w:hAnsiTheme="minorHAnsi" w:cs="Arial"/>
          <w:b/>
          <w:bCs/>
          <w:color w:val="2B2B2B"/>
          <w:sz w:val="24"/>
          <w:szCs w:val="24"/>
          <w:lang w:val="en-US" w:eastAsia="nb-NO"/>
        </w:rPr>
      </w:pPr>
    </w:p>
    <w:p w14:paraId="460D283D" w14:textId="77777777" w:rsidR="00A85EFE" w:rsidRPr="00B50F85" w:rsidRDefault="00A85EFE" w:rsidP="00A10868">
      <w:pPr>
        <w:shd w:val="clear" w:color="auto" w:fill="FFFFFF"/>
        <w:spacing w:before="125" w:after="63"/>
        <w:outlineLvl w:val="2"/>
        <w:rPr>
          <w:rFonts w:asciiTheme="majorHAnsi" w:eastAsia="Times New Roman" w:hAnsiTheme="majorHAnsi" w:cs="Arial"/>
          <w:b/>
          <w:bCs/>
          <w:color w:val="2B2B2B"/>
          <w:sz w:val="24"/>
          <w:szCs w:val="24"/>
          <w:lang w:val="en-US" w:eastAsia="nb-NO"/>
        </w:rPr>
      </w:pPr>
    </w:p>
    <w:p w14:paraId="5A00CE85" w14:textId="77777777" w:rsidR="009C1629" w:rsidRPr="00B50F85" w:rsidRDefault="009C1629" w:rsidP="00A10868">
      <w:pPr>
        <w:shd w:val="clear" w:color="auto" w:fill="FFFFFF"/>
        <w:spacing w:before="125" w:after="63"/>
        <w:outlineLvl w:val="2"/>
        <w:rPr>
          <w:rFonts w:asciiTheme="majorHAnsi" w:eastAsia="Times New Roman" w:hAnsiTheme="majorHAnsi" w:cs="Arial"/>
          <w:b/>
          <w:bCs/>
          <w:color w:val="2B2B2B"/>
          <w:lang w:val="en-US" w:eastAsia="nb-NO"/>
        </w:rPr>
      </w:pPr>
    </w:p>
    <w:p w14:paraId="6BFFB1EF" w14:textId="77777777" w:rsidR="009C1629" w:rsidRPr="00B50F85" w:rsidRDefault="009C1629" w:rsidP="00A10868">
      <w:pPr>
        <w:shd w:val="clear" w:color="auto" w:fill="FFFFFF"/>
        <w:spacing w:before="125" w:after="63"/>
        <w:outlineLvl w:val="2"/>
        <w:rPr>
          <w:rFonts w:asciiTheme="majorHAnsi" w:eastAsia="Times New Roman" w:hAnsiTheme="majorHAnsi" w:cs="Arial"/>
          <w:b/>
          <w:bCs/>
          <w:color w:val="2B2B2B"/>
          <w:lang w:val="en-US" w:eastAsia="nb-NO"/>
        </w:rPr>
      </w:pPr>
    </w:p>
    <w:p w14:paraId="4B5A1410" w14:textId="77777777" w:rsidR="009C1629" w:rsidRPr="00B50F85" w:rsidRDefault="009C1629" w:rsidP="00A10868">
      <w:pPr>
        <w:shd w:val="clear" w:color="auto" w:fill="FFFFFF"/>
        <w:spacing w:before="125" w:after="63"/>
        <w:outlineLvl w:val="2"/>
        <w:rPr>
          <w:rFonts w:asciiTheme="majorHAnsi" w:eastAsia="Times New Roman" w:hAnsiTheme="majorHAnsi" w:cs="Arial"/>
          <w:b/>
          <w:bCs/>
          <w:color w:val="2B2B2B"/>
          <w:lang w:val="en-US" w:eastAsia="nb-NO"/>
        </w:rPr>
      </w:pPr>
    </w:p>
    <w:p w14:paraId="2C07D385" w14:textId="77777777" w:rsidR="00AF04D2" w:rsidRPr="00B50F85" w:rsidRDefault="00AF04D2" w:rsidP="00ED0D71">
      <w:pPr>
        <w:rPr>
          <w:rFonts w:asciiTheme="majorHAnsi" w:hAnsiTheme="majorHAnsi"/>
          <w:sz w:val="24"/>
          <w:szCs w:val="24"/>
          <w:lang w:val="en-US"/>
        </w:rPr>
      </w:pPr>
    </w:p>
    <w:sectPr w:rsidR="00AF04D2" w:rsidRPr="00B50F85" w:rsidSect="00325B49">
      <w:headerReference w:type="default" r:id="rId38"/>
      <w:footerReference w:type="default" r:id="rId39"/>
      <w:headerReference w:type="first" r:id="rId40"/>
      <w:footerReference w:type="first" r:id="rId4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B0B2" w14:textId="77777777" w:rsidR="00212480" w:rsidRDefault="00212480" w:rsidP="006F2626">
      <w:pPr>
        <w:spacing w:after="0" w:line="240" w:lineRule="auto"/>
      </w:pPr>
      <w:r>
        <w:separator/>
      </w:r>
    </w:p>
  </w:endnote>
  <w:endnote w:type="continuationSeparator" w:id="0">
    <w:p w14:paraId="70FFAA7C" w14:textId="77777777" w:rsidR="00212480" w:rsidRDefault="00212480"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090C" w14:textId="77777777" w:rsidR="00212480" w:rsidRPr="004416D1" w:rsidRDefault="00212480"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212480" w:rsidRPr="00296BD0" w14:paraId="465A827D" w14:textId="77777777" w:rsidTr="00326DE7">
      <w:trPr>
        <w:trHeight w:hRule="exact" w:val="1219"/>
      </w:trPr>
      <w:tc>
        <w:tcPr>
          <w:tcW w:w="3614" w:type="dxa"/>
        </w:tcPr>
        <w:p w14:paraId="2A5BF6BB" w14:textId="77777777" w:rsidR="00212480" w:rsidRPr="0089324D" w:rsidRDefault="00212480" w:rsidP="00966C18">
          <w:pPr>
            <w:pStyle w:val="Georgia9BoldBunntekst"/>
            <w:rPr>
              <w:lang w:val="nn-NO"/>
            </w:rPr>
          </w:pPr>
          <w:bookmarkStart w:id="6" w:name="ADMBETEGNELSE"/>
          <w:r w:rsidRPr="0089324D">
            <w:rPr>
              <w:lang w:val="nn-NO"/>
            </w:rPr>
            <w:t>Studieseksjonen</w:t>
          </w:r>
          <w:bookmarkEnd w:id="6"/>
        </w:p>
        <w:p w14:paraId="2515287F" w14:textId="77777777" w:rsidR="00212480" w:rsidRPr="0089324D" w:rsidRDefault="00212480" w:rsidP="00FB462F">
          <w:pPr>
            <w:pStyle w:val="Georigia9Bunntekst"/>
            <w:rPr>
              <w:lang w:val="nn-NO"/>
            </w:rPr>
          </w:pPr>
          <w:r w:rsidRPr="0089324D">
            <w:rPr>
              <w:rFonts w:eastAsia="Times New Roman" w:cs="Arial"/>
              <w:color w:val="000000"/>
              <w:lang w:val="nn-NO"/>
            </w:rPr>
            <w:t xml:space="preserve">Postadr.: </w:t>
          </w:r>
          <w:bookmarkStart w:id="7" w:name="ADMPOSTADRESSE"/>
          <w:r w:rsidRPr="0089324D">
            <w:rPr>
              <w:rFonts w:eastAsia="Times New Roman" w:cs="Arial"/>
              <w:color w:val="000000"/>
              <w:lang w:val="nn-NO"/>
            </w:rPr>
            <w:t>Postboks 6706 St. Olavs plass</w:t>
          </w:r>
          <w:bookmarkEnd w:id="7"/>
          <w:r w:rsidRPr="0089324D">
            <w:rPr>
              <w:rFonts w:eastAsia="Times New Roman" w:cs="Arial"/>
              <w:color w:val="000000"/>
              <w:lang w:val="nn-NO"/>
            </w:rPr>
            <w:t xml:space="preserve">, </w:t>
          </w:r>
          <w:bookmarkStart w:id="8" w:name="ADMPOSTNR"/>
          <w:r w:rsidRPr="0089324D">
            <w:rPr>
              <w:rFonts w:eastAsia="Times New Roman" w:cs="Arial"/>
              <w:color w:val="000000"/>
              <w:lang w:val="nn-NO"/>
            </w:rPr>
            <w:t>0130</w:t>
          </w:r>
          <w:bookmarkEnd w:id="8"/>
          <w:r w:rsidRPr="0089324D">
            <w:rPr>
              <w:rFonts w:eastAsia="Times New Roman" w:cs="Arial"/>
              <w:color w:val="000000"/>
              <w:lang w:val="nn-NO"/>
            </w:rPr>
            <w:t xml:space="preserve"> </w:t>
          </w:r>
          <w:bookmarkStart w:id="9" w:name="ADMPOSTSTED"/>
          <w:r w:rsidRPr="0089324D">
            <w:rPr>
              <w:rFonts w:eastAsia="Times New Roman" w:cs="Arial"/>
              <w:color w:val="000000"/>
              <w:lang w:val="nn-NO"/>
            </w:rPr>
            <w:t>OSLO</w:t>
          </w:r>
          <w:bookmarkEnd w:id="9"/>
        </w:p>
        <w:p w14:paraId="37BF4B55" w14:textId="77777777" w:rsidR="00212480" w:rsidRPr="00575CF9" w:rsidRDefault="00212480" w:rsidP="00FB462F">
          <w:pPr>
            <w:pStyle w:val="Georigia9Bunntekst"/>
            <w:rPr>
              <w:lang w:val="nn-NO"/>
            </w:rPr>
          </w:pPr>
          <w:bookmarkStart w:id="10" w:name="ADMBESØKSADRESSE"/>
          <w:bookmarkEnd w:id="10"/>
        </w:p>
      </w:tc>
      <w:tc>
        <w:tcPr>
          <w:tcW w:w="3615" w:type="dxa"/>
          <w:tcMar>
            <w:left w:w="85" w:type="dxa"/>
          </w:tcMar>
        </w:tcPr>
        <w:p w14:paraId="40B9C263" w14:textId="77777777" w:rsidR="00212480" w:rsidRPr="00296BD0" w:rsidRDefault="00212480" w:rsidP="00FB462F">
          <w:pPr>
            <w:pStyle w:val="Georigia9Bunntekst"/>
          </w:pPr>
          <w:r w:rsidRPr="00296BD0">
            <w:t xml:space="preserve">Telefon: </w:t>
          </w:r>
          <w:bookmarkStart w:id="11" w:name="ADMTELEFON"/>
          <w:r>
            <w:t>22 85 95 00</w:t>
          </w:r>
          <w:bookmarkEnd w:id="11"/>
        </w:p>
        <w:p w14:paraId="316326E2" w14:textId="77777777" w:rsidR="00212480" w:rsidRPr="00296BD0" w:rsidRDefault="00212480" w:rsidP="00FB462F">
          <w:pPr>
            <w:pStyle w:val="Georigia9Bunntekst"/>
          </w:pPr>
          <w:r w:rsidRPr="00296BD0">
            <w:t xml:space="preserve">Telefaks: </w:t>
          </w:r>
          <w:bookmarkStart w:id="12" w:name="ADMTELEFAKS"/>
          <w:r>
            <w:t>22 85 96 58</w:t>
          </w:r>
          <w:bookmarkEnd w:id="12"/>
        </w:p>
        <w:p w14:paraId="43D77A8D" w14:textId="77777777" w:rsidR="00212480" w:rsidRPr="00296BD0" w:rsidRDefault="00212480" w:rsidP="00FB462F">
          <w:pPr>
            <w:pStyle w:val="Georigia9Bunntekst"/>
          </w:pPr>
          <w:bookmarkStart w:id="13" w:name="ADMEMAILADRESSE"/>
          <w:r>
            <w:t>postmottak@jus.uio.no</w:t>
          </w:r>
          <w:bookmarkEnd w:id="13"/>
        </w:p>
        <w:p w14:paraId="3C8553E1" w14:textId="77777777" w:rsidR="00212480" w:rsidRDefault="00212480" w:rsidP="00FB462F">
          <w:pPr>
            <w:pStyle w:val="Georigia9Bunntekst"/>
          </w:pPr>
          <w:bookmarkStart w:id="14" w:name="ADMPOSTGIRO"/>
          <w:r>
            <w:t>www.jus.uio.no</w:t>
          </w:r>
          <w:bookmarkEnd w:id="14"/>
        </w:p>
        <w:p w14:paraId="61EFC4B7" w14:textId="77777777" w:rsidR="00212480" w:rsidRPr="00296BD0" w:rsidRDefault="00212480" w:rsidP="00FB462F">
          <w:pPr>
            <w:pStyle w:val="Georigia9Bunntekst"/>
          </w:pPr>
          <w:r>
            <w:t>Org.nr.: 971 035 854</w:t>
          </w:r>
        </w:p>
      </w:tc>
    </w:tr>
  </w:tbl>
  <w:p w14:paraId="194CBF5E" w14:textId="77777777" w:rsidR="00212480" w:rsidRPr="00296BD0" w:rsidRDefault="00212480"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14:anchorId="3C1AF07F" wp14:editId="7088FFC4">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A72AD" w14:textId="77777777" w:rsidR="00212480" w:rsidRDefault="00212480" w:rsidP="006F2626">
      <w:pPr>
        <w:spacing w:after="0" w:line="240" w:lineRule="auto"/>
      </w:pPr>
      <w:r>
        <w:separator/>
      </w:r>
    </w:p>
  </w:footnote>
  <w:footnote w:type="continuationSeparator" w:id="0">
    <w:p w14:paraId="151BCC25" w14:textId="77777777" w:rsidR="00212480" w:rsidRDefault="00212480"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06F7" w14:textId="7E32180E" w:rsidR="00212480" w:rsidRPr="00AC4272" w:rsidRDefault="00212480"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14:anchorId="6D24DCDC" wp14:editId="3A39E7B9">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354744">
      <w:rPr>
        <w:rFonts w:ascii="Georgia" w:hAnsi="Georgia"/>
        <w:noProof/>
      </w:rPr>
      <w:t>45</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212480" w:rsidRPr="00CB1F83" w14:paraId="6B8283C8" w14:textId="77777777" w:rsidTr="005F6C42">
      <w:tc>
        <w:tcPr>
          <w:tcW w:w="8890" w:type="dxa"/>
        </w:tcPr>
        <w:p w14:paraId="2A17BB8B" w14:textId="77777777" w:rsidR="00212480" w:rsidRPr="00CB1F83" w:rsidRDefault="00212480" w:rsidP="0030024D">
          <w:pPr>
            <w:pStyle w:val="Topptekstlinje1"/>
            <w:tabs>
              <w:tab w:val="clear" w:pos="4536"/>
              <w:tab w:val="clear" w:pos="9072"/>
              <w:tab w:val="left" w:pos="6973"/>
            </w:tabs>
          </w:pPr>
          <w:bookmarkStart w:id="4" w:name="ADMBETEGNELSE_2R"/>
          <w:r>
            <w:t>Det juridiske fakultet</w:t>
          </w:r>
          <w:bookmarkEnd w:id="4"/>
          <w:r>
            <w:rPr>
              <w:b w:val="0"/>
              <w:noProof/>
              <w:lang w:eastAsia="nb-NO"/>
            </w:rPr>
            <w:drawing>
              <wp:anchor distT="0" distB="0" distL="114300" distR="114300" simplePos="0" relativeHeight="251656704" behindDoc="1" locked="1" layoutInCell="1" allowOverlap="1" wp14:anchorId="5A7B6B2A" wp14:editId="4BCB049F">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tab/>
            <w:t>Notat</w:t>
          </w:r>
        </w:p>
      </w:tc>
    </w:tr>
    <w:tr w:rsidR="00212480" w14:paraId="5AE986C1" w14:textId="77777777" w:rsidTr="005F6C42">
      <w:tc>
        <w:tcPr>
          <w:tcW w:w="8890" w:type="dxa"/>
        </w:tcPr>
        <w:p w14:paraId="09068A05" w14:textId="77777777" w:rsidR="00212480" w:rsidRDefault="00212480" w:rsidP="00FB462F">
          <w:pPr>
            <w:pStyle w:val="Topptekstlinje2"/>
          </w:pPr>
          <w:bookmarkStart w:id="5" w:name="ADMBETEGNELSE_1R"/>
          <w:r>
            <w:t>Universitetet i Oslo</w:t>
          </w:r>
          <w:bookmarkEnd w:id="5"/>
        </w:p>
      </w:tc>
    </w:tr>
  </w:tbl>
  <w:p w14:paraId="4BE38902" w14:textId="77777777" w:rsidR="00212480" w:rsidRPr="00AA7420" w:rsidRDefault="00212480"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14:anchorId="467D23D9" wp14:editId="49D51EBD">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8752" behindDoc="1" locked="1" layoutInCell="1" allowOverlap="1" wp14:anchorId="10090983" wp14:editId="45BE99B1">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119B"/>
    <w:multiLevelType w:val="multilevel"/>
    <w:tmpl w:val="5A6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8653C"/>
    <w:multiLevelType w:val="multilevel"/>
    <w:tmpl w:val="FD7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71BCE"/>
    <w:multiLevelType w:val="hybridMultilevel"/>
    <w:tmpl w:val="D9CC1EB4"/>
    <w:lvl w:ilvl="0" w:tplc="88442AEA">
      <w:start w:val="1"/>
      <w:numFmt w:val="decimal"/>
      <w:lvlText w:val="%1."/>
      <w:lvlJc w:val="left"/>
      <w:pPr>
        <w:ind w:left="3216" w:hanging="360"/>
      </w:pPr>
      <w:rPr>
        <w:rFonts w:hint="default"/>
      </w:rPr>
    </w:lvl>
    <w:lvl w:ilvl="1" w:tplc="04140019" w:tentative="1">
      <w:start w:val="1"/>
      <w:numFmt w:val="lowerLetter"/>
      <w:lvlText w:val="%2."/>
      <w:lvlJc w:val="left"/>
      <w:pPr>
        <w:ind w:left="3936" w:hanging="360"/>
      </w:pPr>
    </w:lvl>
    <w:lvl w:ilvl="2" w:tplc="0414001B" w:tentative="1">
      <w:start w:val="1"/>
      <w:numFmt w:val="lowerRoman"/>
      <w:lvlText w:val="%3."/>
      <w:lvlJc w:val="right"/>
      <w:pPr>
        <w:ind w:left="4656" w:hanging="180"/>
      </w:pPr>
    </w:lvl>
    <w:lvl w:ilvl="3" w:tplc="0414000F" w:tentative="1">
      <w:start w:val="1"/>
      <w:numFmt w:val="decimal"/>
      <w:lvlText w:val="%4."/>
      <w:lvlJc w:val="left"/>
      <w:pPr>
        <w:ind w:left="5376" w:hanging="360"/>
      </w:pPr>
    </w:lvl>
    <w:lvl w:ilvl="4" w:tplc="04140019" w:tentative="1">
      <w:start w:val="1"/>
      <w:numFmt w:val="lowerLetter"/>
      <w:lvlText w:val="%5."/>
      <w:lvlJc w:val="left"/>
      <w:pPr>
        <w:ind w:left="6096" w:hanging="360"/>
      </w:pPr>
    </w:lvl>
    <w:lvl w:ilvl="5" w:tplc="0414001B" w:tentative="1">
      <w:start w:val="1"/>
      <w:numFmt w:val="lowerRoman"/>
      <w:lvlText w:val="%6."/>
      <w:lvlJc w:val="right"/>
      <w:pPr>
        <w:ind w:left="6816" w:hanging="180"/>
      </w:pPr>
    </w:lvl>
    <w:lvl w:ilvl="6" w:tplc="0414000F" w:tentative="1">
      <w:start w:val="1"/>
      <w:numFmt w:val="decimal"/>
      <w:lvlText w:val="%7."/>
      <w:lvlJc w:val="left"/>
      <w:pPr>
        <w:ind w:left="7536" w:hanging="360"/>
      </w:pPr>
    </w:lvl>
    <w:lvl w:ilvl="7" w:tplc="04140019" w:tentative="1">
      <w:start w:val="1"/>
      <w:numFmt w:val="lowerLetter"/>
      <w:lvlText w:val="%8."/>
      <w:lvlJc w:val="left"/>
      <w:pPr>
        <w:ind w:left="8256" w:hanging="360"/>
      </w:pPr>
    </w:lvl>
    <w:lvl w:ilvl="8" w:tplc="0414001B" w:tentative="1">
      <w:start w:val="1"/>
      <w:numFmt w:val="lowerRoman"/>
      <w:lvlText w:val="%9."/>
      <w:lvlJc w:val="right"/>
      <w:pPr>
        <w:ind w:left="8976" w:hanging="180"/>
      </w:pPr>
    </w:lvl>
  </w:abstractNum>
  <w:abstractNum w:abstractNumId="3" w15:restartNumberingAfterBreak="0">
    <w:nsid w:val="15533B1C"/>
    <w:multiLevelType w:val="multilevel"/>
    <w:tmpl w:val="B76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32F8"/>
    <w:multiLevelType w:val="multilevel"/>
    <w:tmpl w:val="2AA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84BAB"/>
    <w:multiLevelType w:val="hybridMultilevel"/>
    <w:tmpl w:val="C4F8DA3A"/>
    <w:lvl w:ilvl="0" w:tplc="894A6EB6">
      <w:start w:val="1"/>
      <w:numFmt w:val="decimal"/>
      <w:lvlText w:val="%1."/>
      <w:lvlJc w:val="left"/>
      <w:pPr>
        <w:ind w:left="3195" w:hanging="360"/>
      </w:pPr>
      <w:rPr>
        <w:rFonts w:hint="default"/>
        <w:b/>
      </w:rPr>
    </w:lvl>
    <w:lvl w:ilvl="1" w:tplc="04140019" w:tentative="1">
      <w:start w:val="1"/>
      <w:numFmt w:val="lowerLetter"/>
      <w:lvlText w:val="%2."/>
      <w:lvlJc w:val="left"/>
      <w:pPr>
        <w:ind w:left="3915" w:hanging="360"/>
      </w:pPr>
    </w:lvl>
    <w:lvl w:ilvl="2" w:tplc="0414001B" w:tentative="1">
      <w:start w:val="1"/>
      <w:numFmt w:val="lowerRoman"/>
      <w:lvlText w:val="%3."/>
      <w:lvlJc w:val="right"/>
      <w:pPr>
        <w:ind w:left="4635" w:hanging="180"/>
      </w:pPr>
    </w:lvl>
    <w:lvl w:ilvl="3" w:tplc="0414000F" w:tentative="1">
      <w:start w:val="1"/>
      <w:numFmt w:val="decimal"/>
      <w:lvlText w:val="%4."/>
      <w:lvlJc w:val="left"/>
      <w:pPr>
        <w:ind w:left="5355" w:hanging="360"/>
      </w:pPr>
    </w:lvl>
    <w:lvl w:ilvl="4" w:tplc="04140019" w:tentative="1">
      <w:start w:val="1"/>
      <w:numFmt w:val="lowerLetter"/>
      <w:lvlText w:val="%5."/>
      <w:lvlJc w:val="left"/>
      <w:pPr>
        <w:ind w:left="6075" w:hanging="360"/>
      </w:pPr>
    </w:lvl>
    <w:lvl w:ilvl="5" w:tplc="0414001B" w:tentative="1">
      <w:start w:val="1"/>
      <w:numFmt w:val="lowerRoman"/>
      <w:lvlText w:val="%6."/>
      <w:lvlJc w:val="right"/>
      <w:pPr>
        <w:ind w:left="6795" w:hanging="180"/>
      </w:pPr>
    </w:lvl>
    <w:lvl w:ilvl="6" w:tplc="0414000F" w:tentative="1">
      <w:start w:val="1"/>
      <w:numFmt w:val="decimal"/>
      <w:lvlText w:val="%7."/>
      <w:lvlJc w:val="left"/>
      <w:pPr>
        <w:ind w:left="7515" w:hanging="360"/>
      </w:pPr>
    </w:lvl>
    <w:lvl w:ilvl="7" w:tplc="04140019" w:tentative="1">
      <w:start w:val="1"/>
      <w:numFmt w:val="lowerLetter"/>
      <w:lvlText w:val="%8."/>
      <w:lvlJc w:val="left"/>
      <w:pPr>
        <w:ind w:left="8235" w:hanging="360"/>
      </w:pPr>
    </w:lvl>
    <w:lvl w:ilvl="8" w:tplc="0414001B" w:tentative="1">
      <w:start w:val="1"/>
      <w:numFmt w:val="lowerRoman"/>
      <w:lvlText w:val="%9."/>
      <w:lvlJc w:val="right"/>
      <w:pPr>
        <w:ind w:left="8955" w:hanging="180"/>
      </w:pPr>
    </w:lvl>
  </w:abstractNum>
  <w:abstractNum w:abstractNumId="6" w15:restartNumberingAfterBreak="0">
    <w:nsid w:val="1EF303A2"/>
    <w:multiLevelType w:val="hybridMultilevel"/>
    <w:tmpl w:val="3CA8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20478"/>
    <w:multiLevelType w:val="multilevel"/>
    <w:tmpl w:val="3D22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D3FD4"/>
    <w:multiLevelType w:val="multilevel"/>
    <w:tmpl w:val="EF7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84157"/>
    <w:multiLevelType w:val="multilevel"/>
    <w:tmpl w:val="F33A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62149"/>
    <w:multiLevelType w:val="hybridMultilevel"/>
    <w:tmpl w:val="B66005F2"/>
    <w:lvl w:ilvl="0" w:tplc="5A24A710">
      <w:start w:val="156"/>
      <w:numFmt w:val="bullet"/>
      <w:lvlText w:val="-"/>
      <w:lvlJc w:val="left"/>
      <w:pPr>
        <w:ind w:left="1068" w:hanging="360"/>
      </w:pPr>
      <w:rPr>
        <w:rFonts w:ascii="Calibri" w:eastAsia="SimSun" w:hAnsi="Calibri"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1315746"/>
    <w:multiLevelType w:val="hybridMultilevel"/>
    <w:tmpl w:val="E012B138"/>
    <w:lvl w:ilvl="0" w:tplc="9FF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6CA2"/>
    <w:multiLevelType w:val="hybridMultilevel"/>
    <w:tmpl w:val="1B528526"/>
    <w:lvl w:ilvl="0" w:tplc="6C8E095A">
      <w:start w:val="1"/>
      <w:numFmt w:val="decimal"/>
      <w:lvlText w:val="%1."/>
      <w:lvlJc w:val="left"/>
      <w:pPr>
        <w:ind w:left="3200" w:hanging="360"/>
      </w:pPr>
      <w:rPr>
        <w:rFonts w:asciiTheme="majorHAnsi" w:eastAsia="Calibri" w:hAnsiTheme="majorHAnsi" w:cs="Times New Roman"/>
        <w:b/>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13" w15:restartNumberingAfterBreak="0">
    <w:nsid w:val="40955C1A"/>
    <w:multiLevelType w:val="multilevel"/>
    <w:tmpl w:val="51D8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B107C"/>
    <w:multiLevelType w:val="multilevel"/>
    <w:tmpl w:val="431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84DB5"/>
    <w:multiLevelType w:val="hybridMultilevel"/>
    <w:tmpl w:val="937EB78C"/>
    <w:lvl w:ilvl="0" w:tplc="431E3E62">
      <w:start w:val="1"/>
      <w:numFmt w:val="decimal"/>
      <w:lvlText w:val="%1."/>
      <w:lvlJc w:val="left"/>
      <w:pPr>
        <w:ind w:left="3216" w:hanging="360"/>
      </w:pPr>
      <w:rPr>
        <w:rFonts w:hint="default"/>
        <w:b/>
      </w:rPr>
    </w:lvl>
    <w:lvl w:ilvl="1" w:tplc="04140019" w:tentative="1">
      <w:start w:val="1"/>
      <w:numFmt w:val="lowerLetter"/>
      <w:lvlText w:val="%2."/>
      <w:lvlJc w:val="left"/>
      <w:pPr>
        <w:ind w:left="3936" w:hanging="360"/>
      </w:pPr>
    </w:lvl>
    <w:lvl w:ilvl="2" w:tplc="0414001B" w:tentative="1">
      <w:start w:val="1"/>
      <w:numFmt w:val="lowerRoman"/>
      <w:lvlText w:val="%3."/>
      <w:lvlJc w:val="right"/>
      <w:pPr>
        <w:ind w:left="4656" w:hanging="180"/>
      </w:pPr>
    </w:lvl>
    <w:lvl w:ilvl="3" w:tplc="0414000F" w:tentative="1">
      <w:start w:val="1"/>
      <w:numFmt w:val="decimal"/>
      <w:lvlText w:val="%4."/>
      <w:lvlJc w:val="left"/>
      <w:pPr>
        <w:ind w:left="5376" w:hanging="360"/>
      </w:pPr>
    </w:lvl>
    <w:lvl w:ilvl="4" w:tplc="04140019" w:tentative="1">
      <w:start w:val="1"/>
      <w:numFmt w:val="lowerLetter"/>
      <w:lvlText w:val="%5."/>
      <w:lvlJc w:val="left"/>
      <w:pPr>
        <w:ind w:left="6096" w:hanging="360"/>
      </w:pPr>
    </w:lvl>
    <w:lvl w:ilvl="5" w:tplc="0414001B" w:tentative="1">
      <w:start w:val="1"/>
      <w:numFmt w:val="lowerRoman"/>
      <w:lvlText w:val="%6."/>
      <w:lvlJc w:val="right"/>
      <w:pPr>
        <w:ind w:left="6816" w:hanging="180"/>
      </w:pPr>
    </w:lvl>
    <w:lvl w:ilvl="6" w:tplc="0414000F" w:tentative="1">
      <w:start w:val="1"/>
      <w:numFmt w:val="decimal"/>
      <w:lvlText w:val="%7."/>
      <w:lvlJc w:val="left"/>
      <w:pPr>
        <w:ind w:left="7536" w:hanging="360"/>
      </w:pPr>
    </w:lvl>
    <w:lvl w:ilvl="7" w:tplc="04140019" w:tentative="1">
      <w:start w:val="1"/>
      <w:numFmt w:val="lowerLetter"/>
      <w:lvlText w:val="%8."/>
      <w:lvlJc w:val="left"/>
      <w:pPr>
        <w:ind w:left="8256" w:hanging="360"/>
      </w:pPr>
    </w:lvl>
    <w:lvl w:ilvl="8" w:tplc="0414001B" w:tentative="1">
      <w:start w:val="1"/>
      <w:numFmt w:val="lowerRoman"/>
      <w:lvlText w:val="%9."/>
      <w:lvlJc w:val="right"/>
      <w:pPr>
        <w:ind w:left="8976" w:hanging="180"/>
      </w:pPr>
    </w:lvl>
  </w:abstractNum>
  <w:abstractNum w:abstractNumId="16" w15:restartNumberingAfterBreak="0">
    <w:nsid w:val="44DD0E68"/>
    <w:multiLevelType w:val="multilevel"/>
    <w:tmpl w:val="DFA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14273"/>
    <w:multiLevelType w:val="hybridMultilevel"/>
    <w:tmpl w:val="03D0A770"/>
    <w:lvl w:ilvl="0" w:tplc="224E4BBC">
      <w:start w:val="1"/>
      <w:numFmt w:val="decimal"/>
      <w:lvlText w:val="%1."/>
      <w:lvlJc w:val="left"/>
      <w:pPr>
        <w:ind w:left="3195" w:hanging="360"/>
      </w:pPr>
      <w:rPr>
        <w:rFonts w:hint="default"/>
      </w:rPr>
    </w:lvl>
    <w:lvl w:ilvl="1" w:tplc="04140019" w:tentative="1">
      <w:start w:val="1"/>
      <w:numFmt w:val="lowerLetter"/>
      <w:lvlText w:val="%2."/>
      <w:lvlJc w:val="left"/>
      <w:pPr>
        <w:ind w:left="3915" w:hanging="360"/>
      </w:pPr>
    </w:lvl>
    <w:lvl w:ilvl="2" w:tplc="0414001B" w:tentative="1">
      <w:start w:val="1"/>
      <w:numFmt w:val="lowerRoman"/>
      <w:lvlText w:val="%3."/>
      <w:lvlJc w:val="right"/>
      <w:pPr>
        <w:ind w:left="4635" w:hanging="180"/>
      </w:pPr>
    </w:lvl>
    <w:lvl w:ilvl="3" w:tplc="0414000F" w:tentative="1">
      <w:start w:val="1"/>
      <w:numFmt w:val="decimal"/>
      <w:lvlText w:val="%4."/>
      <w:lvlJc w:val="left"/>
      <w:pPr>
        <w:ind w:left="5355" w:hanging="360"/>
      </w:pPr>
    </w:lvl>
    <w:lvl w:ilvl="4" w:tplc="04140019" w:tentative="1">
      <w:start w:val="1"/>
      <w:numFmt w:val="lowerLetter"/>
      <w:lvlText w:val="%5."/>
      <w:lvlJc w:val="left"/>
      <w:pPr>
        <w:ind w:left="6075" w:hanging="360"/>
      </w:pPr>
    </w:lvl>
    <w:lvl w:ilvl="5" w:tplc="0414001B" w:tentative="1">
      <w:start w:val="1"/>
      <w:numFmt w:val="lowerRoman"/>
      <w:lvlText w:val="%6."/>
      <w:lvlJc w:val="right"/>
      <w:pPr>
        <w:ind w:left="6795" w:hanging="180"/>
      </w:pPr>
    </w:lvl>
    <w:lvl w:ilvl="6" w:tplc="0414000F" w:tentative="1">
      <w:start w:val="1"/>
      <w:numFmt w:val="decimal"/>
      <w:lvlText w:val="%7."/>
      <w:lvlJc w:val="left"/>
      <w:pPr>
        <w:ind w:left="7515" w:hanging="360"/>
      </w:pPr>
    </w:lvl>
    <w:lvl w:ilvl="7" w:tplc="04140019" w:tentative="1">
      <w:start w:val="1"/>
      <w:numFmt w:val="lowerLetter"/>
      <w:lvlText w:val="%8."/>
      <w:lvlJc w:val="left"/>
      <w:pPr>
        <w:ind w:left="8235" w:hanging="360"/>
      </w:pPr>
    </w:lvl>
    <w:lvl w:ilvl="8" w:tplc="0414001B" w:tentative="1">
      <w:start w:val="1"/>
      <w:numFmt w:val="lowerRoman"/>
      <w:lvlText w:val="%9."/>
      <w:lvlJc w:val="right"/>
      <w:pPr>
        <w:ind w:left="8955" w:hanging="180"/>
      </w:pPr>
    </w:lvl>
  </w:abstractNum>
  <w:abstractNum w:abstractNumId="18" w15:restartNumberingAfterBreak="0">
    <w:nsid w:val="4D8940DE"/>
    <w:multiLevelType w:val="hybridMultilevel"/>
    <w:tmpl w:val="92AE9978"/>
    <w:lvl w:ilvl="0" w:tplc="73389A36">
      <w:start w:val="1"/>
      <w:numFmt w:val="decimal"/>
      <w:lvlText w:val="%1."/>
      <w:lvlJc w:val="left"/>
      <w:pPr>
        <w:ind w:left="3195" w:hanging="360"/>
      </w:pPr>
      <w:rPr>
        <w:rFonts w:hint="default"/>
      </w:rPr>
    </w:lvl>
    <w:lvl w:ilvl="1" w:tplc="04140019" w:tentative="1">
      <w:start w:val="1"/>
      <w:numFmt w:val="lowerLetter"/>
      <w:lvlText w:val="%2."/>
      <w:lvlJc w:val="left"/>
      <w:pPr>
        <w:ind w:left="3915" w:hanging="360"/>
      </w:pPr>
    </w:lvl>
    <w:lvl w:ilvl="2" w:tplc="0414001B" w:tentative="1">
      <w:start w:val="1"/>
      <w:numFmt w:val="lowerRoman"/>
      <w:lvlText w:val="%3."/>
      <w:lvlJc w:val="right"/>
      <w:pPr>
        <w:ind w:left="4635" w:hanging="180"/>
      </w:pPr>
    </w:lvl>
    <w:lvl w:ilvl="3" w:tplc="0414000F" w:tentative="1">
      <w:start w:val="1"/>
      <w:numFmt w:val="decimal"/>
      <w:lvlText w:val="%4."/>
      <w:lvlJc w:val="left"/>
      <w:pPr>
        <w:ind w:left="5355" w:hanging="360"/>
      </w:pPr>
    </w:lvl>
    <w:lvl w:ilvl="4" w:tplc="04140019" w:tentative="1">
      <w:start w:val="1"/>
      <w:numFmt w:val="lowerLetter"/>
      <w:lvlText w:val="%5."/>
      <w:lvlJc w:val="left"/>
      <w:pPr>
        <w:ind w:left="6075" w:hanging="360"/>
      </w:pPr>
    </w:lvl>
    <w:lvl w:ilvl="5" w:tplc="0414001B" w:tentative="1">
      <w:start w:val="1"/>
      <w:numFmt w:val="lowerRoman"/>
      <w:lvlText w:val="%6."/>
      <w:lvlJc w:val="right"/>
      <w:pPr>
        <w:ind w:left="6795" w:hanging="180"/>
      </w:pPr>
    </w:lvl>
    <w:lvl w:ilvl="6" w:tplc="0414000F" w:tentative="1">
      <w:start w:val="1"/>
      <w:numFmt w:val="decimal"/>
      <w:lvlText w:val="%7."/>
      <w:lvlJc w:val="left"/>
      <w:pPr>
        <w:ind w:left="7515" w:hanging="360"/>
      </w:pPr>
    </w:lvl>
    <w:lvl w:ilvl="7" w:tplc="04140019" w:tentative="1">
      <w:start w:val="1"/>
      <w:numFmt w:val="lowerLetter"/>
      <w:lvlText w:val="%8."/>
      <w:lvlJc w:val="left"/>
      <w:pPr>
        <w:ind w:left="8235" w:hanging="360"/>
      </w:pPr>
    </w:lvl>
    <w:lvl w:ilvl="8" w:tplc="0414001B" w:tentative="1">
      <w:start w:val="1"/>
      <w:numFmt w:val="lowerRoman"/>
      <w:lvlText w:val="%9."/>
      <w:lvlJc w:val="right"/>
      <w:pPr>
        <w:ind w:left="8955" w:hanging="180"/>
      </w:pPr>
    </w:lvl>
  </w:abstractNum>
  <w:abstractNum w:abstractNumId="19" w15:restartNumberingAfterBreak="0">
    <w:nsid w:val="541319BA"/>
    <w:multiLevelType w:val="hybridMultilevel"/>
    <w:tmpl w:val="A1441B60"/>
    <w:lvl w:ilvl="0" w:tplc="BCF6C538">
      <w:start w:val="1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03E8C"/>
    <w:multiLevelType w:val="hybridMultilevel"/>
    <w:tmpl w:val="E012B138"/>
    <w:lvl w:ilvl="0" w:tplc="9FF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6BC1"/>
    <w:multiLevelType w:val="hybridMultilevel"/>
    <w:tmpl w:val="13E2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B186F"/>
    <w:multiLevelType w:val="multilevel"/>
    <w:tmpl w:val="170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765A1"/>
    <w:multiLevelType w:val="multilevel"/>
    <w:tmpl w:val="160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9421FF"/>
    <w:multiLevelType w:val="multilevel"/>
    <w:tmpl w:val="DA5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F3689"/>
    <w:multiLevelType w:val="multilevel"/>
    <w:tmpl w:val="E05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65515"/>
    <w:multiLevelType w:val="hybridMultilevel"/>
    <w:tmpl w:val="5AC6DDA4"/>
    <w:lvl w:ilvl="0" w:tplc="059EE82A">
      <w:numFmt w:val="bullet"/>
      <w:lvlText w:val="-"/>
      <w:lvlJc w:val="left"/>
      <w:pPr>
        <w:ind w:left="720" w:hanging="360"/>
      </w:pPr>
      <w:rPr>
        <w:rFonts w:ascii="Calibri" w:eastAsiaTheme="minorEastAsia" w:hAnsi="Calibri" w:cstheme="minorBidi" w:hint="default"/>
        <w:color w:val="auto"/>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826504D"/>
    <w:multiLevelType w:val="multilevel"/>
    <w:tmpl w:val="A23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74883"/>
    <w:multiLevelType w:val="multilevel"/>
    <w:tmpl w:val="374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A6912"/>
    <w:multiLevelType w:val="hybridMultilevel"/>
    <w:tmpl w:val="3976DB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A88088A"/>
    <w:multiLevelType w:val="multilevel"/>
    <w:tmpl w:val="818E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86B52"/>
    <w:multiLevelType w:val="multilevel"/>
    <w:tmpl w:val="CB8E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8"/>
  </w:num>
  <w:num w:numId="4">
    <w:abstractNumId w:val="17"/>
  </w:num>
  <w:num w:numId="5">
    <w:abstractNumId w:val="15"/>
  </w:num>
  <w:num w:numId="6">
    <w:abstractNumId w:val="2"/>
  </w:num>
  <w:num w:numId="7">
    <w:abstractNumId w:val="30"/>
  </w:num>
  <w:num w:numId="8">
    <w:abstractNumId w:val="8"/>
  </w:num>
  <w:num w:numId="9">
    <w:abstractNumId w:val="3"/>
  </w:num>
  <w:num w:numId="10">
    <w:abstractNumId w:val="24"/>
  </w:num>
  <w:num w:numId="11">
    <w:abstractNumId w:val="29"/>
  </w:num>
  <w:num w:numId="12">
    <w:abstractNumId w:val="4"/>
  </w:num>
  <w:num w:numId="13">
    <w:abstractNumId w:val="31"/>
  </w:num>
  <w:num w:numId="14">
    <w:abstractNumId w:val="1"/>
  </w:num>
  <w:num w:numId="15">
    <w:abstractNumId w:val="9"/>
  </w:num>
  <w:num w:numId="16">
    <w:abstractNumId w:val="23"/>
  </w:num>
  <w:num w:numId="17">
    <w:abstractNumId w:val="14"/>
  </w:num>
  <w:num w:numId="18">
    <w:abstractNumId w:val="7"/>
  </w:num>
  <w:num w:numId="19">
    <w:abstractNumId w:val="22"/>
  </w:num>
  <w:num w:numId="20">
    <w:abstractNumId w:val="0"/>
  </w:num>
  <w:num w:numId="21">
    <w:abstractNumId w:val="28"/>
  </w:num>
  <w:num w:numId="22">
    <w:abstractNumId w:val="13"/>
  </w:num>
  <w:num w:numId="23">
    <w:abstractNumId w:val="10"/>
  </w:num>
  <w:num w:numId="24">
    <w:abstractNumId w:val="27"/>
  </w:num>
  <w:num w:numId="25">
    <w:abstractNumId w:val="25"/>
  </w:num>
  <w:num w:numId="26">
    <w:abstractNumId w:val="16"/>
  </w:num>
  <w:num w:numId="27">
    <w:abstractNumId w:val="19"/>
  </w:num>
  <w:num w:numId="28">
    <w:abstractNumId w:val="6"/>
  </w:num>
  <w:num w:numId="29">
    <w:abstractNumId w:val="21"/>
  </w:num>
  <w:num w:numId="30">
    <w:abstractNumId w:val="26"/>
  </w:num>
  <w:num w:numId="31">
    <w:abstractNumId w:val="20"/>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4D"/>
    <w:rsid w:val="0000347C"/>
    <w:rsid w:val="0001151C"/>
    <w:rsid w:val="0001212A"/>
    <w:rsid w:val="0001522C"/>
    <w:rsid w:val="0001590F"/>
    <w:rsid w:val="000234E3"/>
    <w:rsid w:val="00023933"/>
    <w:rsid w:val="000245EC"/>
    <w:rsid w:val="00024CF5"/>
    <w:rsid w:val="00025304"/>
    <w:rsid w:val="00027F2D"/>
    <w:rsid w:val="00030764"/>
    <w:rsid w:val="00032128"/>
    <w:rsid w:val="00032347"/>
    <w:rsid w:val="000354D5"/>
    <w:rsid w:val="000356F6"/>
    <w:rsid w:val="00037B2D"/>
    <w:rsid w:val="00040733"/>
    <w:rsid w:val="0004428D"/>
    <w:rsid w:val="00052ADE"/>
    <w:rsid w:val="000532F5"/>
    <w:rsid w:val="000532F9"/>
    <w:rsid w:val="00054195"/>
    <w:rsid w:val="00054D19"/>
    <w:rsid w:val="000561EE"/>
    <w:rsid w:val="000569F8"/>
    <w:rsid w:val="00057D4B"/>
    <w:rsid w:val="000608C0"/>
    <w:rsid w:val="00062C59"/>
    <w:rsid w:val="000710E6"/>
    <w:rsid w:val="000711C4"/>
    <w:rsid w:val="000726E9"/>
    <w:rsid w:val="000760D3"/>
    <w:rsid w:val="000838D4"/>
    <w:rsid w:val="00087C38"/>
    <w:rsid w:val="00090AA6"/>
    <w:rsid w:val="000B5039"/>
    <w:rsid w:val="000C3488"/>
    <w:rsid w:val="000C5ED5"/>
    <w:rsid w:val="000D2C53"/>
    <w:rsid w:val="000D3DB3"/>
    <w:rsid w:val="000E13DE"/>
    <w:rsid w:val="000E66F6"/>
    <w:rsid w:val="000F12A9"/>
    <w:rsid w:val="000F181C"/>
    <w:rsid w:val="000F3326"/>
    <w:rsid w:val="000F5552"/>
    <w:rsid w:val="000F6A04"/>
    <w:rsid w:val="001044F2"/>
    <w:rsid w:val="00110599"/>
    <w:rsid w:val="00112F53"/>
    <w:rsid w:val="00113EE3"/>
    <w:rsid w:val="001151D9"/>
    <w:rsid w:val="001156D4"/>
    <w:rsid w:val="0012013B"/>
    <w:rsid w:val="00121A68"/>
    <w:rsid w:val="00121E07"/>
    <w:rsid w:val="001245E6"/>
    <w:rsid w:val="00132047"/>
    <w:rsid w:val="001331D7"/>
    <w:rsid w:val="001429E7"/>
    <w:rsid w:val="0014481A"/>
    <w:rsid w:val="00146DD0"/>
    <w:rsid w:val="00147EC9"/>
    <w:rsid w:val="00151C09"/>
    <w:rsid w:val="001558DB"/>
    <w:rsid w:val="0016493B"/>
    <w:rsid w:val="00165698"/>
    <w:rsid w:val="00167DB9"/>
    <w:rsid w:val="00186DE3"/>
    <w:rsid w:val="001905AC"/>
    <w:rsid w:val="0019588E"/>
    <w:rsid w:val="00195CFA"/>
    <w:rsid w:val="001A1D45"/>
    <w:rsid w:val="001A43FF"/>
    <w:rsid w:val="001A5EA5"/>
    <w:rsid w:val="001A63F3"/>
    <w:rsid w:val="001A7BE9"/>
    <w:rsid w:val="001B0CE8"/>
    <w:rsid w:val="001B28C1"/>
    <w:rsid w:val="001B48F3"/>
    <w:rsid w:val="001C22D4"/>
    <w:rsid w:val="001C3144"/>
    <w:rsid w:val="001C53D1"/>
    <w:rsid w:val="001C6696"/>
    <w:rsid w:val="001D1D3F"/>
    <w:rsid w:val="001D40E9"/>
    <w:rsid w:val="001D43F0"/>
    <w:rsid w:val="001E1FD6"/>
    <w:rsid w:val="001E48D8"/>
    <w:rsid w:val="001E50DF"/>
    <w:rsid w:val="001E72F7"/>
    <w:rsid w:val="001E7B6F"/>
    <w:rsid w:val="001F2CDA"/>
    <w:rsid w:val="001F4D20"/>
    <w:rsid w:val="001F60F1"/>
    <w:rsid w:val="00202A26"/>
    <w:rsid w:val="00203F77"/>
    <w:rsid w:val="002055A3"/>
    <w:rsid w:val="0020706A"/>
    <w:rsid w:val="00210131"/>
    <w:rsid w:val="00212480"/>
    <w:rsid w:val="002138F2"/>
    <w:rsid w:val="00217FAE"/>
    <w:rsid w:val="00221B37"/>
    <w:rsid w:val="00221CC3"/>
    <w:rsid w:val="00222156"/>
    <w:rsid w:val="0022749E"/>
    <w:rsid w:val="00230631"/>
    <w:rsid w:val="002308E6"/>
    <w:rsid w:val="00231971"/>
    <w:rsid w:val="00232308"/>
    <w:rsid w:val="002365D5"/>
    <w:rsid w:val="00236C95"/>
    <w:rsid w:val="00237CCB"/>
    <w:rsid w:val="00245C77"/>
    <w:rsid w:val="00246DFA"/>
    <w:rsid w:val="00247A31"/>
    <w:rsid w:val="002513E4"/>
    <w:rsid w:val="00251C5F"/>
    <w:rsid w:val="002532D4"/>
    <w:rsid w:val="00253406"/>
    <w:rsid w:val="002535E6"/>
    <w:rsid w:val="00260857"/>
    <w:rsid w:val="00262EDB"/>
    <w:rsid w:val="00267331"/>
    <w:rsid w:val="00272F47"/>
    <w:rsid w:val="00273733"/>
    <w:rsid w:val="00273F25"/>
    <w:rsid w:val="00281674"/>
    <w:rsid w:val="002832EE"/>
    <w:rsid w:val="00287CEF"/>
    <w:rsid w:val="00291796"/>
    <w:rsid w:val="00291B92"/>
    <w:rsid w:val="002933EA"/>
    <w:rsid w:val="00294BC2"/>
    <w:rsid w:val="00295F28"/>
    <w:rsid w:val="00296BD0"/>
    <w:rsid w:val="002A094E"/>
    <w:rsid w:val="002A3C2D"/>
    <w:rsid w:val="002A4945"/>
    <w:rsid w:val="002A664E"/>
    <w:rsid w:val="002B0B3D"/>
    <w:rsid w:val="002B142E"/>
    <w:rsid w:val="002B21C0"/>
    <w:rsid w:val="002C0398"/>
    <w:rsid w:val="002C1BB8"/>
    <w:rsid w:val="002C2DAE"/>
    <w:rsid w:val="002C6CC5"/>
    <w:rsid w:val="002D19A1"/>
    <w:rsid w:val="002D2DC6"/>
    <w:rsid w:val="002D2F63"/>
    <w:rsid w:val="002D3328"/>
    <w:rsid w:val="002D3B64"/>
    <w:rsid w:val="002D553F"/>
    <w:rsid w:val="002E031E"/>
    <w:rsid w:val="002E1D5D"/>
    <w:rsid w:val="002E2715"/>
    <w:rsid w:val="002E2FBA"/>
    <w:rsid w:val="002E52AC"/>
    <w:rsid w:val="002F4F99"/>
    <w:rsid w:val="0030024D"/>
    <w:rsid w:val="00302A64"/>
    <w:rsid w:val="00307715"/>
    <w:rsid w:val="00307AE9"/>
    <w:rsid w:val="003125AA"/>
    <w:rsid w:val="00312A41"/>
    <w:rsid w:val="003157B3"/>
    <w:rsid w:val="0031741E"/>
    <w:rsid w:val="00320C08"/>
    <w:rsid w:val="0032177D"/>
    <w:rsid w:val="00323B85"/>
    <w:rsid w:val="00324898"/>
    <w:rsid w:val="00325B49"/>
    <w:rsid w:val="0032641E"/>
    <w:rsid w:val="00326DE7"/>
    <w:rsid w:val="00330BF9"/>
    <w:rsid w:val="00331915"/>
    <w:rsid w:val="00332A21"/>
    <w:rsid w:val="00340EA5"/>
    <w:rsid w:val="003449F6"/>
    <w:rsid w:val="003510A7"/>
    <w:rsid w:val="00354744"/>
    <w:rsid w:val="003562DB"/>
    <w:rsid w:val="00356B29"/>
    <w:rsid w:val="00364CED"/>
    <w:rsid w:val="00371F91"/>
    <w:rsid w:val="00374A06"/>
    <w:rsid w:val="00377C00"/>
    <w:rsid w:val="00381B02"/>
    <w:rsid w:val="00385FD5"/>
    <w:rsid w:val="0038680F"/>
    <w:rsid w:val="00391497"/>
    <w:rsid w:val="00393E4C"/>
    <w:rsid w:val="00394CA0"/>
    <w:rsid w:val="003970F1"/>
    <w:rsid w:val="003A00FB"/>
    <w:rsid w:val="003A733F"/>
    <w:rsid w:val="003B4B8A"/>
    <w:rsid w:val="003B64A4"/>
    <w:rsid w:val="003C220C"/>
    <w:rsid w:val="003C2DF7"/>
    <w:rsid w:val="003C4EC9"/>
    <w:rsid w:val="003D0CB3"/>
    <w:rsid w:val="003D217B"/>
    <w:rsid w:val="003E020E"/>
    <w:rsid w:val="003E2B7E"/>
    <w:rsid w:val="003E4B74"/>
    <w:rsid w:val="003E6B6E"/>
    <w:rsid w:val="003F22D2"/>
    <w:rsid w:val="003F2A66"/>
    <w:rsid w:val="003F649F"/>
    <w:rsid w:val="0040313B"/>
    <w:rsid w:val="004069C6"/>
    <w:rsid w:val="00410F26"/>
    <w:rsid w:val="00411818"/>
    <w:rsid w:val="00412561"/>
    <w:rsid w:val="00413199"/>
    <w:rsid w:val="00416334"/>
    <w:rsid w:val="004213D6"/>
    <w:rsid w:val="00422783"/>
    <w:rsid w:val="0042552F"/>
    <w:rsid w:val="00432910"/>
    <w:rsid w:val="00434B10"/>
    <w:rsid w:val="00436ADB"/>
    <w:rsid w:val="004408C5"/>
    <w:rsid w:val="004416D1"/>
    <w:rsid w:val="00442F10"/>
    <w:rsid w:val="00443582"/>
    <w:rsid w:val="0044761C"/>
    <w:rsid w:val="004510BD"/>
    <w:rsid w:val="00451FD2"/>
    <w:rsid w:val="00457988"/>
    <w:rsid w:val="00457A2B"/>
    <w:rsid w:val="00471DAC"/>
    <w:rsid w:val="00471E8B"/>
    <w:rsid w:val="00472B98"/>
    <w:rsid w:val="00472FD1"/>
    <w:rsid w:val="00481243"/>
    <w:rsid w:val="00483FE9"/>
    <w:rsid w:val="00493C6B"/>
    <w:rsid w:val="004940EC"/>
    <w:rsid w:val="00495A99"/>
    <w:rsid w:val="00496170"/>
    <w:rsid w:val="004A1052"/>
    <w:rsid w:val="004A4F39"/>
    <w:rsid w:val="004B3A03"/>
    <w:rsid w:val="004B6046"/>
    <w:rsid w:val="004C162C"/>
    <w:rsid w:val="004C5A5B"/>
    <w:rsid w:val="004C6FA8"/>
    <w:rsid w:val="004D130F"/>
    <w:rsid w:val="004D236B"/>
    <w:rsid w:val="004D5617"/>
    <w:rsid w:val="004D63A6"/>
    <w:rsid w:val="004D6A2E"/>
    <w:rsid w:val="004E10D2"/>
    <w:rsid w:val="004E3262"/>
    <w:rsid w:val="004E6734"/>
    <w:rsid w:val="004E69B4"/>
    <w:rsid w:val="004E7092"/>
    <w:rsid w:val="004F01C6"/>
    <w:rsid w:val="004F44DB"/>
    <w:rsid w:val="004F5206"/>
    <w:rsid w:val="004F53AD"/>
    <w:rsid w:val="004F7D24"/>
    <w:rsid w:val="00501687"/>
    <w:rsid w:val="00503DE0"/>
    <w:rsid w:val="0050689F"/>
    <w:rsid w:val="00507BAE"/>
    <w:rsid w:val="0051239B"/>
    <w:rsid w:val="005127A4"/>
    <w:rsid w:val="00516170"/>
    <w:rsid w:val="00521C2E"/>
    <w:rsid w:val="0052474E"/>
    <w:rsid w:val="0052633D"/>
    <w:rsid w:val="0053482F"/>
    <w:rsid w:val="00536B13"/>
    <w:rsid w:val="005428C0"/>
    <w:rsid w:val="0054299A"/>
    <w:rsid w:val="00542E12"/>
    <w:rsid w:val="0055226B"/>
    <w:rsid w:val="00555487"/>
    <w:rsid w:val="005555C1"/>
    <w:rsid w:val="00557E5B"/>
    <w:rsid w:val="00561B9E"/>
    <w:rsid w:val="00562F2A"/>
    <w:rsid w:val="00563A3A"/>
    <w:rsid w:val="005669BB"/>
    <w:rsid w:val="005743B0"/>
    <w:rsid w:val="005747FB"/>
    <w:rsid w:val="00575CF9"/>
    <w:rsid w:val="00575E9F"/>
    <w:rsid w:val="005775EB"/>
    <w:rsid w:val="00582B29"/>
    <w:rsid w:val="00592A9A"/>
    <w:rsid w:val="005A0E1D"/>
    <w:rsid w:val="005A76A7"/>
    <w:rsid w:val="005B120C"/>
    <w:rsid w:val="005B217E"/>
    <w:rsid w:val="005B3102"/>
    <w:rsid w:val="005B3657"/>
    <w:rsid w:val="005B5B33"/>
    <w:rsid w:val="005C16C0"/>
    <w:rsid w:val="005D31CE"/>
    <w:rsid w:val="005D654C"/>
    <w:rsid w:val="005D6C31"/>
    <w:rsid w:val="005E00EC"/>
    <w:rsid w:val="005E0D18"/>
    <w:rsid w:val="005E1DE4"/>
    <w:rsid w:val="005E5965"/>
    <w:rsid w:val="005F1D1B"/>
    <w:rsid w:val="005F5DC7"/>
    <w:rsid w:val="005F6C42"/>
    <w:rsid w:val="00601A19"/>
    <w:rsid w:val="00601F3F"/>
    <w:rsid w:val="006026D4"/>
    <w:rsid w:val="0060786A"/>
    <w:rsid w:val="00610B01"/>
    <w:rsid w:val="0062212E"/>
    <w:rsid w:val="00624A1D"/>
    <w:rsid w:val="006256C4"/>
    <w:rsid w:val="006278CF"/>
    <w:rsid w:val="00630515"/>
    <w:rsid w:val="00630C2C"/>
    <w:rsid w:val="00635DA9"/>
    <w:rsid w:val="00637134"/>
    <w:rsid w:val="006417FF"/>
    <w:rsid w:val="00641DED"/>
    <w:rsid w:val="00644A0B"/>
    <w:rsid w:val="00646C8D"/>
    <w:rsid w:val="00647B84"/>
    <w:rsid w:val="006513AB"/>
    <w:rsid w:val="00662251"/>
    <w:rsid w:val="00664FB7"/>
    <w:rsid w:val="00671E3A"/>
    <w:rsid w:val="00672D47"/>
    <w:rsid w:val="00680308"/>
    <w:rsid w:val="00691C91"/>
    <w:rsid w:val="00691ED4"/>
    <w:rsid w:val="00694E74"/>
    <w:rsid w:val="006968E2"/>
    <w:rsid w:val="0069792F"/>
    <w:rsid w:val="00697BD5"/>
    <w:rsid w:val="006A5F2F"/>
    <w:rsid w:val="006A7738"/>
    <w:rsid w:val="006B2A25"/>
    <w:rsid w:val="006B4DBF"/>
    <w:rsid w:val="006B71DD"/>
    <w:rsid w:val="006C428A"/>
    <w:rsid w:val="006C4552"/>
    <w:rsid w:val="006E52FB"/>
    <w:rsid w:val="006E531C"/>
    <w:rsid w:val="006E7B7F"/>
    <w:rsid w:val="006F2626"/>
    <w:rsid w:val="006F415E"/>
    <w:rsid w:val="00707411"/>
    <w:rsid w:val="0070753A"/>
    <w:rsid w:val="00707795"/>
    <w:rsid w:val="00715AB5"/>
    <w:rsid w:val="007165D3"/>
    <w:rsid w:val="0072108B"/>
    <w:rsid w:val="00723378"/>
    <w:rsid w:val="00725944"/>
    <w:rsid w:val="00730446"/>
    <w:rsid w:val="00731772"/>
    <w:rsid w:val="007322A0"/>
    <w:rsid w:val="007365A3"/>
    <w:rsid w:val="00737E2C"/>
    <w:rsid w:val="00742710"/>
    <w:rsid w:val="00744C57"/>
    <w:rsid w:val="007456DF"/>
    <w:rsid w:val="0074678A"/>
    <w:rsid w:val="00750191"/>
    <w:rsid w:val="00750C14"/>
    <w:rsid w:val="00751529"/>
    <w:rsid w:val="00754535"/>
    <w:rsid w:val="00757899"/>
    <w:rsid w:val="0076588D"/>
    <w:rsid w:val="00767601"/>
    <w:rsid w:val="00772205"/>
    <w:rsid w:val="00774F2D"/>
    <w:rsid w:val="00775C4D"/>
    <w:rsid w:val="0077762D"/>
    <w:rsid w:val="00783D0C"/>
    <w:rsid w:val="0078436B"/>
    <w:rsid w:val="00791E04"/>
    <w:rsid w:val="0079294C"/>
    <w:rsid w:val="0079331D"/>
    <w:rsid w:val="007A1153"/>
    <w:rsid w:val="007A1956"/>
    <w:rsid w:val="007A3AA1"/>
    <w:rsid w:val="007A497C"/>
    <w:rsid w:val="007A5E67"/>
    <w:rsid w:val="007B1AD9"/>
    <w:rsid w:val="007B36B2"/>
    <w:rsid w:val="007B3A99"/>
    <w:rsid w:val="007B5E3C"/>
    <w:rsid w:val="007B70FF"/>
    <w:rsid w:val="007C6A72"/>
    <w:rsid w:val="007D256E"/>
    <w:rsid w:val="007E2ECD"/>
    <w:rsid w:val="007E4DBD"/>
    <w:rsid w:val="007E5442"/>
    <w:rsid w:val="007F1A02"/>
    <w:rsid w:val="007F240E"/>
    <w:rsid w:val="007F3426"/>
    <w:rsid w:val="00802847"/>
    <w:rsid w:val="008039DF"/>
    <w:rsid w:val="0081196C"/>
    <w:rsid w:val="00820196"/>
    <w:rsid w:val="00823464"/>
    <w:rsid w:val="008247F5"/>
    <w:rsid w:val="00825F7D"/>
    <w:rsid w:val="00826EB5"/>
    <w:rsid w:val="0083298F"/>
    <w:rsid w:val="008371BF"/>
    <w:rsid w:val="00840466"/>
    <w:rsid w:val="008405FD"/>
    <w:rsid w:val="008432D4"/>
    <w:rsid w:val="00845B49"/>
    <w:rsid w:val="00850D4F"/>
    <w:rsid w:val="00855538"/>
    <w:rsid w:val="008564BD"/>
    <w:rsid w:val="00856A20"/>
    <w:rsid w:val="008624E2"/>
    <w:rsid w:val="00866B82"/>
    <w:rsid w:val="0086755D"/>
    <w:rsid w:val="00867F35"/>
    <w:rsid w:val="00873A9B"/>
    <w:rsid w:val="00874E0D"/>
    <w:rsid w:val="008766DC"/>
    <w:rsid w:val="00883A2A"/>
    <w:rsid w:val="00884704"/>
    <w:rsid w:val="00884F78"/>
    <w:rsid w:val="008865F5"/>
    <w:rsid w:val="008870E2"/>
    <w:rsid w:val="00890972"/>
    <w:rsid w:val="00890C88"/>
    <w:rsid w:val="00892313"/>
    <w:rsid w:val="0089324D"/>
    <w:rsid w:val="00894FC5"/>
    <w:rsid w:val="00895415"/>
    <w:rsid w:val="008B2A96"/>
    <w:rsid w:val="008B35F8"/>
    <w:rsid w:val="008B5C79"/>
    <w:rsid w:val="008B6175"/>
    <w:rsid w:val="008B79D5"/>
    <w:rsid w:val="008C3517"/>
    <w:rsid w:val="008C43B7"/>
    <w:rsid w:val="008C757D"/>
    <w:rsid w:val="008D3428"/>
    <w:rsid w:val="008D4F3B"/>
    <w:rsid w:val="008D547F"/>
    <w:rsid w:val="008E0818"/>
    <w:rsid w:val="008E31C1"/>
    <w:rsid w:val="008E7BB0"/>
    <w:rsid w:val="008F24BF"/>
    <w:rsid w:val="008F4455"/>
    <w:rsid w:val="00900188"/>
    <w:rsid w:val="00902013"/>
    <w:rsid w:val="009046BA"/>
    <w:rsid w:val="009046C9"/>
    <w:rsid w:val="009049EF"/>
    <w:rsid w:val="00907F34"/>
    <w:rsid w:val="009149B6"/>
    <w:rsid w:val="009162E8"/>
    <w:rsid w:val="00921DBC"/>
    <w:rsid w:val="00923910"/>
    <w:rsid w:val="00930409"/>
    <w:rsid w:val="00932FA4"/>
    <w:rsid w:val="00933A29"/>
    <w:rsid w:val="00942A47"/>
    <w:rsid w:val="00943D79"/>
    <w:rsid w:val="00946884"/>
    <w:rsid w:val="009470E9"/>
    <w:rsid w:val="0095053A"/>
    <w:rsid w:val="0096155B"/>
    <w:rsid w:val="00966C18"/>
    <w:rsid w:val="009754F6"/>
    <w:rsid w:val="00982A88"/>
    <w:rsid w:val="00984112"/>
    <w:rsid w:val="009853D3"/>
    <w:rsid w:val="00985D89"/>
    <w:rsid w:val="00985D9C"/>
    <w:rsid w:val="00990C00"/>
    <w:rsid w:val="00990E5E"/>
    <w:rsid w:val="00994D3C"/>
    <w:rsid w:val="009A1E3D"/>
    <w:rsid w:val="009A2881"/>
    <w:rsid w:val="009A4795"/>
    <w:rsid w:val="009A55A3"/>
    <w:rsid w:val="009B4634"/>
    <w:rsid w:val="009B4C12"/>
    <w:rsid w:val="009B6887"/>
    <w:rsid w:val="009C01F9"/>
    <w:rsid w:val="009C0D13"/>
    <w:rsid w:val="009C1629"/>
    <w:rsid w:val="009C44A5"/>
    <w:rsid w:val="009C7F65"/>
    <w:rsid w:val="009D2D64"/>
    <w:rsid w:val="009D4C81"/>
    <w:rsid w:val="009E3F2E"/>
    <w:rsid w:val="009E5503"/>
    <w:rsid w:val="009E609F"/>
    <w:rsid w:val="009E7795"/>
    <w:rsid w:val="009F2505"/>
    <w:rsid w:val="009F4BEE"/>
    <w:rsid w:val="00A00DB8"/>
    <w:rsid w:val="00A02EB2"/>
    <w:rsid w:val="00A07C01"/>
    <w:rsid w:val="00A10868"/>
    <w:rsid w:val="00A1378A"/>
    <w:rsid w:val="00A176E7"/>
    <w:rsid w:val="00A24BCC"/>
    <w:rsid w:val="00A258E2"/>
    <w:rsid w:val="00A40903"/>
    <w:rsid w:val="00A40D47"/>
    <w:rsid w:val="00A4466F"/>
    <w:rsid w:val="00A46423"/>
    <w:rsid w:val="00A50CCA"/>
    <w:rsid w:val="00A516F8"/>
    <w:rsid w:val="00A5286E"/>
    <w:rsid w:val="00A5391E"/>
    <w:rsid w:val="00A60DE2"/>
    <w:rsid w:val="00A61C02"/>
    <w:rsid w:val="00A62B82"/>
    <w:rsid w:val="00A66852"/>
    <w:rsid w:val="00A73A6D"/>
    <w:rsid w:val="00A7494C"/>
    <w:rsid w:val="00A826C3"/>
    <w:rsid w:val="00A83BEE"/>
    <w:rsid w:val="00A8415F"/>
    <w:rsid w:val="00A85EFE"/>
    <w:rsid w:val="00A861C0"/>
    <w:rsid w:val="00A904DD"/>
    <w:rsid w:val="00A93757"/>
    <w:rsid w:val="00A95A45"/>
    <w:rsid w:val="00A95D47"/>
    <w:rsid w:val="00AA1555"/>
    <w:rsid w:val="00AA54F5"/>
    <w:rsid w:val="00AA7420"/>
    <w:rsid w:val="00AB2C33"/>
    <w:rsid w:val="00AB3A88"/>
    <w:rsid w:val="00AB4890"/>
    <w:rsid w:val="00AB5099"/>
    <w:rsid w:val="00AC4272"/>
    <w:rsid w:val="00AC6466"/>
    <w:rsid w:val="00AC7D73"/>
    <w:rsid w:val="00AD12AB"/>
    <w:rsid w:val="00AD77AB"/>
    <w:rsid w:val="00AE2CA0"/>
    <w:rsid w:val="00AE46FF"/>
    <w:rsid w:val="00AE6604"/>
    <w:rsid w:val="00AE7676"/>
    <w:rsid w:val="00AF04D2"/>
    <w:rsid w:val="00AF7667"/>
    <w:rsid w:val="00B122C7"/>
    <w:rsid w:val="00B1670C"/>
    <w:rsid w:val="00B171E1"/>
    <w:rsid w:val="00B20F05"/>
    <w:rsid w:val="00B23AC4"/>
    <w:rsid w:val="00B244B8"/>
    <w:rsid w:val="00B3102D"/>
    <w:rsid w:val="00B416E1"/>
    <w:rsid w:val="00B43027"/>
    <w:rsid w:val="00B43490"/>
    <w:rsid w:val="00B4418E"/>
    <w:rsid w:val="00B452F6"/>
    <w:rsid w:val="00B50F85"/>
    <w:rsid w:val="00B551FE"/>
    <w:rsid w:val="00B56F9F"/>
    <w:rsid w:val="00B6240B"/>
    <w:rsid w:val="00B6426D"/>
    <w:rsid w:val="00B671A0"/>
    <w:rsid w:val="00B71304"/>
    <w:rsid w:val="00B74C8D"/>
    <w:rsid w:val="00B750A0"/>
    <w:rsid w:val="00B83583"/>
    <w:rsid w:val="00B84D87"/>
    <w:rsid w:val="00B8627A"/>
    <w:rsid w:val="00B91F36"/>
    <w:rsid w:val="00B93ADD"/>
    <w:rsid w:val="00B94C28"/>
    <w:rsid w:val="00B95E0D"/>
    <w:rsid w:val="00B96C54"/>
    <w:rsid w:val="00B970ED"/>
    <w:rsid w:val="00B9773B"/>
    <w:rsid w:val="00BA12AA"/>
    <w:rsid w:val="00BA5C5E"/>
    <w:rsid w:val="00BB2445"/>
    <w:rsid w:val="00BB5CDD"/>
    <w:rsid w:val="00BD00BA"/>
    <w:rsid w:val="00BD0602"/>
    <w:rsid w:val="00BD5A4B"/>
    <w:rsid w:val="00BD7995"/>
    <w:rsid w:val="00BE2551"/>
    <w:rsid w:val="00BE300E"/>
    <w:rsid w:val="00BE5DE4"/>
    <w:rsid w:val="00BF3777"/>
    <w:rsid w:val="00BF399F"/>
    <w:rsid w:val="00BF5F7B"/>
    <w:rsid w:val="00C00FA2"/>
    <w:rsid w:val="00C02313"/>
    <w:rsid w:val="00C06E1D"/>
    <w:rsid w:val="00C06E20"/>
    <w:rsid w:val="00C108B7"/>
    <w:rsid w:val="00C12182"/>
    <w:rsid w:val="00C1399A"/>
    <w:rsid w:val="00C13BC5"/>
    <w:rsid w:val="00C1524A"/>
    <w:rsid w:val="00C21BC2"/>
    <w:rsid w:val="00C23CF2"/>
    <w:rsid w:val="00C247D6"/>
    <w:rsid w:val="00C249B3"/>
    <w:rsid w:val="00C255AE"/>
    <w:rsid w:val="00C37D1F"/>
    <w:rsid w:val="00C44197"/>
    <w:rsid w:val="00C45C8D"/>
    <w:rsid w:val="00C51A75"/>
    <w:rsid w:val="00C52213"/>
    <w:rsid w:val="00C5231A"/>
    <w:rsid w:val="00C5265E"/>
    <w:rsid w:val="00C6168A"/>
    <w:rsid w:val="00C63296"/>
    <w:rsid w:val="00C74D75"/>
    <w:rsid w:val="00C801A8"/>
    <w:rsid w:val="00C80ECC"/>
    <w:rsid w:val="00C80F67"/>
    <w:rsid w:val="00C820B6"/>
    <w:rsid w:val="00C8441F"/>
    <w:rsid w:val="00C904FD"/>
    <w:rsid w:val="00C91389"/>
    <w:rsid w:val="00C9733A"/>
    <w:rsid w:val="00CA0B19"/>
    <w:rsid w:val="00CA0E9F"/>
    <w:rsid w:val="00CA1977"/>
    <w:rsid w:val="00CA294F"/>
    <w:rsid w:val="00CA6B5F"/>
    <w:rsid w:val="00CA7DD8"/>
    <w:rsid w:val="00CB0106"/>
    <w:rsid w:val="00CB2BAF"/>
    <w:rsid w:val="00CB6C7E"/>
    <w:rsid w:val="00CB74C6"/>
    <w:rsid w:val="00CC3744"/>
    <w:rsid w:val="00CD16CE"/>
    <w:rsid w:val="00CD188B"/>
    <w:rsid w:val="00CD5C70"/>
    <w:rsid w:val="00CD69A0"/>
    <w:rsid w:val="00CD6F14"/>
    <w:rsid w:val="00CE39F4"/>
    <w:rsid w:val="00CE6DE2"/>
    <w:rsid w:val="00CF388C"/>
    <w:rsid w:val="00CF3E20"/>
    <w:rsid w:val="00CF5F12"/>
    <w:rsid w:val="00D041D1"/>
    <w:rsid w:val="00D11DF9"/>
    <w:rsid w:val="00D278E5"/>
    <w:rsid w:val="00D347BD"/>
    <w:rsid w:val="00D35D67"/>
    <w:rsid w:val="00D42A78"/>
    <w:rsid w:val="00D43016"/>
    <w:rsid w:val="00D574DA"/>
    <w:rsid w:val="00D60ECA"/>
    <w:rsid w:val="00D6207B"/>
    <w:rsid w:val="00D62D2F"/>
    <w:rsid w:val="00D633D2"/>
    <w:rsid w:val="00D70511"/>
    <w:rsid w:val="00D71B70"/>
    <w:rsid w:val="00D71BB2"/>
    <w:rsid w:val="00D75A65"/>
    <w:rsid w:val="00D8022D"/>
    <w:rsid w:val="00D9038B"/>
    <w:rsid w:val="00D90695"/>
    <w:rsid w:val="00D92AE9"/>
    <w:rsid w:val="00D95905"/>
    <w:rsid w:val="00D95E57"/>
    <w:rsid w:val="00D9714A"/>
    <w:rsid w:val="00DA06A3"/>
    <w:rsid w:val="00DA527E"/>
    <w:rsid w:val="00DB0DFE"/>
    <w:rsid w:val="00DB279F"/>
    <w:rsid w:val="00DB2FC2"/>
    <w:rsid w:val="00DB3244"/>
    <w:rsid w:val="00DB5AB2"/>
    <w:rsid w:val="00DC1458"/>
    <w:rsid w:val="00DC6F17"/>
    <w:rsid w:val="00DC75B5"/>
    <w:rsid w:val="00DD1162"/>
    <w:rsid w:val="00DD1C40"/>
    <w:rsid w:val="00DD1F23"/>
    <w:rsid w:val="00DD2269"/>
    <w:rsid w:val="00DD2378"/>
    <w:rsid w:val="00DD3102"/>
    <w:rsid w:val="00DD3B46"/>
    <w:rsid w:val="00DD5145"/>
    <w:rsid w:val="00DD6683"/>
    <w:rsid w:val="00DD7C5E"/>
    <w:rsid w:val="00DE0893"/>
    <w:rsid w:val="00DE181B"/>
    <w:rsid w:val="00DE293E"/>
    <w:rsid w:val="00DE4DEC"/>
    <w:rsid w:val="00DE59D8"/>
    <w:rsid w:val="00DE5A62"/>
    <w:rsid w:val="00DE6DF2"/>
    <w:rsid w:val="00DF097B"/>
    <w:rsid w:val="00DF5158"/>
    <w:rsid w:val="00E029E4"/>
    <w:rsid w:val="00E053B5"/>
    <w:rsid w:val="00E05427"/>
    <w:rsid w:val="00E128A8"/>
    <w:rsid w:val="00E15CB0"/>
    <w:rsid w:val="00E171E6"/>
    <w:rsid w:val="00E20067"/>
    <w:rsid w:val="00E2527D"/>
    <w:rsid w:val="00E257DF"/>
    <w:rsid w:val="00E2592F"/>
    <w:rsid w:val="00E2631C"/>
    <w:rsid w:val="00E3139F"/>
    <w:rsid w:val="00E32570"/>
    <w:rsid w:val="00E3416D"/>
    <w:rsid w:val="00E441A1"/>
    <w:rsid w:val="00E44C16"/>
    <w:rsid w:val="00E45E62"/>
    <w:rsid w:val="00E504C4"/>
    <w:rsid w:val="00E50529"/>
    <w:rsid w:val="00E5450E"/>
    <w:rsid w:val="00E61150"/>
    <w:rsid w:val="00E62C67"/>
    <w:rsid w:val="00E63924"/>
    <w:rsid w:val="00E64876"/>
    <w:rsid w:val="00E76D1C"/>
    <w:rsid w:val="00E77FDC"/>
    <w:rsid w:val="00E84D84"/>
    <w:rsid w:val="00E84FB9"/>
    <w:rsid w:val="00E90AD5"/>
    <w:rsid w:val="00E90BF9"/>
    <w:rsid w:val="00EA1493"/>
    <w:rsid w:val="00EA2F7A"/>
    <w:rsid w:val="00EA4E3A"/>
    <w:rsid w:val="00EA610B"/>
    <w:rsid w:val="00EB3E53"/>
    <w:rsid w:val="00EB4654"/>
    <w:rsid w:val="00EC3678"/>
    <w:rsid w:val="00EC503D"/>
    <w:rsid w:val="00ED0D71"/>
    <w:rsid w:val="00ED345C"/>
    <w:rsid w:val="00EE4CB8"/>
    <w:rsid w:val="00EE6F9C"/>
    <w:rsid w:val="00EF0ED9"/>
    <w:rsid w:val="00EF1728"/>
    <w:rsid w:val="00EF541D"/>
    <w:rsid w:val="00F00100"/>
    <w:rsid w:val="00F0213C"/>
    <w:rsid w:val="00F0312B"/>
    <w:rsid w:val="00F03247"/>
    <w:rsid w:val="00F04CF6"/>
    <w:rsid w:val="00F12664"/>
    <w:rsid w:val="00F15178"/>
    <w:rsid w:val="00F15665"/>
    <w:rsid w:val="00F1576F"/>
    <w:rsid w:val="00F15B19"/>
    <w:rsid w:val="00F224B4"/>
    <w:rsid w:val="00F26702"/>
    <w:rsid w:val="00F30212"/>
    <w:rsid w:val="00F3117C"/>
    <w:rsid w:val="00F312E8"/>
    <w:rsid w:val="00F364D3"/>
    <w:rsid w:val="00F36E5F"/>
    <w:rsid w:val="00F42AA5"/>
    <w:rsid w:val="00F44FA9"/>
    <w:rsid w:val="00F47BA5"/>
    <w:rsid w:val="00F47F0D"/>
    <w:rsid w:val="00F51B2C"/>
    <w:rsid w:val="00F51B42"/>
    <w:rsid w:val="00F54A1E"/>
    <w:rsid w:val="00F54D7B"/>
    <w:rsid w:val="00F56A60"/>
    <w:rsid w:val="00F6096D"/>
    <w:rsid w:val="00F61E56"/>
    <w:rsid w:val="00F64A9F"/>
    <w:rsid w:val="00F64E55"/>
    <w:rsid w:val="00F65217"/>
    <w:rsid w:val="00F66EF3"/>
    <w:rsid w:val="00F864D4"/>
    <w:rsid w:val="00F86EBD"/>
    <w:rsid w:val="00F90900"/>
    <w:rsid w:val="00F91E64"/>
    <w:rsid w:val="00F93859"/>
    <w:rsid w:val="00F968BF"/>
    <w:rsid w:val="00FA06C0"/>
    <w:rsid w:val="00FA4A2B"/>
    <w:rsid w:val="00FA7DB5"/>
    <w:rsid w:val="00FA7E83"/>
    <w:rsid w:val="00FB0872"/>
    <w:rsid w:val="00FB462F"/>
    <w:rsid w:val="00FB55A3"/>
    <w:rsid w:val="00FC5DCB"/>
    <w:rsid w:val="00FC6BCF"/>
    <w:rsid w:val="00FD4641"/>
    <w:rsid w:val="00FD5E9B"/>
    <w:rsid w:val="00FD72E0"/>
    <w:rsid w:val="00FE0FF4"/>
    <w:rsid w:val="00FE2083"/>
    <w:rsid w:val="00FE22DD"/>
    <w:rsid w:val="00FE4166"/>
    <w:rsid w:val="00FE555D"/>
    <w:rsid w:val="00FF07BF"/>
    <w:rsid w:val="00FF08B3"/>
    <w:rsid w:val="00FF146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268B8D0"/>
  <w15:docId w15:val="{73D337CD-ACFF-4A56-B817-645A5C43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D4"/>
    <w:pPr>
      <w:spacing w:after="200" w:line="276" w:lineRule="auto"/>
    </w:pPr>
    <w:rPr>
      <w:sz w:val="22"/>
      <w:szCs w:val="22"/>
      <w:lang w:eastAsia="en-US"/>
    </w:rPr>
  </w:style>
  <w:style w:type="paragraph" w:styleId="Heading1">
    <w:name w:val="heading 1"/>
    <w:basedOn w:val="Normal"/>
    <w:next w:val="Normal"/>
    <w:link w:val="Heading1Char"/>
    <w:qFormat/>
    <w:rsid w:val="0052633D"/>
    <w:pPr>
      <w:keepNext/>
      <w:spacing w:after="0" w:line="240" w:lineRule="auto"/>
      <w:outlineLvl w:val="0"/>
    </w:pPr>
    <w:rPr>
      <w:rFonts w:ascii="Times New Roman" w:eastAsia="Times New Roman" w:hAnsi="Times New Roman"/>
      <w:b/>
      <w:bCs/>
      <w:kern w:val="32"/>
      <w:sz w:val="24"/>
      <w:szCs w:val="32"/>
      <w:lang w:val="en-GB"/>
    </w:rPr>
  </w:style>
  <w:style w:type="paragraph" w:styleId="Heading2">
    <w:name w:val="heading 2"/>
    <w:basedOn w:val="Normal"/>
    <w:next w:val="Normal"/>
    <w:link w:val="Heading2Char"/>
    <w:uiPriority w:val="9"/>
    <w:semiHidden/>
    <w:qFormat/>
    <w:rsid w:val="00246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1105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DA06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0532F5"/>
    <w:pPr>
      <w:ind w:left="720"/>
      <w:contextualSpacing/>
    </w:pPr>
  </w:style>
  <w:style w:type="character" w:styleId="Hyperlink">
    <w:name w:val="Hyperlink"/>
    <w:basedOn w:val="DefaultParagraphFont"/>
    <w:uiPriority w:val="99"/>
    <w:unhideWhenUsed/>
    <w:rsid w:val="00422783"/>
    <w:rPr>
      <w:color w:val="0000FF" w:themeColor="hyperlink"/>
      <w:u w:val="single"/>
    </w:rPr>
  </w:style>
  <w:style w:type="paragraph" w:styleId="NormalWeb">
    <w:name w:val="Normal (Web)"/>
    <w:basedOn w:val="Normal"/>
    <w:uiPriority w:val="99"/>
    <w:rsid w:val="00C108B7"/>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Default">
    <w:name w:val="Default"/>
    <w:rsid w:val="00C108B7"/>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rsid w:val="0052633D"/>
    <w:rPr>
      <w:rFonts w:ascii="Times New Roman" w:eastAsia="Times New Roman" w:hAnsi="Times New Roman"/>
      <w:b/>
      <w:bCs/>
      <w:kern w:val="32"/>
      <w:sz w:val="24"/>
      <w:szCs w:val="32"/>
      <w:lang w:val="en-GB" w:eastAsia="en-US"/>
    </w:rPr>
  </w:style>
  <w:style w:type="character" w:styleId="Emphasis">
    <w:name w:val="Emphasis"/>
    <w:uiPriority w:val="20"/>
    <w:qFormat/>
    <w:rsid w:val="0052633D"/>
    <w:rPr>
      <w:b/>
      <w:bCs/>
      <w:i w:val="0"/>
      <w:iCs w:val="0"/>
    </w:rPr>
  </w:style>
  <w:style w:type="character" w:styleId="Strong">
    <w:name w:val="Strong"/>
    <w:uiPriority w:val="22"/>
    <w:qFormat/>
    <w:rsid w:val="0052633D"/>
    <w:rPr>
      <w:b/>
      <w:bCs/>
    </w:rPr>
  </w:style>
  <w:style w:type="paragraph" w:styleId="HTMLPreformatted">
    <w:name w:val="HTML Preformatted"/>
    <w:basedOn w:val="Normal"/>
    <w:link w:val="HTMLPreformattedChar"/>
    <w:uiPriority w:val="99"/>
    <w:unhideWhenUsed/>
    <w:rsid w:val="0052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52633D"/>
    <w:rPr>
      <w:rFonts w:ascii="Courier New" w:eastAsia="Times New Roman" w:hAnsi="Courier New" w:cs="Courier New"/>
    </w:rPr>
  </w:style>
  <w:style w:type="character" w:customStyle="1" w:styleId="slug-vol">
    <w:name w:val="slug-vol"/>
    <w:basedOn w:val="DefaultParagraphFont"/>
    <w:rsid w:val="0052633D"/>
  </w:style>
  <w:style w:type="character" w:customStyle="1" w:styleId="slug-issue">
    <w:name w:val="slug-issue"/>
    <w:basedOn w:val="DefaultParagraphFont"/>
    <w:rsid w:val="0052633D"/>
  </w:style>
  <w:style w:type="character" w:customStyle="1" w:styleId="name">
    <w:name w:val="name"/>
    <w:basedOn w:val="DefaultParagraphFont"/>
    <w:rsid w:val="0052633D"/>
  </w:style>
  <w:style w:type="character" w:customStyle="1" w:styleId="Heading3Char">
    <w:name w:val="Heading 3 Char"/>
    <w:basedOn w:val="DefaultParagraphFont"/>
    <w:link w:val="Heading3"/>
    <w:uiPriority w:val="9"/>
    <w:semiHidden/>
    <w:rsid w:val="00110599"/>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uiPriority w:val="9"/>
    <w:semiHidden/>
    <w:rsid w:val="00246DFA"/>
    <w:rPr>
      <w:rFonts w:asciiTheme="majorHAnsi" w:eastAsiaTheme="majorEastAsia" w:hAnsiTheme="majorHAnsi" w:cstheme="majorBidi"/>
      <w:b/>
      <w:bCs/>
      <w:color w:val="4F81BD" w:themeColor="accent1"/>
      <w:sz w:val="26"/>
      <w:szCs w:val="26"/>
      <w:lang w:eastAsia="en-US"/>
    </w:rPr>
  </w:style>
  <w:style w:type="paragraph" w:styleId="PlainText">
    <w:name w:val="Plain Text"/>
    <w:basedOn w:val="Normal"/>
    <w:link w:val="PlainTextChar"/>
    <w:uiPriority w:val="99"/>
    <w:unhideWhenUsed/>
    <w:rsid w:val="00377C00"/>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rsid w:val="00377C00"/>
    <w:rPr>
      <w:rFonts w:eastAsiaTheme="minorEastAsia" w:cstheme="minorBidi"/>
      <w:sz w:val="22"/>
      <w:szCs w:val="21"/>
      <w:lang w:eastAsia="zh-CN"/>
    </w:rPr>
  </w:style>
  <w:style w:type="character" w:customStyle="1" w:styleId="apple-converted-space">
    <w:name w:val="apple-converted-space"/>
    <w:basedOn w:val="DefaultParagraphFont"/>
    <w:rsid w:val="004F53AD"/>
  </w:style>
  <w:style w:type="character" w:customStyle="1" w:styleId="Heading4Char">
    <w:name w:val="Heading 4 Char"/>
    <w:basedOn w:val="DefaultParagraphFont"/>
    <w:link w:val="Heading4"/>
    <w:uiPriority w:val="9"/>
    <w:semiHidden/>
    <w:rsid w:val="00DA06A3"/>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B95E0D"/>
    <w:rPr>
      <w:sz w:val="22"/>
      <w:szCs w:val="22"/>
      <w:lang w:val="de-DE" w:eastAsia="en-US"/>
    </w:rPr>
  </w:style>
  <w:style w:type="paragraph" w:styleId="FootnoteText">
    <w:name w:val="footnote text"/>
    <w:basedOn w:val="Normal"/>
    <w:link w:val="FootnoteTextChar"/>
    <w:uiPriority w:val="99"/>
    <w:semiHidden/>
    <w:unhideWhenUsed/>
    <w:rsid w:val="00324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898"/>
    <w:rPr>
      <w:lang w:eastAsia="en-US"/>
    </w:rPr>
  </w:style>
  <w:style w:type="character" w:styleId="FootnoteReference">
    <w:name w:val="footnote reference"/>
    <w:basedOn w:val="DefaultParagraphFont"/>
    <w:uiPriority w:val="99"/>
    <w:semiHidden/>
    <w:unhideWhenUsed/>
    <w:rsid w:val="00324898"/>
    <w:rPr>
      <w:vertAlign w:val="superscript"/>
    </w:rPr>
  </w:style>
  <w:style w:type="paragraph" w:customStyle="1" w:styleId="b1lf">
    <w:name w:val="b1l_f"/>
    <w:basedOn w:val="Normal"/>
    <w:rsid w:val="00D574DA"/>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after="0" w:line="360" w:lineRule="atLeast"/>
      <w:ind w:left="340" w:hanging="340"/>
    </w:pPr>
    <w:rPr>
      <w:rFonts w:ascii="Times New Roman" w:eastAsia="Times New Roman" w:hAnsi="Times New Roman"/>
      <w:szCs w:val="24"/>
    </w:rPr>
  </w:style>
  <w:style w:type="paragraph" w:customStyle="1" w:styleId="p1">
    <w:name w:val="p1"/>
    <w:basedOn w:val="Normal"/>
    <w:rsid w:val="00F03247"/>
    <w:pPr>
      <w:spacing w:after="0" w:line="240" w:lineRule="auto"/>
    </w:pPr>
    <w:rPr>
      <w:rFonts w:ascii="Times New Roman" w:hAnsi="Times New Roman"/>
      <w:sz w:val="17"/>
      <w:szCs w:val="17"/>
      <w:lang w:eastAsia="nb-NO"/>
    </w:rPr>
  </w:style>
  <w:style w:type="paragraph" w:customStyle="1" w:styleId="EndNoteBibliography">
    <w:name w:val="EndNote Bibliography"/>
    <w:basedOn w:val="Normal"/>
    <w:rsid w:val="00F03247"/>
    <w:pPr>
      <w:spacing w:before="180" w:after="60" w:line="240" w:lineRule="auto"/>
      <w:jc w:val="both"/>
    </w:pPr>
    <w:rPr>
      <w:rFonts w:ascii="Times New Roman" w:eastAsia="MS Mincho" w:hAnsi="Times New Roman"/>
      <w:szCs w:val="24"/>
      <w:lang w:val="en-US"/>
    </w:rPr>
  </w:style>
  <w:style w:type="paragraph" w:customStyle="1" w:styleId="elm-has-own-text">
    <w:name w:val="elm-has-own-text"/>
    <w:basedOn w:val="Normal"/>
    <w:rsid w:val="00CA294F"/>
    <w:pPr>
      <w:spacing w:before="150" w:after="75" w:line="240" w:lineRule="auto"/>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unhideWhenUsed/>
    <w:rsid w:val="00D633D2"/>
    <w:rPr>
      <w:sz w:val="16"/>
      <w:szCs w:val="16"/>
    </w:rPr>
  </w:style>
  <w:style w:type="paragraph" w:styleId="CommentText">
    <w:name w:val="annotation text"/>
    <w:basedOn w:val="Normal"/>
    <w:link w:val="CommentTextChar"/>
    <w:uiPriority w:val="99"/>
    <w:semiHidden/>
    <w:unhideWhenUsed/>
    <w:rsid w:val="00D633D2"/>
    <w:pPr>
      <w:spacing w:line="240" w:lineRule="auto"/>
    </w:pPr>
    <w:rPr>
      <w:rFonts w:eastAsia="SimSun"/>
      <w:sz w:val="20"/>
      <w:szCs w:val="20"/>
      <w:lang w:eastAsia="zh-CN"/>
    </w:rPr>
  </w:style>
  <w:style w:type="character" w:customStyle="1" w:styleId="CommentTextChar">
    <w:name w:val="Comment Text Char"/>
    <w:basedOn w:val="DefaultParagraphFont"/>
    <w:link w:val="CommentText"/>
    <w:uiPriority w:val="99"/>
    <w:semiHidden/>
    <w:rsid w:val="00D633D2"/>
    <w:rPr>
      <w:rFonts w:eastAsia="SimSun"/>
      <w:lang w:eastAsia="zh-CN"/>
    </w:rPr>
  </w:style>
  <w:style w:type="character" w:customStyle="1" w:styleId="exldetailsdisplayval">
    <w:name w:val="exldetailsdisplayval"/>
    <w:rsid w:val="00B970ED"/>
  </w:style>
  <w:style w:type="paragraph" w:styleId="Title">
    <w:name w:val="Title"/>
    <w:basedOn w:val="Normal"/>
    <w:next w:val="Normal"/>
    <w:link w:val="TitleChar"/>
    <w:qFormat/>
    <w:rsid w:val="000F3326"/>
    <w:pPr>
      <w:suppressAutoHyphens/>
      <w:spacing w:after="0" w:line="240" w:lineRule="auto"/>
      <w:jc w:val="center"/>
    </w:pPr>
    <w:rPr>
      <w:rFonts w:ascii="Times New Roman" w:eastAsia="Times New Roman" w:hAnsi="Times New Roman"/>
      <w:b/>
      <w:bCs/>
      <w:sz w:val="24"/>
      <w:szCs w:val="24"/>
      <w:lang w:val="en-GB" w:eastAsia="ar-SA"/>
    </w:rPr>
  </w:style>
  <w:style w:type="character" w:customStyle="1" w:styleId="TitleChar">
    <w:name w:val="Title Char"/>
    <w:basedOn w:val="DefaultParagraphFont"/>
    <w:link w:val="Title"/>
    <w:rsid w:val="000F3326"/>
    <w:rPr>
      <w:rFonts w:ascii="Times New Roman" w:eastAsia="Times New Roman" w:hAnsi="Times New Roman"/>
      <w:b/>
      <w:bCs/>
      <w:sz w:val="24"/>
      <w:szCs w:val="24"/>
      <w:lang w:val="en-GB" w:eastAsia="ar-SA"/>
    </w:rPr>
  </w:style>
  <w:style w:type="paragraph" w:customStyle="1" w:styleId="vrtx-external-publication">
    <w:name w:val="vrtx-external-publication"/>
    <w:basedOn w:val="Normal"/>
    <w:rsid w:val="002E1D5D"/>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99"/>
    <w:semiHidden/>
    <w:unhideWhenUsed/>
    <w:rsid w:val="00451FD2"/>
    <w:pPr>
      <w:spacing w:after="120" w:line="240" w:lineRule="auto"/>
    </w:pPr>
    <w:rPr>
      <w:rFonts w:ascii="Times New Roman" w:hAnsi="Times New Roman"/>
      <w:sz w:val="24"/>
      <w:szCs w:val="24"/>
      <w:lang w:eastAsia="nb-NO"/>
    </w:rPr>
  </w:style>
  <w:style w:type="character" w:customStyle="1" w:styleId="BodyTextChar">
    <w:name w:val="Body Text Char"/>
    <w:basedOn w:val="DefaultParagraphFont"/>
    <w:link w:val="BodyText"/>
    <w:uiPriority w:val="99"/>
    <w:semiHidden/>
    <w:rsid w:val="00451FD2"/>
    <w:rPr>
      <w:rFonts w:ascii="Times New Roman" w:hAnsi="Times New Roman"/>
      <w:sz w:val="24"/>
      <w:szCs w:val="24"/>
    </w:rPr>
  </w:style>
  <w:style w:type="character" w:customStyle="1" w:styleId="smcaps">
    <w:name w:val="smcaps"/>
    <w:rsid w:val="00B50F85"/>
  </w:style>
  <w:style w:type="character" w:customStyle="1" w:styleId="meta4">
    <w:name w:val="meta4"/>
    <w:rsid w:val="00B50F85"/>
  </w:style>
  <w:style w:type="character" w:customStyle="1" w:styleId="names">
    <w:name w:val="names"/>
    <w:rsid w:val="00B5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959">
      <w:bodyDiv w:val="1"/>
      <w:marLeft w:val="0"/>
      <w:marRight w:val="0"/>
      <w:marTop w:val="0"/>
      <w:marBottom w:val="0"/>
      <w:divBdr>
        <w:top w:val="none" w:sz="0" w:space="0" w:color="auto"/>
        <w:left w:val="none" w:sz="0" w:space="0" w:color="auto"/>
        <w:bottom w:val="none" w:sz="0" w:space="0" w:color="auto"/>
        <w:right w:val="none" w:sz="0" w:space="0" w:color="auto"/>
      </w:divBdr>
    </w:div>
    <w:div w:id="22245391">
      <w:bodyDiv w:val="1"/>
      <w:marLeft w:val="0"/>
      <w:marRight w:val="0"/>
      <w:marTop w:val="0"/>
      <w:marBottom w:val="0"/>
      <w:divBdr>
        <w:top w:val="none" w:sz="0" w:space="0" w:color="auto"/>
        <w:left w:val="none" w:sz="0" w:space="0" w:color="auto"/>
        <w:bottom w:val="none" w:sz="0" w:space="0" w:color="auto"/>
        <w:right w:val="none" w:sz="0" w:space="0" w:color="auto"/>
      </w:divBdr>
    </w:div>
    <w:div w:id="45380858">
      <w:bodyDiv w:val="1"/>
      <w:marLeft w:val="0"/>
      <w:marRight w:val="0"/>
      <w:marTop w:val="0"/>
      <w:marBottom w:val="0"/>
      <w:divBdr>
        <w:top w:val="none" w:sz="0" w:space="0" w:color="auto"/>
        <w:left w:val="none" w:sz="0" w:space="0" w:color="auto"/>
        <w:bottom w:val="none" w:sz="0" w:space="0" w:color="auto"/>
        <w:right w:val="none" w:sz="0" w:space="0" w:color="auto"/>
      </w:divBdr>
    </w:div>
    <w:div w:id="66653107">
      <w:bodyDiv w:val="1"/>
      <w:marLeft w:val="0"/>
      <w:marRight w:val="0"/>
      <w:marTop w:val="0"/>
      <w:marBottom w:val="0"/>
      <w:divBdr>
        <w:top w:val="none" w:sz="0" w:space="0" w:color="auto"/>
        <w:left w:val="none" w:sz="0" w:space="0" w:color="auto"/>
        <w:bottom w:val="none" w:sz="0" w:space="0" w:color="auto"/>
        <w:right w:val="none" w:sz="0" w:space="0" w:color="auto"/>
      </w:divBdr>
    </w:div>
    <w:div w:id="71858538">
      <w:bodyDiv w:val="1"/>
      <w:marLeft w:val="0"/>
      <w:marRight w:val="0"/>
      <w:marTop w:val="0"/>
      <w:marBottom w:val="0"/>
      <w:divBdr>
        <w:top w:val="none" w:sz="0" w:space="0" w:color="auto"/>
        <w:left w:val="none" w:sz="0" w:space="0" w:color="auto"/>
        <w:bottom w:val="none" w:sz="0" w:space="0" w:color="auto"/>
        <w:right w:val="none" w:sz="0" w:space="0" w:color="auto"/>
      </w:divBdr>
    </w:div>
    <w:div w:id="87313258">
      <w:bodyDiv w:val="1"/>
      <w:marLeft w:val="0"/>
      <w:marRight w:val="0"/>
      <w:marTop w:val="0"/>
      <w:marBottom w:val="0"/>
      <w:divBdr>
        <w:top w:val="none" w:sz="0" w:space="0" w:color="auto"/>
        <w:left w:val="none" w:sz="0" w:space="0" w:color="auto"/>
        <w:bottom w:val="none" w:sz="0" w:space="0" w:color="auto"/>
        <w:right w:val="none" w:sz="0" w:space="0" w:color="auto"/>
      </w:divBdr>
    </w:div>
    <w:div w:id="105199708">
      <w:bodyDiv w:val="1"/>
      <w:marLeft w:val="0"/>
      <w:marRight w:val="0"/>
      <w:marTop w:val="0"/>
      <w:marBottom w:val="0"/>
      <w:divBdr>
        <w:top w:val="none" w:sz="0" w:space="0" w:color="auto"/>
        <w:left w:val="none" w:sz="0" w:space="0" w:color="auto"/>
        <w:bottom w:val="none" w:sz="0" w:space="0" w:color="auto"/>
        <w:right w:val="none" w:sz="0" w:space="0" w:color="auto"/>
      </w:divBdr>
    </w:div>
    <w:div w:id="164245528">
      <w:bodyDiv w:val="1"/>
      <w:marLeft w:val="0"/>
      <w:marRight w:val="0"/>
      <w:marTop w:val="0"/>
      <w:marBottom w:val="0"/>
      <w:divBdr>
        <w:top w:val="none" w:sz="0" w:space="0" w:color="auto"/>
        <w:left w:val="none" w:sz="0" w:space="0" w:color="auto"/>
        <w:bottom w:val="none" w:sz="0" w:space="0" w:color="auto"/>
        <w:right w:val="none" w:sz="0" w:space="0" w:color="auto"/>
      </w:divBdr>
    </w:div>
    <w:div w:id="193545980">
      <w:bodyDiv w:val="1"/>
      <w:marLeft w:val="0"/>
      <w:marRight w:val="0"/>
      <w:marTop w:val="0"/>
      <w:marBottom w:val="0"/>
      <w:divBdr>
        <w:top w:val="none" w:sz="0" w:space="0" w:color="auto"/>
        <w:left w:val="none" w:sz="0" w:space="0" w:color="auto"/>
        <w:bottom w:val="none" w:sz="0" w:space="0" w:color="auto"/>
        <w:right w:val="none" w:sz="0" w:space="0" w:color="auto"/>
      </w:divBdr>
    </w:div>
    <w:div w:id="201214752">
      <w:bodyDiv w:val="1"/>
      <w:marLeft w:val="0"/>
      <w:marRight w:val="0"/>
      <w:marTop w:val="0"/>
      <w:marBottom w:val="0"/>
      <w:divBdr>
        <w:top w:val="none" w:sz="0" w:space="0" w:color="auto"/>
        <w:left w:val="none" w:sz="0" w:space="0" w:color="auto"/>
        <w:bottom w:val="none" w:sz="0" w:space="0" w:color="auto"/>
        <w:right w:val="none" w:sz="0" w:space="0" w:color="auto"/>
      </w:divBdr>
    </w:div>
    <w:div w:id="260651190">
      <w:bodyDiv w:val="1"/>
      <w:marLeft w:val="0"/>
      <w:marRight w:val="0"/>
      <w:marTop w:val="0"/>
      <w:marBottom w:val="0"/>
      <w:divBdr>
        <w:top w:val="none" w:sz="0" w:space="0" w:color="auto"/>
        <w:left w:val="none" w:sz="0" w:space="0" w:color="auto"/>
        <w:bottom w:val="none" w:sz="0" w:space="0" w:color="auto"/>
        <w:right w:val="none" w:sz="0" w:space="0" w:color="auto"/>
      </w:divBdr>
    </w:div>
    <w:div w:id="328364738">
      <w:bodyDiv w:val="1"/>
      <w:marLeft w:val="0"/>
      <w:marRight w:val="0"/>
      <w:marTop w:val="0"/>
      <w:marBottom w:val="0"/>
      <w:divBdr>
        <w:top w:val="none" w:sz="0" w:space="0" w:color="auto"/>
        <w:left w:val="none" w:sz="0" w:space="0" w:color="auto"/>
        <w:bottom w:val="none" w:sz="0" w:space="0" w:color="auto"/>
        <w:right w:val="none" w:sz="0" w:space="0" w:color="auto"/>
      </w:divBdr>
    </w:div>
    <w:div w:id="374089292">
      <w:bodyDiv w:val="1"/>
      <w:marLeft w:val="0"/>
      <w:marRight w:val="0"/>
      <w:marTop w:val="0"/>
      <w:marBottom w:val="0"/>
      <w:divBdr>
        <w:top w:val="none" w:sz="0" w:space="0" w:color="auto"/>
        <w:left w:val="none" w:sz="0" w:space="0" w:color="auto"/>
        <w:bottom w:val="none" w:sz="0" w:space="0" w:color="auto"/>
        <w:right w:val="none" w:sz="0" w:space="0" w:color="auto"/>
      </w:divBdr>
    </w:div>
    <w:div w:id="385956054">
      <w:bodyDiv w:val="1"/>
      <w:marLeft w:val="0"/>
      <w:marRight w:val="0"/>
      <w:marTop w:val="0"/>
      <w:marBottom w:val="0"/>
      <w:divBdr>
        <w:top w:val="none" w:sz="0" w:space="0" w:color="auto"/>
        <w:left w:val="none" w:sz="0" w:space="0" w:color="auto"/>
        <w:bottom w:val="none" w:sz="0" w:space="0" w:color="auto"/>
        <w:right w:val="none" w:sz="0" w:space="0" w:color="auto"/>
      </w:divBdr>
    </w:div>
    <w:div w:id="458769133">
      <w:bodyDiv w:val="1"/>
      <w:marLeft w:val="0"/>
      <w:marRight w:val="0"/>
      <w:marTop w:val="0"/>
      <w:marBottom w:val="0"/>
      <w:divBdr>
        <w:top w:val="none" w:sz="0" w:space="0" w:color="auto"/>
        <w:left w:val="none" w:sz="0" w:space="0" w:color="auto"/>
        <w:bottom w:val="none" w:sz="0" w:space="0" w:color="auto"/>
        <w:right w:val="none" w:sz="0" w:space="0" w:color="auto"/>
      </w:divBdr>
    </w:div>
    <w:div w:id="527062466">
      <w:bodyDiv w:val="1"/>
      <w:marLeft w:val="0"/>
      <w:marRight w:val="0"/>
      <w:marTop w:val="0"/>
      <w:marBottom w:val="0"/>
      <w:divBdr>
        <w:top w:val="none" w:sz="0" w:space="0" w:color="auto"/>
        <w:left w:val="none" w:sz="0" w:space="0" w:color="auto"/>
        <w:bottom w:val="none" w:sz="0" w:space="0" w:color="auto"/>
        <w:right w:val="none" w:sz="0" w:space="0" w:color="auto"/>
      </w:divBdr>
    </w:div>
    <w:div w:id="553278167">
      <w:bodyDiv w:val="1"/>
      <w:marLeft w:val="0"/>
      <w:marRight w:val="0"/>
      <w:marTop w:val="0"/>
      <w:marBottom w:val="0"/>
      <w:divBdr>
        <w:top w:val="none" w:sz="0" w:space="0" w:color="auto"/>
        <w:left w:val="none" w:sz="0" w:space="0" w:color="auto"/>
        <w:bottom w:val="none" w:sz="0" w:space="0" w:color="auto"/>
        <w:right w:val="none" w:sz="0" w:space="0" w:color="auto"/>
      </w:divBdr>
      <w:divsChild>
        <w:div w:id="1210533327">
          <w:marLeft w:val="0"/>
          <w:marRight w:val="0"/>
          <w:marTop w:val="0"/>
          <w:marBottom w:val="0"/>
          <w:divBdr>
            <w:top w:val="none" w:sz="0" w:space="0" w:color="auto"/>
            <w:left w:val="none" w:sz="0" w:space="0" w:color="auto"/>
            <w:bottom w:val="none" w:sz="0" w:space="0" w:color="auto"/>
            <w:right w:val="none" w:sz="0" w:space="0" w:color="auto"/>
          </w:divBdr>
          <w:divsChild>
            <w:div w:id="49422250">
              <w:marLeft w:val="0"/>
              <w:marRight w:val="0"/>
              <w:marTop w:val="0"/>
              <w:marBottom w:val="0"/>
              <w:divBdr>
                <w:top w:val="none" w:sz="0" w:space="0" w:color="auto"/>
                <w:left w:val="none" w:sz="0" w:space="0" w:color="auto"/>
                <w:bottom w:val="none" w:sz="0" w:space="0" w:color="auto"/>
                <w:right w:val="none" w:sz="0" w:space="0" w:color="auto"/>
              </w:divBdr>
              <w:divsChild>
                <w:div w:id="624315487">
                  <w:marLeft w:val="0"/>
                  <w:marRight w:val="0"/>
                  <w:marTop w:val="0"/>
                  <w:marBottom w:val="0"/>
                  <w:divBdr>
                    <w:top w:val="none" w:sz="0" w:space="0" w:color="auto"/>
                    <w:left w:val="none" w:sz="0" w:space="0" w:color="auto"/>
                    <w:bottom w:val="none" w:sz="0" w:space="0" w:color="auto"/>
                    <w:right w:val="none" w:sz="0" w:space="0" w:color="auto"/>
                  </w:divBdr>
                  <w:divsChild>
                    <w:div w:id="1851600550">
                      <w:marLeft w:val="0"/>
                      <w:marRight w:val="0"/>
                      <w:marTop w:val="0"/>
                      <w:marBottom w:val="0"/>
                      <w:divBdr>
                        <w:top w:val="none" w:sz="0" w:space="0" w:color="auto"/>
                        <w:left w:val="none" w:sz="0" w:space="0" w:color="auto"/>
                        <w:bottom w:val="none" w:sz="0" w:space="0" w:color="auto"/>
                        <w:right w:val="none" w:sz="0" w:space="0" w:color="auto"/>
                      </w:divBdr>
                      <w:divsChild>
                        <w:div w:id="258760210">
                          <w:marLeft w:val="0"/>
                          <w:marRight w:val="0"/>
                          <w:marTop w:val="0"/>
                          <w:marBottom w:val="0"/>
                          <w:divBdr>
                            <w:top w:val="none" w:sz="0" w:space="0" w:color="auto"/>
                            <w:left w:val="none" w:sz="0" w:space="0" w:color="auto"/>
                            <w:bottom w:val="none" w:sz="0" w:space="0" w:color="auto"/>
                            <w:right w:val="none" w:sz="0" w:space="0" w:color="auto"/>
                          </w:divBdr>
                          <w:divsChild>
                            <w:div w:id="2136019803">
                              <w:marLeft w:val="0"/>
                              <w:marRight w:val="0"/>
                              <w:marTop w:val="0"/>
                              <w:marBottom w:val="0"/>
                              <w:divBdr>
                                <w:top w:val="none" w:sz="0" w:space="0" w:color="auto"/>
                                <w:left w:val="none" w:sz="0" w:space="0" w:color="auto"/>
                                <w:bottom w:val="none" w:sz="0" w:space="0" w:color="auto"/>
                                <w:right w:val="none" w:sz="0" w:space="0" w:color="auto"/>
                              </w:divBdr>
                              <w:divsChild>
                                <w:div w:id="778988772">
                                  <w:marLeft w:val="0"/>
                                  <w:marRight w:val="0"/>
                                  <w:marTop w:val="0"/>
                                  <w:marBottom w:val="0"/>
                                  <w:divBdr>
                                    <w:top w:val="none" w:sz="0" w:space="0" w:color="auto"/>
                                    <w:left w:val="none" w:sz="0" w:space="0" w:color="auto"/>
                                    <w:bottom w:val="none" w:sz="0" w:space="0" w:color="auto"/>
                                    <w:right w:val="none" w:sz="0" w:space="0" w:color="auto"/>
                                  </w:divBdr>
                                  <w:divsChild>
                                    <w:div w:id="446628101">
                                      <w:marLeft w:val="300"/>
                                      <w:marRight w:val="-15"/>
                                      <w:marTop w:val="0"/>
                                      <w:marBottom w:val="0"/>
                                      <w:divBdr>
                                        <w:top w:val="single" w:sz="6" w:space="11" w:color="E4E4E4"/>
                                        <w:left w:val="single" w:sz="6" w:space="11" w:color="E4E4E4"/>
                                        <w:bottom w:val="single" w:sz="6" w:space="11" w:color="E4E4E4"/>
                                        <w:right w:val="single" w:sz="6" w:space="11" w:color="E4E4E4"/>
                                      </w:divBdr>
                                      <w:divsChild>
                                        <w:div w:id="31080019">
                                          <w:marLeft w:val="-240"/>
                                          <w:marRight w:val="-240"/>
                                          <w:marTop w:val="0"/>
                                          <w:marBottom w:val="0"/>
                                          <w:divBdr>
                                            <w:top w:val="none" w:sz="0" w:space="0" w:color="auto"/>
                                            <w:left w:val="none" w:sz="0" w:space="0" w:color="auto"/>
                                            <w:bottom w:val="none" w:sz="0" w:space="0" w:color="auto"/>
                                            <w:right w:val="none" w:sz="0" w:space="0" w:color="auto"/>
                                          </w:divBdr>
                                          <w:divsChild>
                                            <w:div w:id="917861527">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568657014">
      <w:bodyDiv w:val="1"/>
      <w:marLeft w:val="0"/>
      <w:marRight w:val="0"/>
      <w:marTop w:val="0"/>
      <w:marBottom w:val="0"/>
      <w:divBdr>
        <w:top w:val="none" w:sz="0" w:space="0" w:color="auto"/>
        <w:left w:val="none" w:sz="0" w:space="0" w:color="auto"/>
        <w:bottom w:val="none" w:sz="0" w:space="0" w:color="auto"/>
        <w:right w:val="none" w:sz="0" w:space="0" w:color="auto"/>
      </w:divBdr>
    </w:div>
    <w:div w:id="601037675">
      <w:bodyDiv w:val="1"/>
      <w:marLeft w:val="0"/>
      <w:marRight w:val="0"/>
      <w:marTop w:val="0"/>
      <w:marBottom w:val="0"/>
      <w:divBdr>
        <w:top w:val="none" w:sz="0" w:space="0" w:color="auto"/>
        <w:left w:val="none" w:sz="0" w:space="0" w:color="auto"/>
        <w:bottom w:val="none" w:sz="0" w:space="0" w:color="auto"/>
        <w:right w:val="none" w:sz="0" w:space="0" w:color="auto"/>
      </w:divBdr>
    </w:div>
    <w:div w:id="616109182">
      <w:bodyDiv w:val="1"/>
      <w:marLeft w:val="0"/>
      <w:marRight w:val="0"/>
      <w:marTop w:val="0"/>
      <w:marBottom w:val="0"/>
      <w:divBdr>
        <w:top w:val="none" w:sz="0" w:space="0" w:color="auto"/>
        <w:left w:val="none" w:sz="0" w:space="0" w:color="auto"/>
        <w:bottom w:val="none" w:sz="0" w:space="0" w:color="auto"/>
        <w:right w:val="none" w:sz="0" w:space="0" w:color="auto"/>
      </w:divBdr>
    </w:div>
    <w:div w:id="672759195">
      <w:bodyDiv w:val="1"/>
      <w:marLeft w:val="0"/>
      <w:marRight w:val="0"/>
      <w:marTop w:val="0"/>
      <w:marBottom w:val="0"/>
      <w:divBdr>
        <w:top w:val="none" w:sz="0" w:space="0" w:color="auto"/>
        <w:left w:val="none" w:sz="0" w:space="0" w:color="auto"/>
        <w:bottom w:val="none" w:sz="0" w:space="0" w:color="auto"/>
        <w:right w:val="none" w:sz="0" w:space="0" w:color="auto"/>
      </w:divBdr>
    </w:div>
    <w:div w:id="777145202">
      <w:bodyDiv w:val="1"/>
      <w:marLeft w:val="0"/>
      <w:marRight w:val="0"/>
      <w:marTop w:val="0"/>
      <w:marBottom w:val="0"/>
      <w:divBdr>
        <w:top w:val="none" w:sz="0" w:space="0" w:color="auto"/>
        <w:left w:val="none" w:sz="0" w:space="0" w:color="auto"/>
        <w:bottom w:val="none" w:sz="0" w:space="0" w:color="auto"/>
        <w:right w:val="none" w:sz="0" w:space="0" w:color="auto"/>
      </w:divBdr>
    </w:div>
    <w:div w:id="793787415">
      <w:bodyDiv w:val="1"/>
      <w:marLeft w:val="0"/>
      <w:marRight w:val="0"/>
      <w:marTop w:val="0"/>
      <w:marBottom w:val="0"/>
      <w:divBdr>
        <w:top w:val="none" w:sz="0" w:space="0" w:color="auto"/>
        <w:left w:val="none" w:sz="0" w:space="0" w:color="auto"/>
        <w:bottom w:val="none" w:sz="0" w:space="0" w:color="auto"/>
        <w:right w:val="none" w:sz="0" w:space="0" w:color="auto"/>
      </w:divBdr>
    </w:div>
    <w:div w:id="816340794">
      <w:bodyDiv w:val="1"/>
      <w:marLeft w:val="0"/>
      <w:marRight w:val="0"/>
      <w:marTop w:val="0"/>
      <w:marBottom w:val="0"/>
      <w:divBdr>
        <w:top w:val="none" w:sz="0" w:space="0" w:color="auto"/>
        <w:left w:val="none" w:sz="0" w:space="0" w:color="auto"/>
        <w:bottom w:val="none" w:sz="0" w:space="0" w:color="auto"/>
        <w:right w:val="none" w:sz="0" w:space="0" w:color="auto"/>
      </w:divBdr>
    </w:div>
    <w:div w:id="821434643">
      <w:bodyDiv w:val="1"/>
      <w:marLeft w:val="0"/>
      <w:marRight w:val="0"/>
      <w:marTop w:val="0"/>
      <w:marBottom w:val="0"/>
      <w:divBdr>
        <w:top w:val="none" w:sz="0" w:space="0" w:color="auto"/>
        <w:left w:val="none" w:sz="0" w:space="0" w:color="auto"/>
        <w:bottom w:val="none" w:sz="0" w:space="0" w:color="auto"/>
        <w:right w:val="none" w:sz="0" w:space="0" w:color="auto"/>
      </w:divBdr>
    </w:div>
    <w:div w:id="825971810">
      <w:bodyDiv w:val="1"/>
      <w:marLeft w:val="0"/>
      <w:marRight w:val="0"/>
      <w:marTop w:val="0"/>
      <w:marBottom w:val="0"/>
      <w:divBdr>
        <w:top w:val="none" w:sz="0" w:space="0" w:color="auto"/>
        <w:left w:val="none" w:sz="0" w:space="0" w:color="auto"/>
        <w:bottom w:val="none" w:sz="0" w:space="0" w:color="auto"/>
        <w:right w:val="none" w:sz="0" w:space="0" w:color="auto"/>
      </w:divBdr>
    </w:div>
    <w:div w:id="833422920">
      <w:bodyDiv w:val="1"/>
      <w:marLeft w:val="0"/>
      <w:marRight w:val="0"/>
      <w:marTop w:val="0"/>
      <w:marBottom w:val="0"/>
      <w:divBdr>
        <w:top w:val="none" w:sz="0" w:space="0" w:color="auto"/>
        <w:left w:val="none" w:sz="0" w:space="0" w:color="auto"/>
        <w:bottom w:val="none" w:sz="0" w:space="0" w:color="auto"/>
        <w:right w:val="none" w:sz="0" w:space="0" w:color="auto"/>
      </w:divBdr>
    </w:div>
    <w:div w:id="870453957">
      <w:bodyDiv w:val="1"/>
      <w:marLeft w:val="0"/>
      <w:marRight w:val="0"/>
      <w:marTop w:val="0"/>
      <w:marBottom w:val="0"/>
      <w:divBdr>
        <w:top w:val="none" w:sz="0" w:space="0" w:color="auto"/>
        <w:left w:val="none" w:sz="0" w:space="0" w:color="auto"/>
        <w:bottom w:val="none" w:sz="0" w:space="0" w:color="auto"/>
        <w:right w:val="none" w:sz="0" w:space="0" w:color="auto"/>
      </w:divBdr>
    </w:div>
    <w:div w:id="871960041">
      <w:bodyDiv w:val="1"/>
      <w:marLeft w:val="0"/>
      <w:marRight w:val="0"/>
      <w:marTop w:val="0"/>
      <w:marBottom w:val="0"/>
      <w:divBdr>
        <w:top w:val="none" w:sz="0" w:space="0" w:color="auto"/>
        <w:left w:val="none" w:sz="0" w:space="0" w:color="auto"/>
        <w:bottom w:val="none" w:sz="0" w:space="0" w:color="auto"/>
        <w:right w:val="none" w:sz="0" w:space="0" w:color="auto"/>
      </w:divBdr>
    </w:div>
    <w:div w:id="900292134">
      <w:bodyDiv w:val="1"/>
      <w:marLeft w:val="0"/>
      <w:marRight w:val="0"/>
      <w:marTop w:val="0"/>
      <w:marBottom w:val="0"/>
      <w:divBdr>
        <w:top w:val="none" w:sz="0" w:space="0" w:color="auto"/>
        <w:left w:val="none" w:sz="0" w:space="0" w:color="auto"/>
        <w:bottom w:val="none" w:sz="0" w:space="0" w:color="auto"/>
        <w:right w:val="none" w:sz="0" w:space="0" w:color="auto"/>
      </w:divBdr>
    </w:div>
    <w:div w:id="918103535">
      <w:bodyDiv w:val="1"/>
      <w:marLeft w:val="0"/>
      <w:marRight w:val="0"/>
      <w:marTop w:val="0"/>
      <w:marBottom w:val="0"/>
      <w:divBdr>
        <w:top w:val="none" w:sz="0" w:space="0" w:color="auto"/>
        <w:left w:val="none" w:sz="0" w:space="0" w:color="auto"/>
        <w:bottom w:val="none" w:sz="0" w:space="0" w:color="auto"/>
        <w:right w:val="none" w:sz="0" w:space="0" w:color="auto"/>
      </w:divBdr>
    </w:div>
    <w:div w:id="938219516">
      <w:bodyDiv w:val="1"/>
      <w:marLeft w:val="0"/>
      <w:marRight w:val="0"/>
      <w:marTop w:val="0"/>
      <w:marBottom w:val="0"/>
      <w:divBdr>
        <w:top w:val="none" w:sz="0" w:space="0" w:color="auto"/>
        <w:left w:val="none" w:sz="0" w:space="0" w:color="auto"/>
        <w:bottom w:val="none" w:sz="0" w:space="0" w:color="auto"/>
        <w:right w:val="none" w:sz="0" w:space="0" w:color="auto"/>
      </w:divBdr>
    </w:div>
    <w:div w:id="946039668">
      <w:bodyDiv w:val="1"/>
      <w:marLeft w:val="0"/>
      <w:marRight w:val="0"/>
      <w:marTop w:val="0"/>
      <w:marBottom w:val="0"/>
      <w:divBdr>
        <w:top w:val="none" w:sz="0" w:space="0" w:color="auto"/>
        <w:left w:val="none" w:sz="0" w:space="0" w:color="auto"/>
        <w:bottom w:val="none" w:sz="0" w:space="0" w:color="auto"/>
        <w:right w:val="none" w:sz="0" w:space="0" w:color="auto"/>
      </w:divBdr>
    </w:div>
    <w:div w:id="959384046">
      <w:bodyDiv w:val="1"/>
      <w:marLeft w:val="0"/>
      <w:marRight w:val="0"/>
      <w:marTop w:val="0"/>
      <w:marBottom w:val="0"/>
      <w:divBdr>
        <w:top w:val="none" w:sz="0" w:space="0" w:color="auto"/>
        <w:left w:val="none" w:sz="0" w:space="0" w:color="auto"/>
        <w:bottom w:val="none" w:sz="0" w:space="0" w:color="auto"/>
        <w:right w:val="none" w:sz="0" w:space="0" w:color="auto"/>
      </w:divBdr>
    </w:div>
    <w:div w:id="977688351">
      <w:bodyDiv w:val="1"/>
      <w:marLeft w:val="0"/>
      <w:marRight w:val="0"/>
      <w:marTop w:val="0"/>
      <w:marBottom w:val="0"/>
      <w:divBdr>
        <w:top w:val="none" w:sz="0" w:space="0" w:color="auto"/>
        <w:left w:val="none" w:sz="0" w:space="0" w:color="auto"/>
        <w:bottom w:val="none" w:sz="0" w:space="0" w:color="auto"/>
        <w:right w:val="none" w:sz="0" w:space="0" w:color="auto"/>
      </w:divBdr>
    </w:div>
    <w:div w:id="982738924">
      <w:bodyDiv w:val="1"/>
      <w:marLeft w:val="0"/>
      <w:marRight w:val="0"/>
      <w:marTop w:val="0"/>
      <w:marBottom w:val="0"/>
      <w:divBdr>
        <w:top w:val="none" w:sz="0" w:space="0" w:color="auto"/>
        <w:left w:val="none" w:sz="0" w:space="0" w:color="auto"/>
        <w:bottom w:val="none" w:sz="0" w:space="0" w:color="auto"/>
        <w:right w:val="none" w:sz="0" w:space="0" w:color="auto"/>
      </w:divBdr>
    </w:div>
    <w:div w:id="1057169213">
      <w:bodyDiv w:val="1"/>
      <w:marLeft w:val="0"/>
      <w:marRight w:val="0"/>
      <w:marTop w:val="0"/>
      <w:marBottom w:val="0"/>
      <w:divBdr>
        <w:top w:val="none" w:sz="0" w:space="0" w:color="auto"/>
        <w:left w:val="none" w:sz="0" w:space="0" w:color="auto"/>
        <w:bottom w:val="none" w:sz="0" w:space="0" w:color="auto"/>
        <w:right w:val="none" w:sz="0" w:space="0" w:color="auto"/>
      </w:divBdr>
    </w:div>
    <w:div w:id="1076124391">
      <w:bodyDiv w:val="1"/>
      <w:marLeft w:val="0"/>
      <w:marRight w:val="0"/>
      <w:marTop w:val="0"/>
      <w:marBottom w:val="0"/>
      <w:divBdr>
        <w:top w:val="none" w:sz="0" w:space="0" w:color="auto"/>
        <w:left w:val="none" w:sz="0" w:space="0" w:color="auto"/>
        <w:bottom w:val="none" w:sz="0" w:space="0" w:color="auto"/>
        <w:right w:val="none" w:sz="0" w:space="0" w:color="auto"/>
      </w:divBdr>
    </w:div>
    <w:div w:id="1080835866">
      <w:bodyDiv w:val="1"/>
      <w:marLeft w:val="0"/>
      <w:marRight w:val="0"/>
      <w:marTop w:val="0"/>
      <w:marBottom w:val="0"/>
      <w:divBdr>
        <w:top w:val="none" w:sz="0" w:space="0" w:color="auto"/>
        <w:left w:val="none" w:sz="0" w:space="0" w:color="auto"/>
        <w:bottom w:val="none" w:sz="0" w:space="0" w:color="auto"/>
        <w:right w:val="none" w:sz="0" w:space="0" w:color="auto"/>
      </w:divBdr>
    </w:div>
    <w:div w:id="1082683300">
      <w:bodyDiv w:val="1"/>
      <w:marLeft w:val="0"/>
      <w:marRight w:val="0"/>
      <w:marTop w:val="0"/>
      <w:marBottom w:val="0"/>
      <w:divBdr>
        <w:top w:val="none" w:sz="0" w:space="0" w:color="auto"/>
        <w:left w:val="none" w:sz="0" w:space="0" w:color="auto"/>
        <w:bottom w:val="none" w:sz="0" w:space="0" w:color="auto"/>
        <w:right w:val="none" w:sz="0" w:space="0" w:color="auto"/>
      </w:divBdr>
    </w:div>
    <w:div w:id="1092430734">
      <w:bodyDiv w:val="1"/>
      <w:marLeft w:val="0"/>
      <w:marRight w:val="0"/>
      <w:marTop w:val="0"/>
      <w:marBottom w:val="0"/>
      <w:divBdr>
        <w:top w:val="none" w:sz="0" w:space="0" w:color="auto"/>
        <w:left w:val="none" w:sz="0" w:space="0" w:color="auto"/>
        <w:bottom w:val="none" w:sz="0" w:space="0" w:color="auto"/>
        <w:right w:val="none" w:sz="0" w:space="0" w:color="auto"/>
      </w:divBdr>
    </w:div>
    <w:div w:id="1129012910">
      <w:bodyDiv w:val="1"/>
      <w:marLeft w:val="0"/>
      <w:marRight w:val="0"/>
      <w:marTop w:val="0"/>
      <w:marBottom w:val="0"/>
      <w:divBdr>
        <w:top w:val="none" w:sz="0" w:space="0" w:color="auto"/>
        <w:left w:val="none" w:sz="0" w:space="0" w:color="auto"/>
        <w:bottom w:val="none" w:sz="0" w:space="0" w:color="auto"/>
        <w:right w:val="none" w:sz="0" w:space="0" w:color="auto"/>
      </w:divBdr>
    </w:div>
    <w:div w:id="1154687778">
      <w:bodyDiv w:val="1"/>
      <w:marLeft w:val="0"/>
      <w:marRight w:val="0"/>
      <w:marTop w:val="0"/>
      <w:marBottom w:val="0"/>
      <w:divBdr>
        <w:top w:val="none" w:sz="0" w:space="0" w:color="auto"/>
        <w:left w:val="none" w:sz="0" w:space="0" w:color="auto"/>
        <w:bottom w:val="none" w:sz="0" w:space="0" w:color="auto"/>
        <w:right w:val="none" w:sz="0" w:space="0" w:color="auto"/>
      </w:divBdr>
    </w:div>
    <w:div w:id="1176534403">
      <w:bodyDiv w:val="1"/>
      <w:marLeft w:val="0"/>
      <w:marRight w:val="0"/>
      <w:marTop w:val="0"/>
      <w:marBottom w:val="0"/>
      <w:divBdr>
        <w:top w:val="none" w:sz="0" w:space="0" w:color="auto"/>
        <w:left w:val="none" w:sz="0" w:space="0" w:color="auto"/>
        <w:bottom w:val="none" w:sz="0" w:space="0" w:color="auto"/>
        <w:right w:val="none" w:sz="0" w:space="0" w:color="auto"/>
      </w:divBdr>
    </w:div>
    <w:div w:id="1187981247">
      <w:bodyDiv w:val="1"/>
      <w:marLeft w:val="0"/>
      <w:marRight w:val="0"/>
      <w:marTop w:val="0"/>
      <w:marBottom w:val="0"/>
      <w:divBdr>
        <w:top w:val="none" w:sz="0" w:space="0" w:color="auto"/>
        <w:left w:val="none" w:sz="0" w:space="0" w:color="auto"/>
        <w:bottom w:val="none" w:sz="0" w:space="0" w:color="auto"/>
        <w:right w:val="none" w:sz="0" w:space="0" w:color="auto"/>
      </w:divBdr>
    </w:div>
    <w:div w:id="1199853782">
      <w:bodyDiv w:val="1"/>
      <w:marLeft w:val="0"/>
      <w:marRight w:val="0"/>
      <w:marTop w:val="0"/>
      <w:marBottom w:val="0"/>
      <w:divBdr>
        <w:top w:val="none" w:sz="0" w:space="0" w:color="auto"/>
        <w:left w:val="none" w:sz="0" w:space="0" w:color="auto"/>
        <w:bottom w:val="none" w:sz="0" w:space="0" w:color="auto"/>
        <w:right w:val="none" w:sz="0" w:space="0" w:color="auto"/>
      </w:divBdr>
    </w:div>
    <w:div w:id="1273587873">
      <w:bodyDiv w:val="1"/>
      <w:marLeft w:val="0"/>
      <w:marRight w:val="0"/>
      <w:marTop w:val="0"/>
      <w:marBottom w:val="0"/>
      <w:divBdr>
        <w:top w:val="none" w:sz="0" w:space="0" w:color="auto"/>
        <w:left w:val="none" w:sz="0" w:space="0" w:color="auto"/>
        <w:bottom w:val="none" w:sz="0" w:space="0" w:color="auto"/>
        <w:right w:val="none" w:sz="0" w:space="0" w:color="auto"/>
      </w:divBdr>
    </w:div>
    <w:div w:id="1332486407">
      <w:bodyDiv w:val="1"/>
      <w:marLeft w:val="0"/>
      <w:marRight w:val="0"/>
      <w:marTop w:val="0"/>
      <w:marBottom w:val="0"/>
      <w:divBdr>
        <w:top w:val="none" w:sz="0" w:space="0" w:color="auto"/>
        <w:left w:val="none" w:sz="0" w:space="0" w:color="auto"/>
        <w:bottom w:val="none" w:sz="0" w:space="0" w:color="auto"/>
        <w:right w:val="none" w:sz="0" w:space="0" w:color="auto"/>
      </w:divBdr>
    </w:div>
    <w:div w:id="1336348688">
      <w:bodyDiv w:val="1"/>
      <w:marLeft w:val="0"/>
      <w:marRight w:val="0"/>
      <w:marTop w:val="0"/>
      <w:marBottom w:val="0"/>
      <w:divBdr>
        <w:top w:val="none" w:sz="0" w:space="0" w:color="auto"/>
        <w:left w:val="none" w:sz="0" w:space="0" w:color="auto"/>
        <w:bottom w:val="none" w:sz="0" w:space="0" w:color="auto"/>
        <w:right w:val="none" w:sz="0" w:space="0" w:color="auto"/>
      </w:divBdr>
    </w:div>
    <w:div w:id="1372221424">
      <w:bodyDiv w:val="1"/>
      <w:marLeft w:val="0"/>
      <w:marRight w:val="0"/>
      <w:marTop w:val="0"/>
      <w:marBottom w:val="0"/>
      <w:divBdr>
        <w:top w:val="none" w:sz="0" w:space="0" w:color="auto"/>
        <w:left w:val="none" w:sz="0" w:space="0" w:color="auto"/>
        <w:bottom w:val="none" w:sz="0" w:space="0" w:color="auto"/>
        <w:right w:val="none" w:sz="0" w:space="0" w:color="auto"/>
      </w:divBdr>
    </w:div>
    <w:div w:id="1390036597">
      <w:bodyDiv w:val="1"/>
      <w:marLeft w:val="0"/>
      <w:marRight w:val="0"/>
      <w:marTop w:val="0"/>
      <w:marBottom w:val="0"/>
      <w:divBdr>
        <w:top w:val="none" w:sz="0" w:space="0" w:color="auto"/>
        <w:left w:val="none" w:sz="0" w:space="0" w:color="auto"/>
        <w:bottom w:val="none" w:sz="0" w:space="0" w:color="auto"/>
        <w:right w:val="none" w:sz="0" w:space="0" w:color="auto"/>
      </w:divBdr>
    </w:div>
    <w:div w:id="1509950165">
      <w:bodyDiv w:val="1"/>
      <w:marLeft w:val="0"/>
      <w:marRight w:val="0"/>
      <w:marTop w:val="0"/>
      <w:marBottom w:val="0"/>
      <w:divBdr>
        <w:top w:val="none" w:sz="0" w:space="0" w:color="auto"/>
        <w:left w:val="none" w:sz="0" w:space="0" w:color="auto"/>
        <w:bottom w:val="none" w:sz="0" w:space="0" w:color="auto"/>
        <w:right w:val="none" w:sz="0" w:space="0" w:color="auto"/>
      </w:divBdr>
    </w:div>
    <w:div w:id="1517960239">
      <w:bodyDiv w:val="1"/>
      <w:marLeft w:val="0"/>
      <w:marRight w:val="0"/>
      <w:marTop w:val="0"/>
      <w:marBottom w:val="0"/>
      <w:divBdr>
        <w:top w:val="none" w:sz="0" w:space="0" w:color="auto"/>
        <w:left w:val="none" w:sz="0" w:space="0" w:color="auto"/>
        <w:bottom w:val="none" w:sz="0" w:space="0" w:color="auto"/>
        <w:right w:val="none" w:sz="0" w:space="0" w:color="auto"/>
      </w:divBdr>
    </w:div>
    <w:div w:id="1518621945">
      <w:bodyDiv w:val="1"/>
      <w:marLeft w:val="0"/>
      <w:marRight w:val="0"/>
      <w:marTop w:val="0"/>
      <w:marBottom w:val="0"/>
      <w:divBdr>
        <w:top w:val="none" w:sz="0" w:space="0" w:color="auto"/>
        <w:left w:val="none" w:sz="0" w:space="0" w:color="auto"/>
        <w:bottom w:val="none" w:sz="0" w:space="0" w:color="auto"/>
        <w:right w:val="none" w:sz="0" w:space="0" w:color="auto"/>
      </w:divBdr>
    </w:div>
    <w:div w:id="1521814025">
      <w:bodyDiv w:val="1"/>
      <w:marLeft w:val="0"/>
      <w:marRight w:val="0"/>
      <w:marTop w:val="0"/>
      <w:marBottom w:val="0"/>
      <w:divBdr>
        <w:top w:val="none" w:sz="0" w:space="0" w:color="auto"/>
        <w:left w:val="none" w:sz="0" w:space="0" w:color="auto"/>
        <w:bottom w:val="none" w:sz="0" w:space="0" w:color="auto"/>
        <w:right w:val="none" w:sz="0" w:space="0" w:color="auto"/>
      </w:divBdr>
    </w:div>
    <w:div w:id="1543251931">
      <w:bodyDiv w:val="1"/>
      <w:marLeft w:val="0"/>
      <w:marRight w:val="0"/>
      <w:marTop w:val="0"/>
      <w:marBottom w:val="0"/>
      <w:divBdr>
        <w:top w:val="none" w:sz="0" w:space="0" w:color="auto"/>
        <w:left w:val="none" w:sz="0" w:space="0" w:color="auto"/>
        <w:bottom w:val="none" w:sz="0" w:space="0" w:color="auto"/>
        <w:right w:val="none" w:sz="0" w:space="0" w:color="auto"/>
      </w:divBdr>
    </w:div>
    <w:div w:id="1556509426">
      <w:bodyDiv w:val="1"/>
      <w:marLeft w:val="0"/>
      <w:marRight w:val="0"/>
      <w:marTop w:val="0"/>
      <w:marBottom w:val="0"/>
      <w:divBdr>
        <w:top w:val="none" w:sz="0" w:space="0" w:color="auto"/>
        <w:left w:val="none" w:sz="0" w:space="0" w:color="auto"/>
        <w:bottom w:val="none" w:sz="0" w:space="0" w:color="auto"/>
        <w:right w:val="none" w:sz="0" w:space="0" w:color="auto"/>
      </w:divBdr>
    </w:div>
    <w:div w:id="1563982423">
      <w:bodyDiv w:val="1"/>
      <w:marLeft w:val="0"/>
      <w:marRight w:val="0"/>
      <w:marTop w:val="0"/>
      <w:marBottom w:val="0"/>
      <w:divBdr>
        <w:top w:val="none" w:sz="0" w:space="0" w:color="auto"/>
        <w:left w:val="none" w:sz="0" w:space="0" w:color="auto"/>
        <w:bottom w:val="none" w:sz="0" w:space="0" w:color="auto"/>
        <w:right w:val="none" w:sz="0" w:space="0" w:color="auto"/>
      </w:divBdr>
    </w:div>
    <w:div w:id="1579051674">
      <w:bodyDiv w:val="1"/>
      <w:marLeft w:val="0"/>
      <w:marRight w:val="0"/>
      <w:marTop w:val="0"/>
      <w:marBottom w:val="0"/>
      <w:divBdr>
        <w:top w:val="none" w:sz="0" w:space="0" w:color="auto"/>
        <w:left w:val="none" w:sz="0" w:space="0" w:color="auto"/>
        <w:bottom w:val="none" w:sz="0" w:space="0" w:color="auto"/>
        <w:right w:val="none" w:sz="0" w:space="0" w:color="auto"/>
      </w:divBdr>
      <w:divsChild>
        <w:div w:id="2097630673">
          <w:marLeft w:val="0"/>
          <w:marRight w:val="0"/>
          <w:marTop w:val="0"/>
          <w:marBottom w:val="0"/>
          <w:divBdr>
            <w:top w:val="none" w:sz="0" w:space="0" w:color="auto"/>
            <w:left w:val="none" w:sz="0" w:space="0" w:color="auto"/>
            <w:bottom w:val="none" w:sz="0" w:space="0" w:color="auto"/>
            <w:right w:val="none" w:sz="0" w:space="0" w:color="auto"/>
          </w:divBdr>
          <w:divsChild>
            <w:div w:id="1613365538">
              <w:marLeft w:val="0"/>
              <w:marRight w:val="0"/>
              <w:marTop w:val="0"/>
              <w:marBottom w:val="0"/>
              <w:divBdr>
                <w:top w:val="none" w:sz="0" w:space="0" w:color="auto"/>
                <w:left w:val="none" w:sz="0" w:space="0" w:color="auto"/>
                <w:bottom w:val="none" w:sz="0" w:space="0" w:color="auto"/>
                <w:right w:val="none" w:sz="0" w:space="0" w:color="auto"/>
              </w:divBdr>
              <w:divsChild>
                <w:div w:id="1977951183">
                  <w:marLeft w:val="0"/>
                  <w:marRight w:val="0"/>
                  <w:marTop w:val="0"/>
                  <w:marBottom w:val="0"/>
                  <w:divBdr>
                    <w:top w:val="none" w:sz="0" w:space="0" w:color="auto"/>
                    <w:left w:val="none" w:sz="0" w:space="0" w:color="auto"/>
                    <w:bottom w:val="none" w:sz="0" w:space="0" w:color="auto"/>
                    <w:right w:val="none" w:sz="0" w:space="0" w:color="auto"/>
                  </w:divBdr>
                  <w:divsChild>
                    <w:div w:id="1450514036">
                      <w:marLeft w:val="0"/>
                      <w:marRight w:val="0"/>
                      <w:marTop w:val="0"/>
                      <w:marBottom w:val="0"/>
                      <w:divBdr>
                        <w:top w:val="none" w:sz="0" w:space="0" w:color="auto"/>
                        <w:left w:val="none" w:sz="0" w:space="0" w:color="auto"/>
                        <w:bottom w:val="none" w:sz="0" w:space="0" w:color="auto"/>
                        <w:right w:val="none" w:sz="0" w:space="0" w:color="auto"/>
                      </w:divBdr>
                      <w:divsChild>
                        <w:div w:id="1036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13133">
      <w:bodyDiv w:val="1"/>
      <w:marLeft w:val="0"/>
      <w:marRight w:val="0"/>
      <w:marTop w:val="0"/>
      <w:marBottom w:val="0"/>
      <w:divBdr>
        <w:top w:val="none" w:sz="0" w:space="0" w:color="auto"/>
        <w:left w:val="none" w:sz="0" w:space="0" w:color="auto"/>
        <w:bottom w:val="none" w:sz="0" w:space="0" w:color="auto"/>
        <w:right w:val="none" w:sz="0" w:space="0" w:color="auto"/>
      </w:divBdr>
    </w:div>
    <w:div w:id="1603489102">
      <w:bodyDiv w:val="1"/>
      <w:marLeft w:val="0"/>
      <w:marRight w:val="0"/>
      <w:marTop w:val="0"/>
      <w:marBottom w:val="0"/>
      <w:divBdr>
        <w:top w:val="none" w:sz="0" w:space="0" w:color="auto"/>
        <w:left w:val="none" w:sz="0" w:space="0" w:color="auto"/>
        <w:bottom w:val="none" w:sz="0" w:space="0" w:color="auto"/>
        <w:right w:val="none" w:sz="0" w:space="0" w:color="auto"/>
      </w:divBdr>
    </w:div>
    <w:div w:id="1615941846">
      <w:bodyDiv w:val="1"/>
      <w:marLeft w:val="0"/>
      <w:marRight w:val="0"/>
      <w:marTop w:val="0"/>
      <w:marBottom w:val="0"/>
      <w:divBdr>
        <w:top w:val="none" w:sz="0" w:space="0" w:color="auto"/>
        <w:left w:val="none" w:sz="0" w:space="0" w:color="auto"/>
        <w:bottom w:val="none" w:sz="0" w:space="0" w:color="auto"/>
        <w:right w:val="none" w:sz="0" w:space="0" w:color="auto"/>
      </w:divBdr>
    </w:div>
    <w:div w:id="1642151626">
      <w:bodyDiv w:val="1"/>
      <w:marLeft w:val="0"/>
      <w:marRight w:val="0"/>
      <w:marTop w:val="0"/>
      <w:marBottom w:val="0"/>
      <w:divBdr>
        <w:top w:val="none" w:sz="0" w:space="0" w:color="auto"/>
        <w:left w:val="none" w:sz="0" w:space="0" w:color="auto"/>
        <w:bottom w:val="none" w:sz="0" w:space="0" w:color="auto"/>
        <w:right w:val="none" w:sz="0" w:space="0" w:color="auto"/>
      </w:divBdr>
    </w:div>
    <w:div w:id="1643384732">
      <w:bodyDiv w:val="1"/>
      <w:marLeft w:val="0"/>
      <w:marRight w:val="0"/>
      <w:marTop w:val="0"/>
      <w:marBottom w:val="0"/>
      <w:divBdr>
        <w:top w:val="none" w:sz="0" w:space="0" w:color="auto"/>
        <w:left w:val="none" w:sz="0" w:space="0" w:color="auto"/>
        <w:bottom w:val="none" w:sz="0" w:space="0" w:color="auto"/>
        <w:right w:val="none" w:sz="0" w:space="0" w:color="auto"/>
      </w:divBdr>
    </w:div>
    <w:div w:id="1648364994">
      <w:bodyDiv w:val="1"/>
      <w:marLeft w:val="0"/>
      <w:marRight w:val="0"/>
      <w:marTop w:val="0"/>
      <w:marBottom w:val="0"/>
      <w:divBdr>
        <w:top w:val="none" w:sz="0" w:space="0" w:color="auto"/>
        <w:left w:val="none" w:sz="0" w:space="0" w:color="auto"/>
        <w:bottom w:val="none" w:sz="0" w:space="0" w:color="auto"/>
        <w:right w:val="none" w:sz="0" w:space="0" w:color="auto"/>
      </w:divBdr>
    </w:div>
    <w:div w:id="1659768137">
      <w:bodyDiv w:val="1"/>
      <w:marLeft w:val="0"/>
      <w:marRight w:val="0"/>
      <w:marTop w:val="0"/>
      <w:marBottom w:val="0"/>
      <w:divBdr>
        <w:top w:val="none" w:sz="0" w:space="0" w:color="auto"/>
        <w:left w:val="none" w:sz="0" w:space="0" w:color="auto"/>
        <w:bottom w:val="none" w:sz="0" w:space="0" w:color="auto"/>
        <w:right w:val="none" w:sz="0" w:space="0" w:color="auto"/>
      </w:divBdr>
    </w:div>
    <w:div w:id="1675107851">
      <w:bodyDiv w:val="1"/>
      <w:marLeft w:val="0"/>
      <w:marRight w:val="0"/>
      <w:marTop w:val="0"/>
      <w:marBottom w:val="0"/>
      <w:divBdr>
        <w:top w:val="none" w:sz="0" w:space="0" w:color="auto"/>
        <w:left w:val="none" w:sz="0" w:space="0" w:color="auto"/>
        <w:bottom w:val="none" w:sz="0" w:space="0" w:color="auto"/>
        <w:right w:val="none" w:sz="0" w:space="0" w:color="auto"/>
      </w:divBdr>
    </w:div>
    <w:div w:id="1688825955">
      <w:bodyDiv w:val="1"/>
      <w:marLeft w:val="0"/>
      <w:marRight w:val="0"/>
      <w:marTop w:val="0"/>
      <w:marBottom w:val="0"/>
      <w:divBdr>
        <w:top w:val="none" w:sz="0" w:space="0" w:color="auto"/>
        <w:left w:val="none" w:sz="0" w:space="0" w:color="auto"/>
        <w:bottom w:val="none" w:sz="0" w:space="0" w:color="auto"/>
        <w:right w:val="none" w:sz="0" w:space="0" w:color="auto"/>
      </w:divBdr>
    </w:div>
    <w:div w:id="1691177438">
      <w:bodyDiv w:val="1"/>
      <w:marLeft w:val="0"/>
      <w:marRight w:val="0"/>
      <w:marTop w:val="0"/>
      <w:marBottom w:val="0"/>
      <w:divBdr>
        <w:top w:val="none" w:sz="0" w:space="0" w:color="auto"/>
        <w:left w:val="none" w:sz="0" w:space="0" w:color="auto"/>
        <w:bottom w:val="none" w:sz="0" w:space="0" w:color="auto"/>
        <w:right w:val="none" w:sz="0" w:space="0" w:color="auto"/>
      </w:divBdr>
    </w:div>
    <w:div w:id="1707217655">
      <w:bodyDiv w:val="1"/>
      <w:marLeft w:val="0"/>
      <w:marRight w:val="0"/>
      <w:marTop w:val="0"/>
      <w:marBottom w:val="0"/>
      <w:divBdr>
        <w:top w:val="none" w:sz="0" w:space="0" w:color="auto"/>
        <w:left w:val="none" w:sz="0" w:space="0" w:color="auto"/>
        <w:bottom w:val="none" w:sz="0" w:space="0" w:color="auto"/>
        <w:right w:val="none" w:sz="0" w:space="0" w:color="auto"/>
      </w:divBdr>
    </w:div>
    <w:div w:id="1733656368">
      <w:bodyDiv w:val="1"/>
      <w:marLeft w:val="0"/>
      <w:marRight w:val="0"/>
      <w:marTop w:val="0"/>
      <w:marBottom w:val="0"/>
      <w:divBdr>
        <w:top w:val="none" w:sz="0" w:space="0" w:color="auto"/>
        <w:left w:val="none" w:sz="0" w:space="0" w:color="auto"/>
        <w:bottom w:val="none" w:sz="0" w:space="0" w:color="auto"/>
        <w:right w:val="none" w:sz="0" w:space="0" w:color="auto"/>
      </w:divBdr>
    </w:div>
    <w:div w:id="1790200363">
      <w:bodyDiv w:val="1"/>
      <w:marLeft w:val="0"/>
      <w:marRight w:val="0"/>
      <w:marTop w:val="0"/>
      <w:marBottom w:val="0"/>
      <w:divBdr>
        <w:top w:val="none" w:sz="0" w:space="0" w:color="auto"/>
        <w:left w:val="none" w:sz="0" w:space="0" w:color="auto"/>
        <w:bottom w:val="none" w:sz="0" w:space="0" w:color="auto"/>
        <w:right w:val="none" w:sz="0" w:space="0" w:color="auto"/>
      </w:divBdr>
    </w:div>
    <w:div w:id="1861624238">
      <w:bodyDiv w:val="1"/>
      <w:marLeft w:val="0"/>
      <w:marRight w:val="0"/>
      <w:marTop w:val="0"/>
      <w:marBottom w:val="0"/>
      <w:divBdr>
        <w:top w:val="none" w:sz="0" w:space="0" w:color="auto"/>
        <w:left w:val="none" w:sz="0" w:space="0" w:color="auto"/>
        <w:bottom w:val="none" w:sz="0" w:space="0" w:color="auto"/>
        <w:right w:val="none" w:sz="0" w:space="0" w:color="auto"/>
      </w:divBdr>
    </w:div>
    <w:div w:id="1863133181">
      <w:bodyDiv w:val="1"/>
      <w:marLeft w:val="0"/>
      <w:marRight w:val="0"/>
      <w:marTop w:val="0"/>
      <w:marBottom w:val="0"/>
      <w:divBdr>
        <w:top w:val="none" w:sz="0" w:space="0" w:color="auto"/>
        <w:left w:val="none" w:sz="0" w:space="0" w:color="auto"/>
        <w:bottom w:val="none" w:sz="0" w:space="0" w:color="auto"/>
        <w:right w:val="none" w:sz="0" w:space="0" w:color="auto"/>
      </w:divBdr>
    </w:div>
    <w:div w:id="1879393924">
      <w:bodyDiv w:val="1"/>
      <w:marLeft w:val="0"/>
      <w:marRight w:val="0"/>
      <w:marTop w:val="0"/>
      <w:marBottom w:val="0"/>
      <w:divBdr>
        <w:top w:val="none" w:sz="0" w:space="0" w:color="auto"/>
        <w:left w:val="none" w:sz="0" w:space="0" w:color="auto"/>
        <w:bottom w:val="none" w:sz="0" w:space="0" w:color="auto"/>
        <w:right w:val="none" w:sz="0" w:space="0" w:color="auto"/>
      </w:divBdr>
    </w:div>
    <w:div w:id="1894582444">
      <w:bodyDiv w:val="1"/>
      <w:marLeft w:val="0"/>
      <w:marRight w:val="0"/>
      <w:marTop w:val="0"/>
      <w:marBottom w:val="0"/>
      <w:divBdr>
        <w:top w:val="none" w:sz="0" w:space="0" w:color="auto"/>
        <w:left w:val="none" w:sz="0" w:space="0" w:color="auto"/>
        <w:bottom w:val="none" w:sz="0" w:space="0" w:color="auto"/>
        <w:right w:val="none" w:sz="0" w:space="0" w:color="auto"/>
      </w:divBdr>
    </w:div>
    <w:div w:id="1909808020">
      <w:bodyDiv w:val="1"/>
      <w:marLeft w:val="0"/>
      <w:marRight w:val="0"/>
      <w:marTop w:val="0"/>
      <w:marBottom w:val="0"/>
      <w:divBdr>
        <w:top w:val="none" w:sz="0" w:space="0" w:color="auto"/>
        <w:left w:val="none" w:sz="0" w:space="0" w:color="auto"/>
        <w:bottom w:val="none" w:sz="0" w:space="0" w:color="auto"/>
        <w:right w:val="none" w:sz="0" w:space="0" w:color="auto"/>
      </w:divBdr>
    </w:div>
    <w:div w:id="1924533823">
      <w:bodyDiv w:val="1"/>
      <w:marLeft w:val="0"/>
      <w:marRight w:val="0"/>
      <w:marTop w:val="0"/>
      <w:marBottom w:val="0"/>
      <w:divBdr>
        <w:top w:val="none" w:sz="0" w:space="0" w:color="auto"/>
        <w:left w:val="none" w:sz="0" w:space="0" w:color="auto"/>
        <w:bottom w:val="none" w:sz="0" w:space="0" w:color="auto"/>
        <w:right w:val="none" w:sz="0" w:space="0" w:color="auto"/>
      </w:divBdr>
    </w:div>
    <w:div w:id="1949463808">
      <w:bodyDiv w:val="1"/>
      <w:marLeft w:val="0"/>
      <w:marRight w:val="0"/>
      <w:marTop w:val="0"/>
      <w:marBottom w:val="0"/>
      <w:divBdr>
        <w:top w:val="none" w:sz="0" w:space="0" w:color="auto"/>
        <w:left w:val="none" w:sz="0" w:space="0" w:color="auto"/>
        <w:bottom w:val="none" w:sz="0" w:space="0" w:color="auto"/>
        <w:right w:val="none" w:sz="0" w:space="0" w:color="auto"/>
      </w:divBdr>
    </w:div>
    <w:div w:id="1979411808">
      <w:bodyDiv w:val="1"/>
      <w:marLeft w:val="0"/>
      <w:marRight w:val="0"/>
      <w:marTop w:val="0"/>
      <w:marBottom w:val="0"/>
      <w:divBdr>
        <w:top w:val="none" w:sz="0" w:space="0" w:color="auto"/>
        <w:left w:val="none" w:sz="0" w:space="0" w:color="auto"/>
        <w:bottom w:val="none" w:sz="0" w:space="0" w:color="auto"/>
        <w:right w:val="none" w:sz="0" w:space="0" w:color="auto"/>
      </w:divBdr>
    </w:div>
    <w:div w:id="2005934806">
      <w:bodyDiv w:val="1"/>
      <w:marLeft w:val="0"/>
      <w:marRight w:val="0"/>
      <w:marTop w:val="0"/>
      <w:marBottom w:val="0"/>
      <w:divBdr>
        <w:top w:val="none" w:sz="0" w:space="0" w:color="auto"/>
        <w:left w:val="none" w:sz="0" w:space="0" w:color="auto"/>
        <w:bottom w:val="none" w:sz="0" w:space="0" w:color="auto"/>
        <w:right w:val="none" w:sz="0" w:space="0" w:color="auto"/>
      </w:divBdr>
    </w:div>
    <w:div w:id="2050108737">
      <w:bodyDiv w:val="1"/>
      <w:marLeft w:val="0"/>
      <w:marRight w:val="0"/>
      <w:marTop w:val="0"/>
      <w:marBottom w:val="0"/>
      <w:divBdr>
        <w:top w:val="none" w:sz="0" w:space="0" w:color="auto"/>
        <w:left w:val="none" w:sz="0" w:space="0" w:color="auto"/>
        <w:bottom w:val="none" w:sz="0" w:space="0" w:color="auto"/>
        <w:right w:val="none" w:sz="0" w:space="0" w:color="auto"/>
      </w:divBdr>
    </w:div>
    <w:div w:id="2052923876">
      <w:bodyDiv w:val="1"/>
      <w:marLeft w:val="0"/>
      <w:marRight w:val="0"/>
      <w:marTop w:val="0"/>
      <w:marBottom w:val="0"/>
      <w:divBdr>
        <w:top w:val="none" w:sz="0" w:space="0" w:color="auto"/>
        <w:left w:val="none" w:sz="0" w:space="0" w:color="auto"/>
        <w:bottom w:val="none" w:sz="0" w:space="0" w:color="auto"/>
        <w:right w:val="none" w:sz="0" w:space="0" w:color="auto"/>
      </w:divBdr>
    </w:div>
    <w:div w:id="2069063019">
      <w:bodyDiv w:val="1"/>
      <w:marLeft w:val="0"/>
      <w:marRight w:val="0"/>
      <w:marTop w:val="0"/>
      <w:marBottom w:val="0"/>
      <w:divBdr>
        <w:top w:val="none" w:sz="0" w:space="0" w:color="auto"/>
        <w:left w:val="none" w:sz="0" w:space="0" w:color="auto"/>
        <w:bottom w:val="none" w:sz="0" w:space="0" w:color="auto"/>
        <w:right w:val="none" w:sz="0" w:space="0" w:color="auto"/>
      </w:divBdr>
    </w:div>
    <w:div w:id="21022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emner/jus/jus/JUS2211/" TargetMode="External"/><Relationship Id="rId13" Type="http://schemas.openxmlformats.org/officeDocument/2006/relationships/hyperlink" Target="https://www.domstol.no/globalassets/upload/hret/avgjorelser/2018/avgjorelser-mars-2018/saknr-2017-860.pdf" TargetMode="External"/><Relationship Id="rId18" Type="http://schemas.openxmlformats.org/officeDocument/2006/relationships/hyperlink" Target="https://www.uio.no/english/studies/examinations/compulsory-activities/" TargetMode="External"/><Relationship Id="rId26" Type="http://schemas.openxmlformats.org/officeDocument/2006/relationships/hyperlink" Target="http://cognet.mit.edu/sites/default/files/books/9780262341981/pdfs/9780262341981_chap5.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srn.com/abstract=2737598" TargetMode="External"/><Relationship Id="rId34" Type="http://schemas.openxmlformats.org/officeDocument/2006/relationships/hyperlink" Target="https://www.brookings.edu/opinions/wired-for-war-the-future-of-military-robot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o.no/studier/emner/jus/jus/JUS4122/h15/pensumliste/samenes_rett_til_land_og_vann.pdf" TargetMode="External"/><Relationship Id="rId17" Type="http://schemas.openxmlformats.org/officeDocument/2006/relationships/hyperlink" Target="http://www.icann.org/en/topics/new-gtld-program.htm" TargetMode="External"/><Relationship Id="rId25" Type="http://schemas.openxmlformats.org/officeDocument/2006/relationships/hyperlink" Target="http://doi.org/10.1089/gg.2016.29002.nom" TargetMode="External"/><Relationship Id="rId33" Type="http://schemas.openxmlformats.org/officeDocument/2006/relationships/hyperlink" Target="http://cognet.mit.edu/sites/default/files/books/9780262341981/pdfs/9780262341981_chap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kademika.no/global-and-regional-treaties-2016/fauchald-ole-kristian/tuseth-baard-sverre/9788280631237" TargetMode="External"/><Relationship Id="rId20" Type="http://schemas.openxmlformats.org/officeDocument/2006/relationships/hyperlink" Target="https://pure.uvt.nl/portal/en/publications/regulatory-challenges-of-robotics(41b16f6b-8fe4-4d25-bb96-9cf11d52a186).html" TargetMode="External"/><Relationship Id="rId29" Type="http://schemas.openxmlformats.org/officeDocument/2006/relationships/hyperlink" Target="https://ssrn.com/abstract=291374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o.no/studier/emner/jus/jus/JUS4122/h15/pensumliste/samenes_rett_til_land_og_vann.pdf" TargetMode="External"/><Relationship Id="rId24" Type="http://schemas.openxmlformats.org/officeDocument/2006/relationships/hyperlink" Target="http://ssrn.com/abstract=1599189" TargetMode="External"/><Relationship Id="rId32" Type="http://schemas.openxmlformats.org/officeDocument/2006/relationships/hyperlink" Target="http://doi.org/10.1089/gg.2016.29002.nom" TargetMode="External"/><Relationship Id="rId37" Type="http://schemas.openxmlformats.org/officeDocument/2006/relationships/hyperlink" Target="https://www.akademika.no/global-and-regional-treaties-2016/fauchald-ole-kristian/tuseth-baard-sverre/9788280631237"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gbokforlaget.no/Lov-og-regelsamling-i-arbeidsrett-2018-19/I9788245023626" TargetMode="External"/><Relationship Id="rId23" Type="http://schemas.openxmlformats.org/officeDocument/2006/relationships/hyperlink" Target="http://ssrn.com/abstract=2402972" TargetMode="External"/><Relationship Id="rId28" Type="http://schemas.openxmlformats.org/officeDocument/2006/relationships/hyperlink" Target="https://ssrn.com/abstract=2737598" TargetMode="External"/><Relationship Id="rId36" Type="http://schemas.openxmlformats.org/officeDocument/2006/relationships/hyperlink" Target="https://www.fagbokforlaget.no/Lov-og-regelsamling-i-arbeidsrett-2018-19/I9788245023626" TargetMode="External"/><Relationship Id="rId10" Type="http://schemas.openxmlformats.org/officeDocument/2006/relationships/hyperlink" Target="http://samtiden.no/2011/01/13/internasjonal-strafferett-rettferdighet-som-tilskuersport/" TargetMode="External"/><Relationship Id="rId19" Type="http://schemas.openxmlformats.org/officeDocument/2006/relationships/hyperlink" Target="https://www.uio.no/english/studies/examinations/compulsory-activities/" TargetMode="External"/><Relationship Id="rId31" Type="http://schemas.openxmlformats.org/officeDocument/2006/relationships/hyperlink" Target="http://ssrn.com/abstract=1599189" TargetMode="External"/><Relationship Id="rId4" Type="http://schemas.openxmlformats.org/officeDocument/2006/relationships/settings" Target="settings.xml"/><Relationship Id="rId9" Type="http://schemas.openxmlformats.org/officeDocument/2006/relationships/hyperlink" Target="https://www.idunn.no/lor" TargetMode="External"/><Relationship Id="rId14" Type="http://schemas.openxmlformats.org/officeDocument/2006/relationships/hyperlink" Target="https://www.domstol.no/globalassets/upload/hret/avgjorelser/2017/avgjorelser-desember-2017/sak-nr.-2017-981.pdf" TargetMode="External"/><Relationship Id="rId22" Type="http://schemas.openxmlformats.org/officeDocument/2006/relationships/hyperlink" Target="https://ssrn.com/abstract=2913746" TargetMode="External"/><Relationship Id="rId27" Type="http://schemas.openxmlformats.org/officeDocument/2006/relationships/hyperlink" Target="https://pure.uvt.nl/portal/en/publications/regulatory-challenges-of-robotics(41b16f6b-8fe4-4d25-bb96-9cf11d52a186).html" TargetMode="External"/><Relationship Id="rId30" Type="http://schemas.openxmlformats.org/officeDocument/2006/relationships/hyperlink" Target="http://ssrn.com/abstract=2402972" TargetMode="External"/><Relationship Id="rId35" Type="http://schemas.openxmlformats.org/officeDocument/2006/relationships/hyperlink" Target="https://ssrn.com/abstract=1108671"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A6D1-65FA-4443-BF15-758368AA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11179</Words>
  <Characters>59254</Characters>
  <Application>Microsoft Office Word</Application>
  <DocSecurity>4</DocSecurity>
  <Lines>493</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gunnarh</dc:creator>
  <cp:lastModifiedBy>Kristin Steen Slåttå</cp:lastModifiedBy>
  <cp:revision>2</cp:revision>
  <cp:lastPrinted>2015-04-10T11:35:00Z</cp:lastPrinted>
  <dcterms:created xsi:type="dcterms:W3CDTF">2018-04-10T07:08:00Z</dcterms:created>
  <dcterms:modified xsi:type="dcterms:W3CDTF">2018-04-10T07:08:00Z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C:\ephorte\workfolder\191329_DOC.XML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407713</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https%3a%2f%2fuio.ephorte.uninett.no%2fePhorteWeb%2fshared%2faspx%2fDefault%2fdetails.aspx%3ff%3dViewJP%26JP_ID%3d284471%26SubElGroup%3d55</vt:lpwstr>
  </property>
  <property fmtid="{D5CDD505-2E9C-101B-9397-08002B2CF9AE}" pid="11" name="WindowName">
    <vt:lpwstr>TabWindow1</vt:lpwstr>
  </property>
  <property fmtid="{D5CDD505-2E9C-101B-9397-08002B2CF9AE}" pid="12" name="FileName">
    <vt:lpwstr>C%3a%5cephorte%5cworkfolder%5c191329.DOC</vt:lpwstr>
  </property>
  <property fmtid="{D5CDD505-2E9C-101B-9397-08002B2CF9AE}" pid="13" name="LinkId">
    <vt:i4>284471</vt:i4>
  </property>
</Properties>
</file>