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1" w:rsidRPr="002516B5" w:rsidRDefault="002516B5" w:rsidP="00D16B41">
      <w:pPr>
        <w:rPr>
          <w:b/>
          <w:lang w:val="nn-NO"/>
        </w:rPr>
      </w:pPr>
      <w:r w:rsidRPr="002516B5">
        <w:rPr>
          <w:b/>
          <w:lang w:val="nn-NO"/>
        </w:rPr>
        <w:t xml:space="preserve">Om eksamen i </w:t>
      </w:r>
      <w:r w:rsidR="00D16B41" w:rsidRPr="002516B5">
        <w:rPr>
          <w:b/>
          <w:lang w:val="nn-NO"/>
        </w:rPr>
        <w:t>NOAS2301</w:t>
      </w:r>
      <w:r w:rsidRPr="002516B5">
        <w:rPr>
          <w:b/>
          <w:lang w:val="nn-NO"/>
        </w:rPr>
        <w:t xml:space="preserve"> </w:t>
      </w:r>
      <w:r w:rsidR="00D16B41" w:rsidRPr="002516B5">
        <w:rPr>
          <w:b/>
          <w:lang w:val="nn-NO"/>
        </w:rPr>
        <w:t xml:space="preserve"> Litteratur i en </w:t>
      </w:r>
      <w:proofErr w:type="spellStart"/>
      <w:r w:rsidR="00D16B41" w:rsidRPr="002516B5">
        <w:rPr>
          <w:b/>
          <w:lang w:val="nn-NO"/>
        </w:rPr>
        <w:t>flerkulturell</w:t>
      </w:r>
      <w:proofErr w:type="spellEnd"/>
      <w:r w:rsidR="00D16B41" w:rsidRPr="002516B5">
        <w:rPr>
          <w:b/>
          <w:lang w:val="nn-NO"/>
        </w:rPr>
        <w:t xml:space="preserve"> kontekst</w:t>
      </w:r>
    </w:p>
    <w:p w:rsidR="002516B5" w:rsidRPr="00043956" w:rsidRDefault="002516B5" w:rsidP="00D16B41">
      <w:pPr>
        <w:rPr>
          <w:b/>
          <w:sz w:val="22"/>
          <w:szCs w:val="22"/>
          <w:lang w:val="nn-NO"/>
        </w:rPr>
      </w:pPr>
    </w:p>
    <w:p w:rsidR="00043956" w:rsidRPr="00043956" w:rsidRDefault="00043956" w:rsidP="00043956">
      <w:pPr>
        <w:rPr>
          <w:i/>
          <w:sz w:val="22"/>
          <w:szCs w:val="22"/>
        </w:rPr>
      </w:pPr>
      <w:r>
        <w:rPr>
          <w:i/>
          <w:sz w:val="22"/>
          <w:szCs w:val="22"/>
        </w:rPr>
        <w:t>Oppgaven leveres i to eks</w:t>
      </w:r>
      <w:r w:rsidR="002516B5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mplarer påført kandidatnummer (</w:t>
      </w:r>
      <w:r w:rsidR="002516B5">
        <w:rPr>
          <w:i/>
          <w:sz w:val="22"/>
          <w:szCs w:val="22"/>
        </w:rPr>
        <w:t xml:space="preserve">finnes i </w:t>
      </w:r>
      <w:proofErr w:type="spellStart"/>
      <w:r w:rsidR="002516B5">
        <w:rPr>
          <w:i/>
          <w:sz w:val="22"/>
          <w:szCs w:val="22"/>
        </w:rPr>
        <w:t>Studen</w:t>
      </w:r>
      <w:bookmarkStart w:id="0" w:name="_GoBack"/>
      <w:bookmarkEnd w:id="0"/>
      <w:r w:rsidR="002516B5">
        <w:rPr>
          <w:i/>
          <w:sz w:val="22"/>
          <w:szCs w:val="22"/>
        </w:rPr>
        <w:t>tweb</w:t>
      </w:r>
      <w:proofErr w:type="spellEnd"/>
      <w:r w:rsidR="002516B5">
        <w:rPr>
          <w:i/>
          <w:sz w:val="22"/>
          <w:szCs w:val="22"/>
        </w:rPr>
        <w:t xml:space="preserve"> el. </w:t>
      </w:r>
      <w:r>
        <w:rPr>
          <w:i/>
          <w:sz w:val="22"/>
          <w:szCs w:val="22"/>
        </w:rPr>
        <w:t xml:space="preserve">kan fås ved levering), emnekode og semester/år. Husk også utfylt fuskeskjema (kan fås ved levering) og legitimasjon ved levering. Levering skjer på </w:t>
      </w:r>
      <w:proofErr w:type="spellStart"/>
      <w:r>
        <w:rPr>
          <w:i/>
          <w:sz w:val="22"/>
          <w:szCs w:val="22"/>
        </w:rPr>
        <w:t>ILNs</w:t>
      </w:r>
      <w:proofErr w:type="spellEnd"/>
      <w:r>
        <w:rPr>
          <w:i/>
          <w:sz w:val="22"/>
          <w:szCs w:val="22"/>
        </w:rPr>
        <w:t xml:space="preserve"> ekspedisjonskontor i rom 501 HW i åpningstiden </w:t>
      </w:r>
      <w:proofErr w:type="spellStart"/>
      <w:r>
        <w:rPr>
          <w:i/>
          <w:sz w:val="22"/>
          <w:szCs w:val="22"/>
        </w:rPr>
        <w:t>kl</w:t>
      </w:r>
      <w:proofErr w:type="spellEnd"/>
      <w:r>
        <w:rPr>
          <w:i/>
          <w:sz w:val="22"/>
          <w:szCs w:val="22"/>
        </w:rPr>
        <w:t xml:space="preserve"> 12.30-15.00 på leveringsdagen.</w:t>
      </w:r>
    </w:p>
    <w:p w:rsidR="00D16B41" w:rsidRPr="00043956" w:rsidRDefault="00D16B41" w:rsidP="00D16B41">
      <w:pPr>
        <w:rPr>
          <w:b/>
          <w:sz w:val="22"/>
          <w:szCs w:val="22"/>
          <w:lang w:val="nn-NO"/>
        </w:rPr>
      </w:pPr>
    </w:p>
    <w:p w:rsidR="00043956" w:rsidRPr="00043956" w:rsidRDefault="00043956" w:rsidP="00D16B41">
      <w:pPr>
        <w:rPr>
          <w:b/>
          <w:sz w:val="22"/>
          <w:szCs w:val="22"/>
          <w:lang w:val="nn-NO"/>
        </w:rPr>
      </w:pPr>
      <w:r w:rsidRPr="00043956">
        <w:rPr>
          <w:b/>
          <w:sz w:val="22"/>
          <w:szCs w:val="22"/>
          <w:lang w:val="nn-NO"/>
        </w:rPr>
        <w:t>BOKMÅL</w:t>
      </w:r>
    </w:p>
    <w:p w:rsidR="00D16B41" w:rsidRPr="00043956" w:rsidRDefault="00D16B41" w:rsidP="00D16B41">
      <w:pPr>
        <w:rPr>
          <w:b/>
          <w:sz w:val="22"/>
          <w:szCs w:val="22"/>
        </w:rPr>
      </w:pPr>
      <w:r w:rsidRPr="00043956">
        <w:rPr>
          <w:b/>
          <w:sz w:val="22"/>
          <w:szCs w:val="22"/>
        </w:rPr>
        <w:t>Semesteroppgave (= eksamen) våren 2014</w:t>
      </w:r>
    </w:p>
    <w:p w:rsidR="00D16B41" w:rsidRPr="00043956" w:rsidRDefault="00D16B41" w:rsidP="00D16B41">
      <w:pPr>
        <w:rPr>
          <w:sz w:val="22"/>
          <w:szCs w:val="22"/>
        </w:rPr>
      </w:pPr>
    </w:p>
    <w:p w:rsidR="00D16B41" w:rsidRPr="00043956" w:rsidRDefault="00D16B41" w:rsidP="00D16B41">
      <w:pPr>
        <w:rPr>
          <w:sz w:val="22"/>
          <w:szCs w:val="22"/>
        </w:rPr>
      </w:pPr>
      <w:r w:rsidRPr="00043956">
        <w:rPr>
          <w:sz w:val="22"/>
          <w:szCs w:val="22"/>
        </w:rPr>
        <w:t xml:space="preserve">I innledningen til </w:t>
      </w:r>
      <w:r w:rsidRPr="00043956">
        <w:rPr>
          <w:i/>
          <w:sz w:val="22"/>
          <w:szCs w:val="22"/>
        </w:rPr>
        <w:t xml:space="preserve">Identitetens geografi. Steder i litteraturen fra Hamsun til </w:t>
      </w:r>
      <w:proofErr w:type="spellStart"/>
      <w:r w:rsidRPr="00043956">
        <w:rPr>
          <w:i/>
          <w:sz w:val="22"/>
          <w:szCs w:val="22"/>
        </w:rPr>
        <w:t>Naipaul</w:t>
      </w:r>
      <w:proofErr w:type="spellEnd"/>
      <w:r w:rsidRPr="00043956">
        <w:rPr>
          <w:i/>
          <w:sz w:val="22"/>
          <w:szCs w:val="22"/>
        </w:rPr>
        <w:t xml:space="preserve"> </w:t>
      </w:r>
      <w:r w:rsidRPr="00043956">
        <w:rPr>
          <w:sz w:val="22"/>
          <w:szCs w:val="22"/>
        </w:rPr>
        <w:t>skriver Per Thomas Andersen om de plass-polygame, de som har tilhørighet til flere steder og flere kulturer. Noen av dem er flyktninger, andre innvandrere og etterkommere av innvandrere, og ”(n)</w:t>
      </w:r>
      <w:proofErr w:type="spellStart"/>
      <w:r w:rsidRPr="00043956">
        <w:rPr>
          <w:sz w:val="22"/>
          <w:szCs w:val="22"/>
        </w:rPr>
        <w:t>oen</w:t>
      </w:r>
      <w:proofErr w:type="spellEnd"/>
      <w:r w:rsidRPr="00043956">
        <w:rPr>
          <w:sz w:val="22"/>
          <w:szCs w:val="22"/>
        </w:rPr>
        <w:t xml:space="preserve"> er polygame fordi livet har invitert dem til det.” (Andersen 2006: 13). I mange av de litterære tekstene på pensum møter vi slike plass-polygame figurer, ”figurer som får sin identitet formet av multikulturelle påvirkninger.” (</w:t>
      </w:r>
      <w:proofErr w:type="gramStart"/>
      <w:r w:rsidRPr="00043956">
        <w:rPr>
          <w:sz w:val="22"/>
          <w:szCs w:val="22"/>
        </w:rPr>
        <w:t>ibid. :</w:t>
      </w:r>
      <w:proofErr w:type="gramEnd"/>
      <w:r w:rsidRPr="00043956">
        <w:rPr>
          <w:sz w:val="22"/>
          <w:szCs w:val="22"/>
        </w:rPr>
        <w:t xml:space="preserve"> 16).</w:t>
      </w:r>
    </w:p>
    <w:p w:rsidR="00D16B41" w:rsidRPr="00043956" w:rsidRDefault="00D16B41" w:rsidP="00D16B41">
      <w:pPr>
        <w:rPr>
          <w:sz w:val="22"/>
          <w:szCs w:val="22"/>
        </w:rPr>
      </w:pPr>
    </w:p>
    <w:p w:rsidR="00D16B41" w:rsidRPr="00043956" w:rsidRDefault="00D16B41" w:rsidP="00D16B41">
      <w:pPr>
        <w:rPr>
          <w:sz w:val="22"/>
          <w:szCs w:val="22"/>
        </w:rPr>
      </w:pPr>
      <w:r w:rsidRPr="00043956">
        <w:rPr>
          <w:sz w:val="22"/>
          <w:szCs w:val="22"/>
        </w:rPr>
        <w:t xml:space="preserve">Velg to verk fra det skjønnlitterære </w:t>
      </w:r>
      <w:proofErr w:type="gramStart"/>
      <w:r w:rsidRPr="00043956">
        <w:rPr>
          <w:sz w:val="22"/>
          <w:szCs w:val="22"/>
        </w:rPr>
        <w:t>pensum,  alternativt</w:t>
      </w:r>
      <w:proofErr w:type="gramEnd"/>
      <w:r w:rsidRPr="00043956">
        <w:rPr>
          <w:sz w:val="22"/>
          <w:szCs w:val="22"/>
        </w:rPr>
        <w:t xml:space="preserve"> ett helt verk og to til tre </w:t>
      </w:r>
      <w:proofErr w:type="spellStart"/>
      <w:r w:rsidRPr="00043956">
        <w:rPr>
          <w:sz w:val="22"/>
          <w:szCs w:val="22"/>
        </w:rPr>
        <w:t>korttekster</w:t>
      </w:r>
      <w:proofErr w:type="spellEnd"/>
      <w:r w:rsidRPr="00043956">
        <w:rPr>
          <w:sz w:val="22"/>
          <w:szCs w:val="22"/>
        </w:rPr>
        <w:t xml:space="preserve"> </w:t>
      </w:r>
      <w:r w:rsidRPr="00043956">
        <w:rPr>
          <w:sz w:val="22"/>
          <w:szCs w:val="22"/>
          <w:vertAlign w:val="superscript"/>
        </w:rPr>
        <w:t>(1)</w:t>
      </w:r>
      <w:r w:rsidRPr="00043956">
        <w:rPr>
          <w:sz w:val="22"/>
          <w:szCs w:val="22"/>
        </w:rPr>
        <w:t>, og gi en analyse med utgangspunkt i dette motivet. Du kan legge hovedvekten på det ene verket i analysen og bruke det andre til sammenlikning. Drøft også om og eventuelt på hvilke måter de to tekstene til sammen gir et mer sammensatt bilde av det å være plass-polygam. Bruk perspektiv fra sekundærlitteraturen, både fra utvalgte artikler i kompendiet og fra referanseverket, for å underbygge oppgaven din. Oppgaven skal altså forankres i pensum, men du kan også trekke inn annen faglitteratur som du mener er relevant. Velg selv en tittel på oppgaven din.</w:t>
      </w:r>
    </w:p>
    <w:p w:rsidR="00D16B41" w:rsidRPr="00043956" w:rsidRDefault="00D16B41" w:rsidP="00D16B41">
      <w:pPr>
        <w:rPr>
          <w:sz w:val="22"/>
          <w:szCs w:val="22"/>
        </w:rPr>
      </w:pPr>
    </w:p>
    <w:p w:rsidR="00D16B41" w:rsidRDefault="00D16B41" w:rsidP="00D16B41">
      <w:pPr>
        <w:rPr>
          <w:sz w:val="20"/>
          <w:szCs w:val="20"/>
        </w:rPr>
      </w:pPr>
      <w:r w:rsidRPr="00043956">
        <w:rPr>
          <w:sz w:val="20"/>
          <w:szCs w:val="20"/>
        </w:rPr>
        <w:t xml:space="preserve">(1): Med </w:t>
      </w:r>
      <w:proofErr w:type="spellStart"/>
      <w:r w:rsidRPr="00043956">
        <w:rPr>
          <w:sz w:val="20"/>
          <w:szCs w:val="20"/>
        </w:rPr>
        <w:t>korttekst</w:t>
      </w:r>
      <w:proofErr w:type="spellEnd"/>
      <w:r w:rsidRPr="00043956">
        <w:rPr>
          <w:sz w:val="20"/>
          <w:szCs w:val="20"/>
        </w:rPr>
        <w:t xml:space="preserve"> menes her noveller og dikt.</w:t>
      </w:r>
    </w:p>
    <w:p w:rsidR="00043956" w:rsidRDefault="00043956" w:rsidP="00D16B41">
      <w:pPr>
        <w:rPr>
          <w:sz w:val="20"/>
          <w:szCs w:val="20"/>
        </w:rPr>
      </w:pPr>
    </w:p>
    <w:p w:rsidR="00D16B41" w:rsidRPr="00043956" w:rsidRDefault="00D16B41" w:rsidP="00D16B41">
      <w:pPr>
        <w:rPr>
          <w:sz w:val="22"/>
          <w:szCs w:val="22"/>
        </w:rPr>
      </w:pPr>
    </w:p>
    <w:p w:rsidR="00043956" w:rsidRPr="00043956" w:rsidRDefault="00043956" w:rsidP="00D16B41">
      <w:pPr>
        <w:rPr>
          <w:b/>
          <w:sz w:val="22"/>
          <w:szCs w:val="22"/>
        </w:rPr>
      </w:pPr>
      <w:r w:rsidRPr="00043956">
        <w:rPr>
          <w:b/>
          <w:sz w:val="22"/>
          <w:szCs w:val="22"/>
        </w:rPr>
        <w:t>NYNORSK</w:t>
      </w:r>
    </w:p>
    <w:p w:rsidR="00D16B41" w:rsidRDefault="00D16B41" w:rsidP="00D16B41">
      <w:pPr>
        <w:rPr>
          <w:b/>
          <w:sz w:val="22"/>
          <w:szCs w:val="22"/>
        </w:rPr>
      </w:pPr>
      <w:proofErr w:type="spellStart"/>
      <w:r w:rsidRPr="00043956">
        <w:rPr>
          <w:b/>
          <w:sz w:val="22"/>
          <w:szCs w:val="22"/>
        </w:rPr>
        <w:t>Semesteroppgåve</w:t>
      </w:r>
      <w:proofErr w:type="spellEnd"/>
      <w:r w:rsidRPr="00043956">
        <w:rPr>
          <w:b/>
          <w:sz w:val="22"/>
          <w:szCs w:val="22"/>
        </w:rPr>
        <w:t xml:space="preserve"> (=eksamen) våren 2014</w:t>
      </w:r>
    </w:p>
    <w:p w:rsidR="00043956" w:rsidRPr="00043956" w:rsidRDefault="00043956" w:rsidP="00D16B41">
      <w:pPr>
        <w:rPr>
          <w:b/>
          <w:sz w:val="22"/>
          <w:szCs w:val="22"/>
        </w:rPr>
      </w:pPr>
    </w:p>
    <w:p w:rsidR="00D16B41" w:rsidRPr="00043956" w:rsidRDefault="00D16B41" w:rsidP="00D16B41">
      <w:pPr>
        <w:rPr>
          <w:sz w:val="22"/>
          <w:szCs w:val="22"/>
          <w:lang w:val="nn-NO"/>
        </w:rPr>
      </w:pPr>
      <w:r w:rsidRPr="00043956">
        <w:rPr>
          <w:sz w:val="22"/>
          <w:szCs w:val="22"/>
          <w:lang w:val="nn-NO"/>
        </w:rPr>
        <w:t xml:space="preserve">I innleiinga til </w:t>
      </w:r>
      <w:r w:rsidRPr="00043956">
        <w:rPr>
          <w:i/>
          <w:sz w:val="22"/>
          <w:szCs w:val="22"/>
          <w:lang w:val="nn-NO"/>
        </w:rPr>
        <w:t xml:space="preserve">Identitetens geografi. Steder i litteraturen </w:t>
      </w:r>
      <w:proofErr w:type="spellStart"/>
      <w:r w:rsidRPr="00043956">
        <w:rPr>
          <w:i/>
          <w:sz w:val="22"/>
          <w:szCs w:val="22"/>
          <w:lang w:val="nn-NO"/>
        </w:rPr>
        <w:t>fra</w:t>
      </w:r>
      <w:proofErr w:type="spellEnd"/>
      <w:r w:rsidRPr="00043956">
        <w:rPr>
          <w:i/>
          <w:sz w:val="22"/>
          <w:szCs w:val="22"/>
          <w:lang w:val="nn-NO"/>
        </w:rPr>
        <w:t xml:space="preserve"> Hamsun til </w:t>
      </w:r>
      <w:proofErr w:type="spellStart"/>
      <w:r w:rsidRPr="00043956">
        <w:rPr>
          <w:i/>
          <w:sz w:val="22"/>
          <w:szCs w:val="22"/>
          <w:lang w:val="nn-NO"/>
        </w:rPr>
        <w:t>Naipaul</w:t>
      </w:r>
      <w:proofErr w:type="spellEnd"/>
      <w:r w:rsidRPr="00043956">
        <w:rPr>
          <w:sz w:val="22"/>
          <w:szCs w:val="22"/>
          <w:lang w:val="nn-NO"/>
        </w:rPr>
        <w:t xml:space="preserve"> skriv Per Thomas Andersen om dei plass-polygame, dei som har tilhørsle til fleire stader og fleire kulturar. Nokre av dei er flyktningar, andre innvandrarar og etterkomarar av innvandrarar, og ”(n)</w:t>
      </w:r>
      <w:proofErr w:type="spellStart"/>
      <w:r w:rsidRPr="00043956">
        <w:rPr>
          <w:sz w:val="22"/>
          <w:szCs w:val="22"/>
          <w:lang w:val="nn-NO"/>
        </w:rPr>
        <w:t>oen</w:t>
      </w:r>
      <w:proofErr w:type="spellEnd"/>
      <w:r w:rsidRPr="00043956">
        <w:rPr>
          <w:sz w:val="22"/>
          <w:szCs w:val="22"/>
          <w:lang w:val="nn-NO"/>
        </w:rPr>
        <w:t xml:space="preserve"> er polygame fordi livet har invitert </w:t>
      </w:r>
      <w:proofErr w:type="spellStart"/>
      <w:r w:rsidRPr="00043956">
        <w:rPr>
          <w:sz w:val="22"/>
          <w:szCs w:val="22"/>
          <w:lang w:val="nn-NO"/>
        </w:rPr>
        <w:t>dem</w:t>
      </w:r>
      <w:proofErr w:type="spellEnd"/>
      <w:r w:rsidRPr="00043956">
        <w:rPr>
          <w:sz w:val="22"/>
          <w:szCs w:val="22"/>
          <w:lang w:val="nn-NO"/>
        </w:rPr>
        <w:t xml:space="preserve"> til det.» (Andersen 2006:13). I mange av dei litterære tekstane på pensum møter me slike plass-polygame figurar, «figurer som får sin identitet </w:t>
      </w:r>
      <w:proofErr w:type="spellStart"/>
      <w:r w:rsidRPr="00043956">
        <w:rPr>
          <w:sz w:val="22"/>
          <w:szCs w:val="22"/>
          <w:lang w:val="nn-NO"/>
        </w:rPr>
        <w:t>formet</w:t>
      </w:r>
      <w:proofErr w:type="spellEnd"/>
      <w:r w:rsidRPr="00043956">
        <w:rPr>
          <w:sz w:val="22"/>
          <w:szCs w:val="22"/>
          <w:lang w:val="nn-NO"/>
        </w:rPr>
        <w:t xml:space="preserve"> av multikulturelle </w:t>
      </w:r>
      <w:proofErr w:type="spellStart"/>
      <w:r w:rsidRPr="00043956">
        <w:rPr>
          <w:sz w:val="22"/>
          <w:szCs w:val="22"/>
          <w:lang w:val="nn-NO"/>
        </w:rPr>
        <w:t>påvirkninger</w:t>
      </w:r>
      <w:proofErr w:type="spellEnd"/>
      <w:r w:rsidRPr="00043956">
        <w:rPr>
          <w:sz w:val="22"/>
          <w:szCs w:val="22"/>
          <w:lang w:val="nn-NO"/>
        </w:rPr>
        <w:t>.» (ibid.:16).</w:t>
      </w:r>
    </w:p>
    <w:p w:rsidR="00D16B41" w:rsidRPr="00043956" w:rsidRDefault="00D16B41" w:rsidP="00D16B41">
      <w:pPr>
        <w:rPr>
          <w:sz w:val="22"/>
          <w:szCs w:val="22"/>
          <w:lang w:val="nn-NO"/>
        </w:rPr>
      </w:pPr>
    </w:p>
    <w:p w:rsidR="00D16B41" w:rsidRPr="00043956" w:rsidRDefault="00D16B41" w:rsidP="00D16B41">
      <w:pPr>
        <w:rPr>
          <w:sz w:val="22"/>
          <w:szCs w:val="22"/>
          <w:lang w:val="nn-NO"/>
        </w:rPr>
      </w:pPr>
      <w:r w:rsidRPr="00043956">
        <w:rPr>
          <w:sz w:val="22"/>
          <w:szCs w:val="22"/>
          <w:lang w:val="nn-NO"/>
        </w:rPr>
        <w:t xml:space="preserve">Vel to verk frå det skjønnlitterære pensumet, alternativt eitt heilt verk og to til tre korttekstar </w:t>
      </w:r>
      <w:r w:rsidRPr="00043956">
        <w:rPr>
          <w:rStyle w:val="Fotnotereferanse"/>
          <w:sz w:val="22"/>
          <w:szCs w:val="22"/>
        </w:rPr>
        <w:footnoteReference w:id="1"/>
      </w:r>
      <w:r w:rsidRPr="00043956">
        <w:rPr>
          <w:sz w:val="22"/>
          <w:szCs w:val="22"/>
          <w:lang w:val="nn-NO"/>
        </w:rPr>
        <w:t>, og gi ein analyse med utgangspunkt i dette motivet. Du kan leggje hovudvekta på det eine verket i analysen og bruke det andre til samanlikning. Drøft òg om og eventuelt på kva slags måtar dei to tekstane til saman gir eit meir samansett bilde av det å vere plass-polygam. Bruk perspektiv frå sekundærlitteraturen, både frå utvalde artiklar i kompendiet og frå referanseverket, for å underbyggje oppgåva di. Oppgåva skal altså forankrast i pensum, men du kan sjølv trekkje inn anna faglitteratur som du meiner er relevant. Vel sjølv ein tittel på oppgåva di.</w:t>
      </w:r>
    </w:p>
    <w:p w:rsidR="00D16B41" w:rsidRPr="00043956" w:rsidRDefault="00D16B41" w:rsidP="00D16B41">
      <w:pPr>
        <w:rPr>
          <w:sz w:val="22"/>
          <w:szCs w:val="22"/>
          <w:lang w:val="nn-NO"/>
        </w:rPr>
      </w:pPr>
    </w:p>
    <w:p w:rsidR="00D16B41" w:rsidRPr="00043956" w:rsidRDefault="00D16B41" w:rsidP="00D16B41">
      <w:pPr>
        <w:rPr>
          <w:sz w:val="20"/>
          <w:szCs w:val="20"/>
          <w:lang w:val="nn-NO"/>
        </w:rPr>
      </w:pPr>
      <w:r w:rsidRPr="00043956">
        <w:rPr>
          <w:sz w:val="20"/>
          <w:szCs w:val="20"/>
          <w:lang w:val="nn-NO"/>
        </w:rPr>
        <w:t>(1): Korttekstar tyder her noveller og dikt.</w:t>
      </w:r>
    </w:p>
    <w:p w:rsidR="00955B1D" w:rsidRPr="00043956" w:rsidRDefault="00955B1D">
      <w:pPr>
        <w:rPr>
          <w:b/>
          <w:sz w:val="22"/>
          <w:szCs w:val="22"/>
          <w:lang w:val="nn-NO"/>
        </w:rPr>
      </w:pPr>
    </w:p>
    <w:sectPr w:rsidR="00955B1D" w:rsidRPr="00043956" w:rsidSect="00955B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1" w:rsidRDefault="00D16B41" w:rsidP="00D16B41">
      <w:r>
        <w:separator/>
      </w:r>
    </w:p>
  </w:endnote>
  <w:endnote w:type="continuationSeparator" w:id="0">
    <w:p w:rsidR="00D16B41" w:rsidRDefault="00D16B41" w:rsidP="00D1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1" w:rsidRDefault="00D16B41" w:rsidP="00D16B41">
      <w:r>
        <w:separator/>
      </w:r>
    </w:p>
  </w:footnote>
  <w:footnote w:type="continuationSeparator" w:id="0">
    <w:p w:rsidR="00D16B41" w:rsidRDefault="00D16B41" w:rsidP="00D16B41">
      <w:r>
        <w:continuationSeparator/>
      </w:r>
    </w:p>
  </w:footnote>
  <w:footnote w:id="1">
    <w:p w:rsidR="00D16B41" w:rsidRPr="0022211F" w:rsidRDefault="00D16B41" w:rsidP="00D16B41">
      <w:pPr>
        <w:pStyle w:val="Fotnot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41"/>
    <w:rsid w:val="00043956"/>
    <w:rsid w:val="002516B5"/>
    <w:rsid w:val="00955B1D"/>
    <w:rsid w:val="00D1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16B41"/>
    <w:rPr>
      <w:sz w:val="20"/>
      <w:szCs w:val="20"/>
      <w:lang w:val="nn-NO"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16B41"/>
    <w:rPr>
      <w:sz w:val="20"/>
      <w:szCs w:val="20"/>
      <w:lang w:val="nn-NO" w:eastAsia="zh-CN"/>
    </w:rPr>
  </w:style>
  <w:style w:type="character" w:styleId="Fotnotereferanse">
    <w:name w:val="footnote reference"/>
    <w:basedOn w:val="Standardskriftforavsnitt"/>
    <w:uiPriority w:val="99"/>
    <w:semiHidden/>
    <w:unhideWhenUsed/>
    <w:rsid w:val="00D16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16B41"/>
    <w:rPr>
      <w:sz w:val="20"/>
      <w:szCs w:val="20"/>
      <w:lang w:val="nn-NO"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16B41"/>
    <w:rPr>
      <w:sz w:val="20"/>
      <w:szCs w:val="20"/>
      <w:lang w:val="nn-NO" w:eastAsia="zh-CN"/>
    </w:rPr>
  </w:style>
  <w:style w:type="character" w:styleId="Fotnotereferanse">
    <w:name w:val="footnote reference"/>
    <w:basedOn w:val="Standardskriftforavsnitt"/>
    <w:uiPriority w:val="99"/>
    <w:semiHidden/>
    <w:unhideWhenUsed/>
    <w:rsid w:val="00D16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 ved UiO</dc:creator>
  <cp:lastModifiedBy>Nina Kulsrud</cp:lastModifiedBy>
  <cp:revision>2</cp:revision>
  <dcterms:created xsi:type="dcterms:W3CDTF">2014-05-06T07:04:00Z</dcterms:created>
  <dcterms:modified xsi:type="dcterms:W3CDTF">2014-05-06T07:04:00Z</dcterms:modified>
</cp:coreProperties>
</file>