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D1B" w:rsidRDefault="0065196A" w:rsidP="00A5785E">
      <w:pPr>
        <w:ind w:left="-142"/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b/>
          <w:sz w:val="22"/>
        </w:rPr>
        <w:t>MAIN ELEMENTS OF TRIAL PROTOCOL</w:t>
      </w:r>
      <w:r>
        <w:tab/>
      </w:r>
      <w:r>
        <w:tab/>
      </w:r>
    </w:p>
    <w:p w:rsidR="006702BA" w:rsidRPr="00CE7627" w:rsidRDefault="00CE7627" w:rsidP="00A5785E">
      <w:pPr>
        <w:ind w:left="-142"/>
        <w:rPr>
          <w:rFonts w:ascii="Arial" w:hAnsi="Arial" w:cs="Arial"/>
          <w:b/>
          <w:sz w:val="22"/>
          <w:szCs w:val="22"/>
        </w:rPr>
      </w:pPr>
      <w:r>
        <w:tab/>
      </w:r>
      <w:r>
        <w:tab/>
      </w:r>
      <w:r>
        <w:rPr>
          <w:rFonts w:ascii="Arial" w:hAnsi="Arial"/>
          <w:b/>
          <w:sz w:val="22"/>
        </w:rPr>
        <w:t xml:space="preserve">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5987"/>
        <w:gridCol w:w="531"/>
      </w:tblGrid>
      <w:tr w:rsidR="0016152E" w:rsidRPr="00CE7627" w:rsidTr="00A85149">
        <w:tc>
          <w:tcPr>
            <w:tcW w:w="2802" w:type="dxa"/>
            <w:shd w:val="clear" w:color="auto" w:fill="BFBFBF" w:themeFill="background1" w:themeFillShade="BF"/>
          </w:tcPr>
          <w:p w:rsidR="00597420" w:rsidRDefault="00597420" w:rsidP="00CE762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6152E" w:rsidRDefault="0016152E" w:rsidP="00CE762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Element/chapter</w:t>
            </w:r>
          </w:p>
          <w:p w:rsidR="00597420" w:rsidRPr="00A85149" w:rsidRDefault="00597420" w:rsidP="00CE762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987" w:type="dxa"/>
            <w:shd w:val="clear" w:color="auto" w:fill="BFBFBF" w:themeFill="background1" w:themeFillShade="BF"/>
          </w:tcPr>
          <w:p w:rsidR="00597420" w:rsidRDefault="00597420" w:rsidP="00CE762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6152E" w:rsidRPr="002619F6" w:rsidRDefault="0016152E" w:rsidP="00CE762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Description</w:t>
            </w:r>
          </w:p>
        </w:tc>
        <w:tc>
          <w:tcPr>
            <w:tcW w:w="531" w:type="dxa"/>
            <w:shd w:val="clear" w:color="auto" w:fill="BFBFBF" w:themeFill="background1" w:themeFillShade="BF"/>
          </w:tcPr>
          <w:p w:rsidR="0016152E" w:rsidRPr="00503DA5" w:rsidRDefault="0016152E" w:rsidP="0016152E">
            <w:pPr>
              <w:ind w:left="360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Front page</w:t>
            </w:r>
          </w:p>
        </w:tc>
        <w:tc>
          <w:tcPr>
            <w:tcW w:w="5987" w:type="dxa"/>
          </w:tcPr>
          <w:p w:rsidR="0016152E" w:rsidRPr="00CE7627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Project title and identification</w:t>
            </w:r>
          </w:p>
          <w:p w:rsidR="0016152E" w:rsidRPr="00CE7627" w:rsidRDefault="000F71A8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Sponsor's representative </w:t>
            </w:r>
          </w:p>
          <w:p w:rsidR="0016152E" w:rsidRPr="00CE7627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Institute where the project is being conducted</w:t>
            </w:r>
          </w:p>
          <w:p w:rsidR="0016152E" w:rsidRPr="00CE7627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Project Manager's name and dated signature</w:t>
            </w:r>
          </w:p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Cooperating institutions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Summary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Brief summary of the trial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Table of contents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Introduction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Background and background documentation, brief summary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Purpose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Project purpose and objective(s)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Research ethical evaluation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Special emphasis on risk/benefit ratio for trial subjects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Time frame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Planned start and finish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Research material</w:t>
            </w:r>
          </w:p>
        </w:tc>
        <w:tc>
          <w:tcPr>
            <w:tcW w:w="5987" w:type="dxa"/>
          </w:tcPr>
          <w:p w:rsidR="0016152E" w:rsidRDefault="0016152E" w:rsidP="000413ED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Description of health information and/or biological material, and their sources </w:t>
            </w:r>
          </w:p>
          <w:p w:rsidR="00A85149" w:rsidRPr="00CE7627" w:rsidRDefault="00A85149" w:rsidP="000413ED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Delimitation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Delimitation for standardisation of material and/or trial subjects included in the project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571D91" w:rsidRPr="00CE7627" w:rsidTr="00A85149">
        <w:tc>
          <w:tcPr>
            <w:tcW w:w="2802" w:type="dxa"/>
          </w:tcPr>
          <w:p w:rsidR="00571D91" w:rsidRPr="00597420" w:rsidRDefault="00571D91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Trial design</w:t>
            </w:r>
          </w:p>
        </w:tc>
        <w:tc>
          <w:tcPr>
            <w:tcW w:w="5987" w:type="dxa"/>
          </w:tcPr>
          <w:p w:rsidR="00571D91" w:rsidRDefault="00571D91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Description of end-points, subject groups, duration, treatment </w:t>
            </w:r>
            <w:proofErr w:type="spellStart"/>
            <w:r>
              <w:rPr>
                <w:rFonts w:ascii="Arial" w:hAnsi="Arial"/>
              </w:rPr>
              <w:t>regimes</w:t>
            </w:r>
            <w:proofErr w:type="spellEnd"/>
            <w:r>
              <w:rPr>
                <w:rFonts w:ascii="Arial" w:hAnsi="Arial"/>
              </w:rPr>
              <w:t xml:space="preserve"> and, if relevant, "blinding" of treatment.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571D91" w:rsidRPr="00CE7627" w:rsidRDefault="00571D91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Data records/measures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Description of parameters measured or recorded and why these are expected to fulfil the purpose of the project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571D91" w:rsidRPr="00CE7627" w:rsidTr="00A85149">
        <w:tc>
          <w:tcPr>
            <w:tcW w:w="2802" w:type="dxa"/>
          </w:tcPr>
          <w:p w:rsidR="00571D91" w:rsidRPr="00597420" w:rsidRDefault="00571D91" w:rsidP="00571D91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Investigational medicinal product</w:t>
            </w:r>
            <w:r>
              <w:rPr>
                <w:rFonts w:ascii="Arial" w:hAnsi="Arial" w:cs="Arial"/>
              </w:rPr>
              <w:br/>
            </w:r>
          </w:p>
        </w:tc>
        <w:tc>
          <w:tcPr>
            <w:tcW w:w="5987" w:type="dxa"/>
          </w:tcPr>
          <w:p w:rsidR="00571D91" w:rsidRDefault="005109B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Information about medicinal products in the trial, their dosage, and requirements regarding labelling, storage and handling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571D91" w:rsidRPr="00CE7627" w:rsidRDefault="00571D91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Measuring methods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Description of methods or equipment used to perform specified measurements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rPr>
          <w:trHeight w:val="567"/>
        </w:trPr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Statistical basis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Calculation of the size/scope of the project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Data recording 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Systems, including technical systems, for recording and quality control of data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lastRenderedPageBreak/>
              <w:t>Processing plan</w:t>
            </w:r>
          </w:p>
        </w:tc>
        <w:tc>
          <w:tcPr>
            <w:tcW w:w="5987" w:type="dxa"/>
          </w:tcPr>
          <w:p w:rsidR="00A85149" w:rsidRPr="00CE7627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Plan for statistical analysis and other processing and presentation of results, including sending them to other countries</w:t>
            </w: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Adverse events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Procedure for reporting adverse events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Information and consent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 projects with collection of data from trial subjects/informants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Applications for approval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External applications for approval of the trial protocol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Handling of amendments 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Internal and external approvals of amendments to the trial protocol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Financing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Sources and any interest/dependency relationships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571D91" w:rsidRPr="00CE7627" w:rsidTr="00A85149">
        <w:tc>
          <w:tcPr>
            <w:tcW w:w="2802" w:type="dxa"/>
          </w:tcPr>
          <w:p w:rsidR="00571D91" w:rsidRPr="00597420" w:rsidRDefault="00571D91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Insurance</w:t>
            </w:r>
          </w:p>
        </w:tc>
        <w:tc>
          <w:tcPr>
            <w:tcW w:w="5987" w:type="dxa"/>
          </w:tcPr>
          <w:p w:rsidR="00571D91" w:rsidRDefault="00235590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Confirmation of insurance in the Norwegian Drug Liability Association 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571D91" w:rsidRPr="00CE7627" w:rsidRDefault="00571D91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Reporting and publication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Plans for partial reporting, final reporting and publication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References</w:t>
            </w:r>
          </w:p>
        </w:tc>
        <w:tc>
          <w:tcPr>
            <w:tcW w:w="5987" w:type="dxa"/>
          </w:tcPr>
          <w:p w:rsidR="0016152E" w:rsidRDefault="0016152E" w:rsidP="00D80339">
            <w:pPr>
              <w:rPr>
                <w:rFonts w:ascii="Arial" w:hAnsi="Arial" w:cs="Arial"/>
              </w:rPr>
            </w:pP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  <w:tr w:rsidR="0016152E" w:rsidRPr="00CE7627" w:rsidTr="00A85149">
        <w:tc>
          <w:tcPr>
            <w:tcW w:w="2802" w:type="dxa"/>
          </w:tcPr>
          <w:p w:rsidR="0016152E" w:rsidRPr="00597420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Appendices</w:t>
            </w:r>
          </w:p>
        </w:tc>
        <w:tc>
          <w:tcPr>
            <w:tcW w:w="5987" w:type="dxa"/>
          </w:tcPr>
          <w:p w:rsidR="0016152E" w:rsidRPr="00CE7627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Case report form</w:t>
            </w:r>
          </w:p>
          <w:p w:rsidR="0016152E" w:rsidRDefault="0016152E" w:rsidP="00D803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Information and consent, if relevant</w:t>
            </w:r>
          </w:p>
          <w:p w:rsidR="00A85149" w:rsidRPr="00CE7627" w:rsidRDefault="00A85149" w:rsidP="00D80339">
            <w:pPr>
              <w:rPr>
                <w:rFonts w:ascii="Arial" w:hAnsi="Arial" w:cs="Arial"/>
              </w:rPr>
            </w:pPr>
          </w:p>
        </w:tc>
        <w:tc>
          <w:tcPr>
            <w:tcW w:w="531" w:type="dxa"/>
          </w:tcPr>
          <w:p w:rsidR="0016152E" w:rsidRPr="00CE7627" w:rsidRDefault="0016152E" w:rsidP="0016152E">
            <w:pPr>
              <w:jc w:val="center"/>
              <w:rPr>
                <w:rFonts w:ascii="Arial" w:hAnsi="Arial" w:cs="Arial"/>
              </w:rPr>
            </w:pPr>
          </w:p>
        </w:tc>
      </w:tr>
    </w:tbl>
    <w:p w:rsidR="002B08DC" w:rsidRPr="00CE7627" w:rsidRDefault="002B08DC" w:rsidP="006702BA">
      <w:pPr>
        <w:rPr>
          <w:rFonts w:ascii="Arial" w:hAnsi="Arial" w:cs="Arial"/>
        </w:rPr>
      </w:pPr>
    </w:p>
    <w:sectPr w:rsidR="002B08DC" w:rsidRPr="00CE7627" w:rsidSect="00A851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843" w:left="1418" w:header="28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C62" w:rsidRDefault="00C83C62">
      <w:r>
        <w:separator/>
      </w:r>
    </w:p>
  </w:endnote>
  <w:endnote w:type="continuationSeparator" w:id="0">
    <w:p w:rsidR="00C83C62" w:rsidRDefault="00C83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AEC" w:rsidRDefault="00D24AE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86B" w:rsidRDefault="00A66DAB" w:rsidP="008E286B">
    <w:pPr>
      <w:pStyle w:val="Footer"/>
      <w:jc w:val="right"/>
      <w:rPr>
        <w:sz w:val="20"/>
      </w:rPr>
    </w:pPr>
    <w:r>
      <w:rPr>
        <w:rFonts w:ascii="Georgia" w:hAnsi="Georgia"/>
        <w:color w:val="808080" w:themeColor="background1" w:themeShade="80"/>
        <w:sz w:val="22"/>
      </w:rPr>
      <w:t>UiO's quality assurance system for medical and health research</w:t>
    </w:r>
    <w:r>
      <w:rPr>
        <w:rFonts w:ascii="Georgia" w:hAnsi="Georgia"/>
        <w:i/>
        <w:color w:val="808080" w:themeColor="background1" w:themeShade="80"/>
        <w:sz w:val="24"/>
      </w:rPr>
      <w:t xml:space="preserve">                        </w:t>
    </w:r>
    <w:r>
      <w:rPr>
        <w:noProof/>
        <w:lang w:val="nb-NO" w:eastAsia="zh-CN" w:bidi="ar-SA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824230</wp:posOffset>
          </wp:positionH>
          <wp:positionV relativeFrom="page">
            <wp:posOffset>9530080</wp:posOffset>
          </wp:positionV>
          <wp:extent cx="761365" cy="763270"/>
          <wp:effectExtent l="19050" t="0" r="635" b="0"/>
          <wp:wrapNone/>
          <wp:docPr id="2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365" cy="763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10901">
      <w:fldChar w:fldCharType="begin"/>
    </w:r>
    <w:r w:rsidR="00CD5243">
      <w:instrText xml:space="preserve"> PAGE   \* MERGEFORMAT </w:instrText>
    </w:r>
    <w:r w:rsidR="00A10901">
      <w:fldChar w:fldCharType="separate"/>
    </w:r>
    <w:r w:rsidR="00C83C62">
      <w:rPr>
        <w:noProof/>
      </w:rPr>
      <w:t>1</w:t>
    </w:r>
    <w:r w:rsidR="00A10901">
      <w:rPr>
        <w:noProof/>
      </w:rPr>
      <w:fldChar w:fldCharType="end"/>
    </w:r>
  </w:p>
  <w:p w:rsidR="008E286B" w:rsidRDefault="008E286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AEC" w:rsidRDefault="00D24A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C62" w:rsidRDefault="00C83C62">
      <w:r>
        <w:separator/>
      </w:r>
    </w:p>
  </w:footnote>
  <w:footnote w:type="continuationSeparator" w:id="0">
    <w:p w:rsidR="00C83C62" w:rsidRDefault="00C83C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AEC" w:rsidRDefault="00D24AE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310"/>
      <w:gridCol w:w="1012"/>
    </w:tblGrid>
    <w:tr w:rsidR="008E286B" w:rsidRPr="00A6739A" w:rsidTr="009C6E58">
      <w:trPr>
        <w:gridAfter w:val="1"/>
        <w:wAfter w:w="1099" w:type="dxa"/>
        <w:tblHeader/>
      </w:trPr>
      <w:tc>
        <w:tcPr>
          <w:tcW w:w="7791" w:type="dxa"/>
        </w:tcPr>
        <w:p w:rsidR="008E286B" w:rsidRPr="00A6739A" w:rsidRDefault="00D24AEC" w:rsidP="009C6E58">
          <w:pPr>
            <w:pStyle w:val="Topptekstlinje1"/>
          </w:pPr>
          <w:r>
            <w:t>University of Oslo</w:t>
          </w:r>
          <w:r>
            <w:rPr>
              <w:b w:val="0"/>
              <w:noProof/>
              <w:lang w:val="nb-NO" w:eastAsia="zh-CN" w:bidi="ar-SA"/>
            </w:rPr>
            <w:drawing>
              <wp:anchor distT="0" distB="0" distL="114300" distR="114300" simplePos="0" relativeHeight="25165670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1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8E286B" w:rsidTr="009C6E58">
      <w:tc>
        <w:tcPr>
          <w:tcW w:w="8890" w:type="dxa"/>
          <w:gridSpan w:val="2"/>
        </w:tcPr>
        <w:p w:rsidR="008E286B" w:rsidRDefault="008E286B" w:rsidP="009C6E58">
          <w:pPr>
            <w:pStyle w:val="Topptekstlinje2"/>
          </w:pPr>
          <w:r>
            <w:t>The University Director</w:t>
          </w:r>
        </w:p>
        <w:p w:rsidR="008E286B" w:rsidRDefault="008E286B" w:rsidP="009C6E58">
          <w:pPr>
            <w:pStyle w:val="Topptekstlinje2"/>
          </w:pPr>
        </w:p>
      </w:tc>
    </w:tr>
  </w:tbl>
  <w:p w:rsidR="006702BA" w:rsidRPr="004A185B" w:rsidRDefault="00BF1582" w:rsidP="006702BA">
    <w:pPr>
      <w:pStyle w:val="Header"/>
      <w:jc w:val="left"/>
      <w:rPr>
        <w:sz w:val="24"/>
      </w:rPr>
    </w:pPr>
    <w:r>
      <w:rPr>
        <w:b/>
      </w:rPr>
      <w:t xml:space="preserve"> </w:t>
    </w:r>
  </w:p>
  <w:p w:rsidR="006702BA" w:rsidRPr="00E95080" w:rsidRDefault="006702BA" w:rsidP="006702BA">
    <w:pPr>
      <w:pStyle w:val="Header"/>
      <w:rPr>
        <w:szCs w:val="16"/>
      </w:rPr>
    </w:pPr>
  </w:p>
  <w:tbl>
    <w:tblPr>
      <w:tblW w:w="9322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5637"/>
      <w:gridCol w:w="1984"/>
      <w:gridCol w:w="1701"/>
    </w:tblGrid>
    <w:tr w:rsidR="00A5785E" w:rsidRPr="00C6371D" w:rsidTr="00A5785E">
      <w:trPr>
        <w:trHeight w:val="104"/>
      </w:trPr>
      <w:tc>
        <w:tcPr>
          <w:tcW w:w="5637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:rsidR="00A5785E" w:rsidRPr="00C6371D" w:rsidRDefault="00A5785E" w:rsidP="0082130E">
          <w:pPr>
            <w:pStyle w:val="Header"/>
            <w:jc w:val="left"/>
            <w:rPr>
              <w:rFonts w:ascii="Arial" w:hAnsi="Arial" w:cs="Arial"/>
              <w:szCs w:val="16"/>
            </w:rPr>
          </w:pPr>
        </w:p>
      </w:tc>
      <w:tc>
        <w:tcPr>
          <w:tcW w:w="1984" w:type="dxa"/>
          <w:tcBorders>
            <w:left w:val="single" w:sz="4" w:space="0" w:color="auto"/>
          </w:tcBorders>
        </w:tcPr>
        <w:p w:rsidR="00A5785E" w:rsidRPr="00C6371D" w:rsidRDefault="00A5785E" w:rsidP="0082130E">
          <w:pPr>
            <w:pStyle w:val="Header"/>
            <w:jc w:val="left"/>
            <w:rPr>
              <w:rFonts w:ascii="Arial" w:hAnsi="Arial" w:cs="Arial"/>
              <w:szCs w:val="16"/>
            </w:rPr>
          </w:pPr>
          <w:r>
            <w:rPr>
              <w:rFonts w:ascii="Arial" w:hAnsi="Arial"/>
            </w:rPr>
            <w:t>Page:</w:t>
          </w:r>
        </w:p>
      </w:tc>
      <w:tc>
        <w:tcPr>
          <w:tcW w:w="1701" w:type="dxa"/>
        </w:tcPr>
        <w:p w:rsidR="00A5785E" w:rsidRPr="00C6371D" w:rsidRDefault="00A5785E" w:rsidP="0082130E">
          <w:pPr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/>
              <w:sz w:val="16"/>
            </w:rPr>
            <w:t xml:space="preserve"> </w:t>
          </w:r>
          <w:r w:rsidR="00A10901" w:rsidRPr="00C6371D">
            <w:rPr>
              <w:rFonts w:ascii="Arial" w:hAnsi="Arial" w:cs="Arial"/>
              <w:sz w:val="16"/>
              <w:szCs w:val="16"/>
            </w:rPr>
            <w:fldChar w:fldCharType="begin"/>
          </w:r>
          <w:r w:rsidRPr="00C6371D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A10901" w:rsidRPr="00C6371D">
            <w:rPr>
              <w:rFonts w:ascii="Arial" w:hAnsi="Arial" w:cs="Arial"/>
              <w:sz w:val="16"/>
              <w:szCs w:val="16"/>
            </w:rPr>
            <w:fldChar w:fldCharType="separate"/>
          </w:r>
          <w:r w:rsidR="00C83C62">
            <w:rPr>
              <w:rFonts w:ascii="Arial" w:hAnsi="Arial" w:cs="Arial"/>
              <w:noProof/>
              <w:sz w:val="16"/>
              <w:szCs w:val="16"/>
            </w:rPr>
            <w:t>1</w:t>
          </w:r>
          <w:r w:rsidR="00A10901" w:rsidRPr="00C6371D">
            <w:rPr>
              <w:rFonts w:ascii="Arial" w:hAnsi="Arial" w:cs="Arial"/>
              <w:sz w:val="16"/>
              <w:szCs w:val="16"/>
            </w:rPr>
            <w:fldChar w:fldCharType="end"/>
          </w:r>
          <w:r>
            <w:rPr>
              <w:rFonts w:ascii="Arial" w:hAnsi="Arial"/>
              <w:sz w:val="16"/>
            </w:rPr>
            <w:t xml:space="preserve"> of </w:t>
          </w:r>
          <w:r w:rsidR="00A10901" w:rsidRPr="00C6371D">
            <w:rPr>
              <w:rFonts w:ascii="Arial" w:hAnsi="Arial" w:cs="Arial"/>
              <w:sz w:val="16"/>
              <w:szCs w:val="16"/>
            </w:rPr>
            <w:fldChar w:fldCharType="begin"/>
          </w:r>
          <w:r w:rsidRPr="00C6371D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A10901" w:rsidRPr="00C6371D">
            <w:rPr>
              <w:rFonts w:ascii="Arial" w:hAnsi="Arial" w:cs="Arial"/>
              <w:sz w:val="16"/>
              <w:szCs w:val="16"/>
            </w:rPr>
            <w:fldChar w:fldCharType="separate"/>
          </w:r>
          <w:r w:rsidR="00C83C62">
            <w:rPr>
              <w:rFonts w:ascii="Arial" w:hAnsi="Arial" w:cs="Arial"/>
              <w:noProof/>
              <w:sz w:val="16"/>
              <w:szCs w:val="16"/>
            </w:rPr>
            <w:t>2</w:t>
          </w:r>
          <w:r w:rsidR="00A10901" w:rsidRPr="00C6371D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A5785E" w:rsidRPr="00C6371D" w:rsidTr="00A5785E">
      <w:tc>
        <w:tcPr>
          <w:tcW w:w="563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A5785E" w:rsidRPr="00C6371D" w:rsidRDefault="00597420" w:rsidP="0082130E">
          <w:pPr>
            <w:pStyle w:val="Header"/>
            <w:jc w:val="left"/>
            <w:rPr>
              <w:rFonts w:ascii="Arial" w:hAnsi="Arial" w:cs="Arial"/>
              <w:sz w:val="20"/>
              <w:szCs w:val="20"/>
            </w:rPr>
          </w:pPr>
          <w:bookmarkStart w:id="0" w:name="_GoBack" w:colFirst="0" w:colLast="0"/>
          <w:r>
            <w:rPr>
              <w:rFonts w:ascii="Arial" w:hAnsi="Arial"/>
              <w:sz w:val="18"/>
            </w:rPr>
            <w:t>Appendix 3.3 to Procedure description 3</w:t>
          </w:r>
        </w:p>
      </w:tc>
      <w:tc>
        <w:tcPr>
          <w:tcW w:w="1984" w:type="dxa"/>
          <w:tcBorders>
            <w:left w:val="single" w:sz="4" w:space="0" w:color="auto"/>
          </w:tcBorders>
        </w:tcPr>
        <w:p w:rsidR="00A5785E" w:rsidRPr="00C6371D" w:rsidRDefault="00A5785E" w:rsidP="0082130E">
          <w:pPr>
            <w:pStyle w:val="Header"/>
            <w:jc w:val="left"/>
            <w:rPr>
              <w:rFonts w:ascii="Arial" w:hAnsi="Arial" w:cs="Arial"/>
              <w:szCs w:val="16"/>
            </w:rPr>
          </w:pPr>
          <w:r>
            <w:rPr>
              <w:rFonts w:ascii="Arial" w:hAnsi="Arial"/>
            </w:rPr>
            <w:t>Version:</w:t>
          </w:r>
        </w:p>
      </w:tc>
      <w:tc>
        <w:tcPr>
          <w:tcW w:w="1701" w:type="dxa"/>
        </w:tcPr>
        <w:p w:rsidR="00A5785E" w:rsidRPr="00C6371D" w:rsidRDefault="00A5785E" w:rsidP="0082130E">
          <w:pPr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/>
              <w:sz w:val="16"/>
            </w:rPr>
            <w:t>1</w:t>
          </w:r>
        </w:p>
      </w:tc>
    </w:tr>
    <w:bookmarkEnd w:id="0"/>
    <w:tr w:rsidR="00A5785E" w:rsidRPr="00C6371D" w:rsidTr="00A5785E">
      <w:tc>
        <w:tcPr>
          <w:tcW w:w="563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A5785E" w:rsidRPr="00C6371D" w:rsidRDefault="00A5785E" w:rsidP="0082130E">
          <w:pPr>
            <w:pStyle w:val="Header"/>
            <w:jc w:val="left"/>
            <w:rPr>
              <w:rFonts w:ascii="Arial" w:hAnsi="Arial" w:cs="Arial"/>
              <w:b/>
              <w:szCs w:val="16"/>
            </w:rPr>
          </w:pPr>
        </w:p>
      </w:tc>
      <w:tc>
        <w:tcPr>
          <w:tcW w:w="1984" w:type="dxa"/>
          <w:tcBorders>
            <w:left w:val="single" w:sz="4" w:space="0" w:color="auto"/>
          </w:tcBorders>
        </w:tcPr>
        <w:p w:rsidR="00A5785E" w:rsidRPr="00C6371D" w:rsidRDefault="00A5785E" w:rsidP="0082130E">
          <w:pPr>
            <w:pStyle w:val="Header"/>
            <w:jc w:val="left"/>
            <w:rPr>
              <w:rFonts w:ascii="Arial" w:hAnsi="Arial" w:cs="Arial"/>
              <w:szCs w:val="16"/>
            </w:rPr>
          </w:pPr>
          <w:r>
            <w:rPr>
              <w:rFonts w:ascii="Arial" w:hAnsi="Arial"/>
            </w:rPr>
            <w:t>Valid from:</w:t>
          </w:r>
        </w:p>
      </w:tc>
      <w:tc>
        <w:tcPr>
          <w:tcW w:w="1701" w:type="dxa"/>
        </w:tcPr>
        <w:p w:rsidR="00A5785E" w:rsidRPr="00C6371D" w:rsidRDefault="000D7EF3" w:rsidP="0082130E">
          <w:pPr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/>
              <w:sz w:val="16"/>
            </w:rPr>
            <w:t>15 February 2012</w:t>
          </w:r>
        </w:p>
      </w:tc>
    </w:tr>
    <w:tr w:rsidR="00A5785E" w:rsidRPr="00C6371D" w:rsidTr="00A5785E">
      <w:tc>
        <w:tcPr>
          <w:tcW w:w="5637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A5785E" w:rsidRPr="00C6371D" w:rsidRDefault="00A5785E" w:rsidP="0082130E">
          <w:pPr>
            <w:pStyle w:val="Header"/>
            <w:spacing w:line="276" w:lineRule="auto"/>
            <w:jc w:val="left"/>
            <w:rPr>
              <w:rFonts w:ascii="Arial" w:hAnsi="Arial" w:cs="Arial"/>
              <w:b/>
              <w:i/>
              <w:szCs w:val="16"/>
            </w:rPr>
          </w:pPr>
        </w:p>
      </w:tc>
      <w:tc>
        <w:tcPr>
          <w:tcW w:w="3685" w:type="dxa"/>
          <w:gridSpan w:val="2"/>
          <w:tcBorders>
            <w:left w:val="single" w:sz="4" w:space="0" w:color="auto"/>
          </w:tcBorders>
        </w:tcPr>
        <w:p w:rsidR="00A5785E" w:rsidRPr="00C6371D" w:rsidRDefault="00A5785E" w:rsidP="0082130E">
          <w:pPr>
            <w:jc w:val="right"/>
            <w:rPr>
              <w:rFonts w:ascii="Arial" w:hAnsi="Arial" w:cs="Arial"/>
              <w:sz w:val="12"/>
              <w:szCs w:val="12"/>
            </w:rPr>
          </w:pPr>
        </w:p>
        <w:p w:rsidR="00A5785E" w:rsidRDefault="00A5785E" w:rsidP="0082130E">
          <w:pPr>
            <w:jc w:val="right"/>
            <w:rPr>
              <w:rFonts w:ascii="Arial" w:hAnsi="Arial" w:cs="Arial"/>
              <w:sz w:val="12"/>
              <w:szCs w:val="12"/>
            </w:rPr>
          </w:pPr>
        </w:p>
        <w:p w:rsidR="00A5785E" w:rsidRPr="00C6371D" w:rsidRDefault="00A5785E" w:rsidP="0082130E">
          <w:pPr>
            <w:jc w:val="right"/>
            <w:rPr>
              <w:rFonts w:ascii="Arial" w:hAnsi="Arial" w:cs="Arial"/>
              <w:sz w:val="16"/>
              <w:szCs w:val="16"/>
            </w:rPr>
          </w:pPr>
        </w:p>
      </w:tc>
    </w:tr>
    <w:tr w:rsidR="00A5785E" w:rsidRPr="00C6371D" w:rsidTr="00A5785E">
      <w:tc>
        <w:tcPr>
          <w:tcW w:w="9322" w:type="dxa"/>
          <w:gridSpan w:val="3"/>
          <w:tcBorders>
            <w:top w:val="nil"/>
            <w:left w:val="single" w:sz="4" w:space="0" w:color="auto"/>
            <w:bottom w:val="single" w:sz="4" w:space="0" w:color="auto"/>
          </w:tcBorders>
        </w:tcPr>
        <w:p w:rsidR="00A5785E" w:rsidRPr="008A6CA3" w:rsidRDefault="00A5785E" w:rsidP="0082130E">
          <w:pPr>
            <w:pStyle w:val="Header"/>
            <w:jc w:val="left"/>
            <w:rPr>
              <w:rFonts w:ascii="Arial" w:hAnsi="Arial" w:cs="Arial"/>
              <w:sz w:val="12"/>
              <w:szCs w:val="12"/>
            </w:rPr>
          </w:pPr>
        </w:p>
        <w:p w:rsidR="00A5785E" w:rsidRPr="00613434" w:rsidRDefault="003E6F14" w:rsidP="0082130E">
          <w:pPr>
            <w:pStyle w:val="Header"/>
            <w:spacing w:line="276" w:lineRule="auto"/>
            <w:jc w:val="lef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/>
              <w:sz w:val="20"/>
            </w:rPr>
            <w:t>Project planning clinical trial of medicinal product</w:t>
          </w:r>
        </w:p>
        <w:p w:rsidR="00A5785E" w:rsidRDefault="00597420" w:rsidP="00B04DCA">
          <w:pPr>
            <w:pStyle w:val="Header"/>
            <w:spacing w:line="276" w:lineRule="auto"/>
            <w:jc w:val="left"/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/>
              <w:b/>
              <w:sz w:val="28"/>
            </w:rPr>
            <w:t xml:space="preserve">CHECKLIST CLINICAL TRIAL PROTOCOL </w:t>
          </w:r>
        </w:p>
        <w:p w:rsidR="00597420" w:rsidRPr="00613434" w:rsidRDefault="00597420" w:rsidP="00B04DCA">
          <w:pPr>
            <w:pStyle w:val="Header"/>
            <w:spacing w:line="276" w:lineRule="auto"/>
            <w:jc w:val="left"/>
            <w:rPr>
              <w:rFonts w:ascii="Arial" w:hAnsi="Arial" w:cs="Arial"/>
              <w:sz w:val="12"/>
              <w:szCs w:val="12"/>
            </w:rPr>
          </w:pPr>
        </w:p>
      </w:tc>
    </w:tr>
  </w:tbl>
  <w:p w:rsidR="006702BA" w:rsidRPr="008B4538" w:rsidRDefault="006702BA" w:rsidP="006702BA">
    <w:pPr>
      <w:pStyle w:val="Header"/>
    </w:pPr>
  </w:p>
  <w:p w:rsidR="006702BA" w:rsidRPr="008B4538" w:rsidRDefault="006702BA" w:rsidP="006702B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AEC" w:rsidRDefault="00D24AE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7437"/>
    <w:multiLevelType w:val="hybridMultilevel"/>
    <w:tmpl w:val="6004D4E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C54D47"/>
    <w:multiLevelType w:val="hybridMultilevel"/>
    <w:tmpl w:val="3B465B5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9A4E95"/>
    <w:multiLevelType w:val="hybridMultilevel"/>
    <w:tmpl w:val="8AE2A82A"/>
    <w:lvl w:ilvl="0" w:tplc="0414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666C15"/>
    <w:multiLevelType w:val="hybridMultilevel"/>
    <w:tmpl w:val="0C161B40"/>
    <w:lvl w:ilvl="0" w:tplc="A368591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2AF661FC"/>
    <w:multiLevelType w:val="hybridMultilevel"/>
    <w:tmpl w:val="9F4A7C8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E44F3"/>
    <w:multiLevelType w:val="hybridMultilevel"/>
    <w:tmpl w:val="DAE64C14"/>
    <w:lvl w:ilvl="0" w:tplc="B9A0E416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>
    <w:nsid w:val="3C430E13"/>
    <w:multiLevelType w:val="multilevel"/>
    <w:tmpl w:val="AA784E08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8813FA0"/>
    <w:multiLevelType w:val="hybridMultilevel"/>
    <w:tmpl w:val="371E00B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C25718B"/>
    <w:multiLevelType w:val="hybridMultilevel"/>
    <w:tmpl w:val="3B98B18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5347B10"/>
    <w:multiLevelType w:val="hybridMultilevel"/>
    <w:tmpl w:val="641AA4F0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84C15AD"/>
    <w:multiLevelType w:val="hybridMultilevel"/>
    <w:tmpl w:val="4FF4D8D4"/>
    <w:lvl w:ilvl="0" w:tplc="D662237E">
      <w:start w:val="1"/>
      <w:numFmt w:val="decimal"/>
      <w:lvlText w:val="%1."/>
      <w:lvlJc w:val="left"/>
      <w:pPr>
        <w:tabs>
          <w:tab w:val="num" w:pos="1068"/>
        </w:tabs>
        <w:ind w:left="1068" w:hanging="708"/>
      </w:pPr>
      <w:rPr>
        <w:rFonts w:hint="default"/>
        <w:b/>
      </w:rPr>
    </w:lvl>
    <w:lvl w:ilvl="1" w:tplc="07CC64A4">
      <w:numFmt w:val="none"/>
      <w:lvlText w:val=""/>
      <w:lvlJc w:val="left"/>
      <w:pPr>
        <w:tabs>
          <w:tab w:val="num" w:pos="360"/>
        </w:tabs>
      </w:pPr>
    </w:lvl>
    <w:lvl w:ilvl="2" w:tplc="7382CD98">
      <w:numFmt w:val="none"/>
      <w:lvlText w:val=""/>
      <w:lvlJc w:val="left"/>
      <w:pPr>
        <w:tabs>
          <w:tab w:val="num" w:pos="360"/>
        </w:tabs>
      </w:pPr>
    </w:lvl>
    <w:lvl w:ilvl="3" w:tplc="CF52FD84">
      <w:numFmt w:val="none"/>
      <w:lvlText w:val=""/>
      <w:lvlJc w:val="left"/>
      <w:pPr>
        <w:tabs>
          <w:tab w:val="num" w:pos="360"/>
        </w:tabs>
      </w:pPr>
    </w:lvl>
    <w:lvl w:ilvl="4" w:tplc="521A3BA8">
      <w:numFmt w:val="none"/>
      <w:lvlText w:val=""/>
      <w:lvlJc w:val="left"/>
      <w:pPr>
        <w:tabs>
          <w:tab w:val="num" w:pos="360"/>
        </w:tabs>
      </w:pPr>
    </w:lvl>
    <w:lvl w:ilvl="5" w:tplc="1270AED4">
      <w:numFmt w:val="none"/>
      <w:lvlText w:val=""/>
      <w:lvlJc w:val="left"/>
      <w:pPr>
        <w:tabs>
          <w:tab w:val="num" w:pos="360"/>
        </w:tabs>
      </w:pPr>
    </w:lvl>
    <w:lvl w:ilvl="6" w:tplc="7B1EB69E">
      <w:numFmt w:val="none"/>
      <w:lvlText w:val=""/>
      <w:lvlJc w:val="left"/>
      <w:pPr>
        <w:tabs>
          <w:tab w:val="num" w:pos="360"/>
        </w:tabs>
      </w:pPr>
    </w:lvl>
    <w:lvl w:ilvl="7" w:tplc="3B2A2364">
      <w:numFmt w:val="none"/>
      <w:lvlText w:val=""/>
      <w:lvlJc w:val="left"/>
      <w:pPr>
        <w:tabs>
          <w:tab w:val="num" w:pos="360"/>
        </w:tabs>
      </w:pPr>
    </w:lvl>
    <w:lvl w:ilvl="8" w:tplc="FE0484A8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59F30934"/>
    <w:multiLevelType w:val="multilevel"/>
    <w:tmpl w:val="89DE9048"/>
    <w:lvl w:ilvl="0">
      <w:start w:val="1"/>
      <w:numFmt w:val="decimal"/>
      <w:pStyle w:val="Underpunkt"/>
      <w:suff w:val="nothing"/>
      <w:lvlText w:val="4.%1.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5ADA27C3"/>
    <w:multiLevelType w:val="hybridMultilevel"/>
    <w:tmpl w:val="9AA884A0"/>
    <w:lvl w:ilvl="0" w:tplc="0414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ED69ED"/>
    <w:multiLevelType w:val="hybridMultilevel"/>
    <w:tmpl w:val="3CBC61C0"/>
    <w:lvl w:ilvl="0" w:tplc="585C49B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6E941CB"/>
    <w:multiLevelType w:val="multilevel"/>
    <w:tmpl w:val="82FC7B12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5">
    <w:nsid w:val="6B7E7EA1"/>
    <w:multiLevelType w:val="hybridMultilevel"/>
    <w:tmpl w:val="7564F0A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D6D48D9"/>
    <w:multiLevelType w:val="hybridMultilevel"/>
    <w:tmpl w:val="9F4A7C80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F761EB"/>
    <w:multiLevelType w:val="hybridMultilevel"/>
    <w:tmpl w:val="8ACE704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8645E56"/>
    <w:multiLevelType w:val="hybridMultilevel"/>
    <w:tmpl w:val="9DC662F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AA97CB9"/>
    <w:multiLevelType w:val="hybridMultilevel"/>
    <w:tmpl w:val="053040A4"/>
    <w:lvl w:ilvl="0" w:tplc="2ACAD59C">
      <w:start w:val="1"/>
      <w:numFmt w:val="decimal"/>
      <w:lvlText w:val="%1."/>
      <w:lvlJc w:val="left"/>
      <w:pPr>
        <w:tabs>
          <w:tab w:val="num" w:pos="1068"/>
        </w:tabs>
        <w:ind w:left="1068" w:hanging="708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BF95976"/>
    <w:multiLevelType w:val="hybridMultilevel"/>
    <w:tmpl w:val="A7ECAEE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EDB73B4"/>
    <w:multiLevelType w:val="hybridMultilevel"/>
    <w:tmpl w:val="B65204E0"/>
    <w:lvl w:ilvl="0" w:tplc="634E2B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1FAED58">
      <w:numFmt w:val="none"/>
      <w:lvlText w:val=""/>
      <w:lvlJc w:val="left"/>
      <w:pPr>
        <w:tabs>
          <w:tab w:val="num" w:pos="360"/>
        </w:tabs>
      </w:pPr>
    </w:lvl>
    <w:lvl w:ilvl="2" w:tplc="DE98211A">
      <w:numFmt w:val="none"/>
      <w:lvlText w:val=""/>
      <w:lvlJc w:val="left"/>
      <w:pPr>
        <w:tabs>
          <w:tab w:val="num" w:pos="360"/>
        </w:tabs>
      </w:pPr>
    </w:lvl>
    <w:lvl w:ilvl="3" w:tplc="4B80C588">
      <w:numFmt w:val="none"/>
      <w:lvlText w:val=""/>
      <w:lvlJc w:val="left"/>
      <w:pPr>
        <w:tabs>
          <w:tab w:val="num" w:pos="360"/>
        </w:tabs>
      </w:pPr>
    </w:lvl>
    <w:lvl w:ilvl="4" w:tplc="6E2CF7B6">
      <w:numFmt w:val="none"/>
      <w:lvlText w:val=""/>
      <w:lvlJc w:val="left"/>
      <w:pPr>
        <w:tabs>
          <w:tab w:val="num" w:pos="360"/>
        </w:tabs>
      </w:pPr>
    </w:lvl>
    <w:lvl w:ilvl="5" w:tplc="AA62F5F4">
      <w:numFmt w:val="none"/>
      <w:lvlText w:val=""/>
      <w:lvlJc w:val="left"/>
      <w:pPr>
        <w:tabs>
          <w:tab w:val="num" w:pos="360"/>
        </w:tabs>
      </w:pPr>
    </w:lvl>
    <w:lvl w:ilvl="6" w:tplc="376ED5D0">
      <w:numFmt w:val="none"/>
      <w:lvlText w:val=""/>
      <w:lvlJc w:val="left"/>
      <w:pPr>
        <w:tabs>
          <w:tab w:val="num" w:pos="360"/>
        </w:tabs>
      </w:pPr>
    </w:lvl>
    <w:lvl w:ilvl="7" w:tplc="352C4844">
      <w:numFmt w:val="none"/>
      <w:lvlText w:val=""/>
      <w:lvlJc w:val="left"/>
      <w:pPr>
        <w:tabs>
          <w:tab w:val="num" w:pos="360"/>
        </w:tabs>
      </w:pPr>
    </w:lvl>
    <w:lvl w:ilvl="8" w:tplc="B8227CA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9"/>
  </w:num>
  <w:num w:numId="2">
    <w:abstractNumId w:val="10"/>
  </w:num>
  <w:num w:numId="3">
    <w:abstractNumId w:val="5"/>
  </w:num>
  <w:num w:numId="4">
    <w:abstractNumId w:val="3"/>
  </w:num>
  <w:num w:numId="5">
    <w:abstractNumId w:val="8"/>
  </w:num>
  <w:num w:numId="6">
    <w:abstractNumId w:val="21"/>
  </w:num>
  <w:num w:numId="7">
    <w:abstractNumId w:val="14"/>
  </w:num>
  <w:num w:numId="8">
    <w:abstractNumId w:val="13"/>
  </w:num>
  <w:num w:numId="9">
    <w:abstractNumId w:val="1"/>
  </w:num>
  <w:num w:numId="10">
    <w:abstractNumId w:val="9"/>
  </w:num>
  <w:num w:numId="11">
    <w:abstractNumId w:val="0"/>
  </w:num>
  <w:num w:numId="12">
    <w:abstractNumId w:val="6"/>
  </w:num>
  <w:num w:numId="13">
    <w:abstractNumId w:val="11"/>
  </w:num>
  <w:num w:numId="14">
    <w:abstractNumId w:val="4"/>
  </w:num>
  <w:num w:numId="15">
    <w:abstractNumId w:val="16"/>
  </w:num>
  <w:num w:numId="16">
    <w:abstractNumId w:val="20"/>
  </w:num>
  <w:num w:numId="17">
    <w:abstractNumId w:val="17"/>
  </w:num>
  <w:num w:numId="18">
    <w:abstractNumId w:val="15"/>
  </w:num>
  <w:num w:numId="19">
    <w:abstractNumId w:val="7"/>
  </w:num>
  <w:num w:numId="20">
    <w:abstractNumId w:val="18"/>
  </w:num>
  <w:num w:numId="21">
    <w:abstractNumId w:val="2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C62"/>
    <w:rsid w:val="00021B9B"/>
    <w:rsid w:val="000413ED"/>
    <w:rsid w:val="00043E23"/>
    <w:rsid w:val="00047C98"/>
    <w:rsid w:val="000508C0"/>
    <w:rsid w:val="00051281"/>
    <w:rsid w:val="000735EA"/>
    <w:rsid w:val="00075F32"/>
    <w:rsid w:val="0008469F"/>
    <w:rsid w:val="00085E3A"/>
    <w:rsid w:val="000A36B0"/>
    <w:rsid w:val="000A56F3"/>
    <w:rsid w:val="000B0688"/>
    <w:rsid w:val="000B1253"/>
    <w:rsid w:val="000D7EF3"/>
    <w:rsid w:val="000F71A8"/>
    <w:rsid w:val="001107CB"/>
    <w:rsid w:val="00116708"/>
    <w:rsid w:val="0016152E"/>
    <w:rsid w:val="001A280D"/>
    <w:rsid w:val="001B239A"/>
    <w:rsid w:val="001B2A15"/>
    <w:rsid w:val="001D54D6"/>
    <w:rsid w:val="001E418C"/>
    <w:rsid w:val="001E6735"/>
    <w:rsid w:val="001F1887"/>
    <w:rsid w:val="0020538E"/>
    <w:rsid w:val="0020748A"/>
    <w:rsid w:val="002152DC"/>
    <w:rsid w:val="00235590"/>
    <w:rsid w:val="00235B66"/>
    <w:rsid w:val="002403F7"/>
    <w:rsid w:val="00241B06"/>
    <w:rsid w:val="002619F6"/>
    <w:rsid w:val="00272685"/>
    <w:rsid w:val="00287BD3"/>
    <w:rsid w:val="00293C60"/>
    <w:rsid w:val="002B08DC"/>
    <w:rsid w:val="002C52B2"/>
    <w:rsid w:val="002D2E6B"/>
    <w:rsid w:val="002D3F44"/>
    <w:rsid w:val="002E44A5"/>
    <w:rsid w:val="00337A7B"/>
    <w:rsid w:val="00353F80"/>
    <w:rsid w:val="00354F98"/>
    <w:rsid w:val="0036150D"/>
    <w:rsid w:val="003736C0"/>
    <w:rsid w:val="003A5BD1"/>
    <w:rsid w:val="003B0635"/>
    <w:rsid w:val="003E6F14"/>
    <w:rsid w:val="00405AC5"/>
    <w:rsid w:val="0042680D"/>
    <w:rsid w:val="00444D2E"/>
    <w:rsid w:val="00446B06"/>
    <w:rsid w:val="00472B87"/>
    <w:rsid w:val="004A4EB2"/>
    <w:rsid w:val="004C07FE"/>
    <w:rsid w:val="004F29C2"/>
    <w:rsid w:val="00503DA5"/>
    <w:rsid w:val="005109BE"/>
    <w:rsid w:val="00513318"/>
    <w:rsid w:val="00530C5D"/>
    <w:rsid w:val="00535E63"/>
    <w:rsid w:val="005568E3"/>
    <w:rsid w:val="0055772C"/>
    <w:rsid w:val="00571D91"/>
    <w:rsid w:val="005732B6"/>
    <w:rsid w:val="00575A72"/>
    <w:rsid w:val="00576F56"/>
    <w:rsid w:val="00597420"/>
    <w:rsid w:val="005A380D"/>
    <w:rsid w:val="005C7700"/>
    <w:rsid w:val="005D6F1A"/>
    <w:rsid w:val="00600285"/>
    <w:rsid w:val="00613434"/>
    <w:rsid w:val="00633962"/>
    <w:rsid w:val="00637580"/>
    <w:rsid w:val="0065196A"/>
    <w:rsid w:val="00662C69"/>
    <w:rsid w:val="006630C7"/>
    <w:rsid w:val="00666588"/>
    <w:rsid w:val="006702BA"/>
    <w:rsid w:val="006A380B"/>
    <w:rsid w:val="006A4E2E"/>
    <w:rsid w:val="006A795D"/>
    <w:rsid w:val="006D2EDC"/>
    <w:rsid w:val="006E306D"/>
    <w:rsid w:val="006F656D"/>
    <w:rsid w:val="00715EBB"/>
    <w:rsid w:val="00716AA8"/>
    <w:rsid w:val="0072174B"/>
    <w:rsid w:val="0072340E"/>
    <w:rsid w:val="0073504B"/>
    <w:rsid w:val="0075143B"/>
    <w:rsid w:val="00753983"/>
    <w:rsid w:val="00763BFF"/>
    <w:rsid w:val="007A38BE"/>
    <w:rsid w:val="007B7F99"/>
    <w:rsid w:val="007C2D1B"/>
    <w:rsid w:val="007C62F9"/>
    <w:rsid w:val="007E6780"/>
    <w:rsid w:val="007F09CB"/>
    <w:rsid w:val="007F3FAE"/>
    <w:rsid w:val="00803C7F"/>
    <w:rsid w:val="00813B63"/>
    <w:rsid w:val="0083630D"/>
    <w:rsid w:val="00846789"/>
    <w:rsid w:val="00847CEF"/>
    <w:rsid w:val="00850996"/>
    <w:rsid w:val="00881601"/>
    <w:rsid w:val="00881F63"/>
    <w:rsid w:val="0089718D"/>
    <w:rsid w:val="008A3671"/>
    <w:rsid w:val="008B1B58"/>
    <w:rsid w:val="008B39C9"/>
    <w:rsid w:val="008B4538"/>
    <w:rsid w:val="008B7F5E"/>
    <w:rsid w:val="008C12A0"/>
    <w:rsid w:val="008D02FB"/>
    <w:rsid w:val="008D5981"/>
    <w:rsid w:val="008E1732"/>
    <w:rsid w:val="008E286B"/>
    <w:rsid w:val="008F2778"/>
    <w:rsid w:val="009071DA"/>
    <w:rsid w:val="00914D79"/>
    <w:rsid w:val="00950434"/>
    <w:rsid w:val="009830DF"/>
    <w:rsid w:val="0099156D"/>
    <w:rsid w:val="0099609B"/>
    <w:rsid w:val="009A6CCE"/>
    <w:rsid w:val="009C7F43"/>
    <w:rsid w:val="00A10901"/>
    <w:rsid w:val="00A31C6B"/>
    <w:rsid w:val="00A46DC3"/>
    <w:rsid w:val="00A52101"/>
    <w:rsid w:val="00A573E8"/>
    <w:rsid w:val="00A5785E"/>
    <w:rsid w:val="00A66DAB"/>
    <w:rsid w:val="00A7472C"/>
    <w:rsid w:val="00A765D7"/>
    <w:rsid w:val="00A85149"/>
    <w:rsid w:val="00AD45A2"/>
    <w:rsid w:val="00AE350A"/>
    <w:rsid w:val="00B04DCA"/>
    <w:rsid w:val="00B07D32"/>
    <w:rsid w:val="00B132E7"/>
    <w:rsid w:val="00B140AA"/>
    <w:rsid w:val="00B14D48"/>
    <w:rsid w:val="00B31803"/>
    <w:rsid w:val="00B4121C"/>
    <w:rsid w:val="00B45A8F"/>
    <w:rsid w:val="00B47001"/>
    <w:rsid w:val="00B81E49"/>
    <w:rsid w:val="00B86DF4"/>
    <w:rsid w:val="00BB002D"/>
    <w:rsid w:val="00BD0FB4"/>
    <w:rsid w:val="00BF1582"/>
    <w:rsid w:val="00C22450"/>
    <w:rsid w:val="00C43894"/>
    <w:rsid w:val="00C54F3A"/>
    <w:rsid w:val="00C83C62"/>
    <w:rsid w:val="00C867FC"/>
    <w:rsid w:val="00C96976"/>
    <w:rsid w:val="00CB1420"/>
    <w:rsid w:val="00CB2222"/>
    <w:rsid w:val="00CC4EBF"/>
    <w:rsid w:val="00CD5243"/>
    <w:rsid w:val="00CD7AC8"/>
    <w:rsid w:val="00CE7627"/>
    <w:rsid w:val="00D173B6"/>
    <w:rsid w:val="00D24AEC"/>
    <w:rsid w:val="00D6224B"/>
    <w:rsid w:val="00D674A5"/>
    <w:rsid w:val="00D73CE7"/>
    <w:rsid w:val="00D7476C"/>
    <w:rsid w:val="00D77922"/>
    <w:rsid w:val="00D97F4F"/>
    <w:rsid w:val="00DD002C"/>
    <w:rsid w:val="00DD4844"/>
    <w:rsid w:val="00DD5EDF"/>
    <w:rsid w:val="00DF1940"/>
    <w:rsid w:val="00DF4188"/>
    <w:rsid w:val="00E4040C"/>
    <w:rsid w:val="00E441CD"/>
    <w:rsid w:val="00E62B51"/>
    <w:rsid w:val="00E63AC7"/>
    <w:rsid w:val="00E95080"/>
    <w:rsid w:val="00EB7AFB"/>
    <w:rsid w:val="00EC772F"/>
    <w:rsid w:val="00ED19E3"/>
    <w:rsid w:val="00ED53E3"/>
    <w:rsid w:val="00ED6467"/>
    <w:rsid w:val="00ED6FC6"/>
    <w:rsid w:val="00EF4D1E"/>
    <w:rsid w:val="00F3645E"/>
    <w:rsid w:val="00F5294E"/>
    <w:rsid w:val="00F5681A"/>
    <w:rsid w:val="00F5759C"/>
    <w:rsid w:val="00F86A2A"/>
    <w:rsid w:val="00F961A6"/>
    <w:rsid w:val="00FA22C8"/>
    <w:rsid w:val="00FB3DA6"/>
    <w:rsid w:val="00FF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en-GB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2B6"/>
    <w:rPr>
      <w:rFonts w:ascii="Verdana" w:hAnsi="Verdana"/>
      <w:szCs w:val="24"/>
    </w:rPr>
  </w:style>
  <w:style w:type="paragraph" w:styleId="Heading1">
    <w:name w:val="heading 1"/>
    <w:basedOn w:val="Normal"/>
    <w:next w:val="Normal"/>
    <w:qFormat/>
    <w:rsid w:val="005732B6"/>
    <w:pPr>
      <w:keepNext/>
      <w:numPr>
        <w:numId w:val="12"/>
      </w:numPr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qFormat/>
    <w:rsid w:val="005732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5732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5732B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732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732B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732B6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5732B6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5732B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732B6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Footer">
    <w:name w:val="footer"/>
    <w:basedOn w:val="Normal"/>
    <w:link w:val="FooterChar"/>
    <w:uiPriority w:val="99"/>
    <w:rsid w:val="005732B6"/>
    <w:pPr>
      <w:tabs>
        <w:tab w:val="center" w:pos="4536"/>
        <w:tab w:val="right" w:pos="9072"/>
      </w:tabs>
    </w:pPr>
    <w:rPr>
      <w:sz w:val="16"/>
    </w:rPr>
  </w:style>
  <w:style w:type="paragraph" w:styleId="BodyTextIndent">
    <w:name w:val="Body Text Indent"/>
    <w:basedOn w:val="Normal"/>
    <w:semiHidden/>
    <w:rsid w:val="005732B6"/>
    <w:pPr>
      <w:ind w:left="4956" w:hanging="4956"/>
    </w:pPr>
    <w:rPr>
      <w:b/>
      <w:sz w:val="16"/>
      <w:szCs w:val="20"/>
    </w:rPr>
  </w:style>
  <w:style w:type="character" w:styleId="PageNumber">
    <w:name w:val="page number"/>
    <w:basedOn w:val="DefaultParagraphFont"/>
    <w:semiHidden/>
    <w:rsid w:val="005732B6"/>
    <w:rPr>
      <w:sz w:val="16"/>
    </w:rPr>
  </w:style>
  <w:style w:type="paragraph" w:styleId="BalloonText">
    <w:name w:val="Balloon Text"/>
    <w:basedOn w:val="Normal"/>
    <w:semiHidden/>
    <w:rsid w:val="005732B6"/>
    <w:rPr>
      <w:rFonts w:ascii="Tahoma" w:hAnsi="Tahoma" w:cs="Tahoma"/>
      <w:sz w:val="16"/>
      <w:szCs w:val="16"/>
    </w:rPr>
  </w:style>
  <w:style w:type="paragraph" w:customStyle="1" w:styleId="Underpunkt">
    <w:name w:val="Underpunkt"/>
    <w:basedOn w:val="Normal"/>
    <w:next w:val="Normal"/>
    <w:rsid w:val="005732B6"/>
    <w:pPr>
      <w:numPr>
        <w:numId w:val="13"/>
      </w:numPr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8B4538"/>
    <w:rPr>
      <w:rFonts w:ascii="Verdana" w:hAnsi="Verdana"/>
      <w:sz w:val="16"/>
      <w:szCs w:val="24"/>
    </w:rPr>
  </w:style>
  <w:style w:type="table" w:styleId="TableGrid">
    <w:name w:val="Table Grid"/>
    <w:basedOn w:val="TableNormal"/>
    <w:uiPriority w:val="59"/>
    <w:rsid w:val="00DD5E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97F4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7F4F"/>
    <w:rPr>
      <w:rFonts w:ascii="Verdana" w:hAnsi="Verdana"/>
    </w:rPr>
  </w:style>
  <w:style w:type="character" w:styleId="FootnoteReference">
    <w:name w:val="footnote reference"/>
    <w:basedOn w:val="DefaultParagraphFont"/>
    <w:uiPriority w:val="99"/>
    <w:semiHidden/>
    <w:unhideWhenUsed/>
    <w:rsid w:val="00D97F4F"/>
    <w:rPr>
      <w:vertAlign w:val="superscript"/>
    </w:rPr>
  </w:style>
  <w:style w:type="paragraph" w:customStyle="1" w:styleId="Topptekstlinje1">
    <w:name w:val="Topptekst_linje1"/>
    <w:basedOn w:val="Header"/>
    <w:link w:val="Topptekstlinje1Char"/>
    <w:qFormat/>
    <w:rsid w:val="008E286B"/>
    <w:pPr>
      <w:tabs>
        <w:tab w:val="clear" w:pos="4536"/>
        <w:tab w:val="clear" w:pos="9072"/>
        <w:tab w:val="right" w:pos="8675"/>
      </w:tabs>
      <w:jc w:val="left"/>
    </w:pPr>
    <w:rPr>
      <w:rFonts w:ascii="Arial" w:eastAsia="Calibri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8E286B"/>
    <w:pPr>
      <w:jc w:val="left"/>
    </w:pPr>
    <w:rPr>
      <w:rFonts w:ascii="Georgia" w:eastAsia="Calibri" w:hAnsi="Georgia" w:cs="Arial"/>
      <w:sz w:val="24"/>
    </w:rPr>
  </w:style>
  <w:style w:type="character" w:customStyle="1" w:styleId="Topptekstlinje1Char">
    <w:name w:val="Topptekst_linje1 Char"/>
    <w:basedOn w:val="HeaderChar"/>
    <w:link w:val="Topptekstlinje1"/>
    <w:rsid w:val="008E286B"/>
    <w:rPr>
      <w:rFonts w:ascii="Arial" w:eastAsia="Calibri" w:hAnsi="Arial" w:cs="Arial"/>
      <w:b/>
      <w:sz w:val="32"/>
      <w:szCs w:val="32"/>
      <w:lang w:eastAsia="en-GB"/>
    </w:rPr>
  </w:style>
  <w:style w:type="character" w:customStyle="1" w:styleId="Topptekstlinje2Char">
    <w:name w:val="Topptekst_linje2 Char"/>
    <w:basedOn w:val="HeaderChar"/>
    <w:link w:val="Topptekstlinje2"/>
    <w:rsid w:val="008E286B"/>
    <w:rPr>
      <w:rFonts w:ascii="Georgia" w:eastAsia="Calibri" w:hAnsi="Georgia" w:cs="Arial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8E286B"/>
    <w:rPr>
      <w:rFonts w:ascii="Verdana" w:hAnsi="Verdana"/>
      <w:sz w:val="16"/>
      <w:szCs w:val="24"/>
    </w:rPr>
  </w:style>
  <w:style w:type="paragraph" w:styleId="ListParagraph">
    <w:name w:val="List Paragraph"/>
    <w:basedOn w:val="Normal"/>
    <w:uiPriority w:val="34"/>
    <w:qFormat/>
    <w:rsid w:val="00161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en-GB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2B6"/>
    <w:rPr>
      <w:rFonts w:ascii="Verdana" w:hAnsi="Verdana"/>
      <w:szCs w:val="24"/>
    </w:rPr>
  </w:style>
  <w:style w:type="paragraph" w:styleId="Heading1">
    <w:name w:val="heading 1"/>
    <w:basedOn w:val="Normal"/>
    <w:next w:val="Normal"/>
    <w:qFormat/>
    <w:rsid w:val="005732B6"/>
    <w:pPr>
      <w:keepNext/>
      <w:numPr>
        <w:numId w:val="12"/>
      </w:numPr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qFormat/>
    <w:rsid w:val="005732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5732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5732B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732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732B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732B6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5732B6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5732B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732B6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Footer">
    <w:name w:val="footer"/>
    <w:basedOn w:val="Normal"/>
    <w:link w:val="FooterChar"/>
    <w:uiPriority w:val="99"/>
    <w:rsid w:val="005732B6"/>
    <w:pPr>
      <w:tabs>
        <w:tab w:val="center" w:pos="4536"/>
        <w:tab w:val="right" w:pos="9072"/>
      </w:tabs>
    </w:pPr>
    <w:rPr>
      <w:sz w:val="16"/>
    </w:rPr>
  </w:style>
  <w:style w:type="paragraph" w:styleId="BodyTextIndent">
    <w:name w:val="Body Text Indent"/>
    <w:basedOn w:val="Normal"/>
    <w:semiHidden/>
    <w:rsid w:val="005732B6"/>
    <w:pPr>
      <w:ind w:left="4956" w:hanging="4956"/>
    </w:pPr>
    <w:rPr>
      <w:b/>
      <w:sz w:val="16"/>
      <w:szCs w:val="20"/>
    </w:rPr>
  </w:style>
  <w:style w:type="character" w:styleId="PageNumber">
    <w:name w:val="page number"/>
    <w:basedOn w:val="DefaultParagraphFont"/>
    <w:semiHidden/>
    <w:rsid w:val="005732B6"/>
    <w:rPr>
      <w:sz w:val="16"/>
    </w:rPr>
  </w:style>
  <w:style w:type="paragraph" w:styleId="BalloonText">
    <w:name w:val="Balloon Text"/>
    <w:basedOn w:val="Normal"/>
    <w:semiHidden/>
    <w:rsid w:val="005732B6"/>
    <w:rPr>
      <w:rFonts w:ascii="Tahoma" w:hAnsi="Tahoma" w:cs="Tahoma"/>
      <w:sz w:val="16"/>
      <w:szCs w:val="16"/>
    </w:rPr>
  </w:style>
  <w:style w:type="paragraph" w:customStyle="1" w:styleId="Underpunkt">
    <w:name w:val="Underpunkt"/>
    <w:basedOn w:val="Normal"/>
    <w:next w:val="Normal"/>
    <w:rsid w:val="005732B6"/>
    <w:pPr>
      <w:numPr>
        <w:numId w:val="13"/>
      </w:numPr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8B4538"/>
    <w:rPr>
      <w:rFonts w:ascii="Verdana" w:hAnsi="Verdana"/>
      <w:sz w:val="16"/>
      <w:szCs w:val="24"/>
    </w:rPr>
  </w:style>
  <w:style w:type="table" w:styleId="TableGrid">
    <w:name w:val="Table Grid"/>
    <w:basedOn w:val="TableNormal"/>
    <w:uiPriority w:val="59"/>
    <w:rsid w:val="00DD5E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97F4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7F4F"/>
    <w:rPr>
      <w:rFonts w:ascii="Verdana" w:hAnsi="Verdana"/>
    </w:rPr>
  </w:style>
  <w:style w:type="character" w:styleId="FootnoteReference">
    <w:name w:val="footnote reference"/>
    <w:basedOn w:val="DefaultParagraphFont"/>
    <w:uiPriority w:val="99"/>
    <w:semiHidden/>
    <w:unhideWhenUsed/>
    <w:rsid w:val="00D97F4F"/>
    <w:rPr>
      <w:vertAlign w:val="superscript"/>
    </w:rPr>
  </w:style>
  <w:style w:type="paragraph" w:customStyle="1" w:styleId="Topptekstlinje1">
    <w:name w:val="Topptekst_linje1"/>
    <w:basedOn w:val="Header"/>
    <w:link w:val="Topptekstlinje1Char"/>
    <w:qFormat/>
    <w:rsid w:val="008E286B"/>
    <w:pPr>
      <w:tabs>
        <w:tab w:val="clear" w:pos="4536"/>
        <w:tab w:val="clear" w:pos="9072"/>
        <w:tab w:val="right" w:pos="8675"/>
      </w:tabs>
      <w:jc w:val="left"/>
    </w:pPr>
    <w:rPr>
      <w:rFonts w:ascii="Arial" w:eastAsia="Calibri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8E286B"/>
    <w:pPr>
      <w:jc w:val="left"/>
    </w:pPr>
    <w:rPr>
      <w:rFonts w:ascii="Georgia" w:eastAsia="Calibri" w:hAnsi="Georgia" w:cs="Arial"/>
      <w:sz w:val="24"/>
    </w:rPr>
  </w:style>
  <w:style w:type="character" w:customStyle="1" w:styleId="Topptekstlinje1Char">
    <w:name w:val="Topptekst_linje1 Char"/>
    <w:basedOn w:val="HeaderChar"/>
    <w:link w:val="Topptekstlinje1"/>
    <w:rsid w:val="008E286B"/>
    <w:rPr>
      <w:rFonts w:ascii="Arial" w:eastAsia="Calibri" w:hAnsi="Arial" w:cs="Arial"/>
      <w:b/>
      <w:sz w:val="32"/>
      <w:szCs w:val="32"/>
      <w:lang w:eastAsia="en-GB"/>
    </w:rPr>
  </w:style>
  <w:style w:type="character" w:customStyle="1" w:styleId="Topptekstlinje2Char">
    <w:name w:val="Topptekst_linje2 Char"/>
    <w:basedOn w:val="HeaderChar"/>
    <w:link w:val="Topptekstlinje2"/>
    <w:rsid w:val="008E286B"/>
    <w:rPr>
      <w:rFonts w:ascii="Georgia" w:eastAsia="Calibri" w:hAnsi="Georgia" w:cs="Arial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8E286B"/>
    <w:rPr>
      <w:rFonts w:ascii="Verdana" w:hAnsi="Verdana"/>
      <w:sz w:val="16"/>
      <w:szCs w:val="24"/>
    </w:rPr>
  </w:style>
  <w:style w:type="paragraph" w:styleId="ListParagraph">
    <w:name w:val="List Paragraph"/>
    <w:basedOn w:val="Normal"/>
    <w:uiPriority w:val="34"/>
    <w:qFormat/>
    <w:rsid w:val="001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9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renm\AppData\Local\Temp\sjekkliste_forskningsprotokoll_til_klinisk_legemiddel_utproving_ENG_BJW_jt-acc-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0336D-6230-4022-8306-465C238B0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sjekkliste_forskningsprotokoll_til_klinisk_legemiddel_utproving_ENG_BJW_jt-acc-1.dotx</Template>
  <TotalTime>1</TotalTime>
  <Pages>2</Pages>
  <Words>281</Words>
  <Characters>1985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LINK Medical Research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Søren Munch</dc:creator>
  <cp:lastModifiedBy>Søren Munch</cp:lastModifiedBy>
  <cp:revision>1</cp:revision>
  <cp:lastPrinted>2012-02-14T12:18:00Z</cp:lastPrinted>
  <dcterms:created xsi:type="dcterms:W3CDTF">2013-04-10T11:45:00Z</dcterms:created>
  <dcterms:modified xsi:type="dcterms:W3CDTF">2013-04-10T11:46:00Z</dcterms:modified>
</cp:coreProperties>
</file>