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05B469" w14:textId="77777777" w:rsidR="001373AC" w:rsidRDefault="001373AC">
      <w:pPr>
        <w:pStyle w:val="Brdtekst1"/>
        <w:rPr>
          <w:sz w:val="22"/>
          <w:szCs w:val="22"/>
        </w:rPr>
      </w:pPr>
    </w:p>
    <w:p w14:paraId="54E70080" w14:textId="77777777" w:rsidR="001373AC" w:rsidRDefault="0058327C">
      <w:pPr>
        <w:suppressAutoHyphens w:val="0"/>
        <w:autoSpaceDE/>
        <w:textAlignment w:val="auto"/>
      </w:pPr>
      <w:r>
        <w:rPr>
          <w:rStyle w:val="Standardskriftforavsnitt1"/>
          <w:b/>
          <w:sz w:val="26"/>
          <w:szCs w:val="26"/>
          <w:lang w:eastAsia="nb-NO"/>
        </w:rPr>
        <w:t>Innstilling til fast/midlertidig stilling som …. ved …… , ref.nr. …</w:t>
      </w:r>
    </w:p>
    <w:p w14:paraId="3D0B1EF8" w14:textId="77777777" w:rsidR="001373AC" w:rsidRDefault="001373AC">
      <w:pPr>
        <w:pStyle w:val="Brdtekst1"/>
      </w:pPr>
    </w:p>
    <w:p w14:paraId="6EAFDC38" w14:textId="77777777" w:rsidR="001373AC" w:rsidRDefault="0058327C">
      <w:pPr>
        <w:pStyle w:val="Brdtekst1"/>
      </w:pPr>
      <w:r>
        <w:t xml:space="preserve">Stillingen ble kunngjort i NAV og på UiOs nettsider med søknadsfrist XX. </w:t>
      </w:r>
    </w:p>
    <w:p w14:paraId="6BA03F29" w14:textId="77777777" w:rsidR="001373AC" w:rsidRDefault="0058327C">
      <w:pPr>
        <w:pStyle w:val="Brdtekst1"/>
      </w:pPr>
      <w:r>
        <w:rPr>
          <w:i/>
        </w:rPr>
        <w:t>evn.</w:t>
      </w:r>
      <w:r>
        <w:t>Stillingen ble kunngjort</w:t>
      </w:r>
      <w:r>
        <w:rPr>
          <w:i/>
        </w:rPr>
        <w:t xml:space="preserve"> </w:t>
      </w:r>
      <w:r>
        <w:t>som følge av…</w:t>
      </w:r>
    </w:p>
    <w:p w14:paraId="7DA3FA9B" w14:textId="77777777" w:rsidR="001373AC" w:rsidRDefault="0058327C">
      <w:pPr>
        <w:pStyle w:val="Brdtekst1"/>
      </w:pPr>
      <w:r>
        <w:t>Det meldte seg X søkere til stillingen. For nærmere beskrivelse av søkernes utdanning og arbeidserfaring vises det til vedlagte søkerliste.</w:t>
      </w:r>
    </w:p>
    <w:p w14:paraId="16D2101C" w14:textId="77777777" w:rsidR="001373AC" w:rsidRDefault="001373AC">
      <w:pPr>
        <w:pStyle w:val="Brdtekst1"/>
      </w:pPr>
    </w:p>
    <w:p w14:paraId="13C0C922" w14:textId="77777777" w:rsidR="001373AC" w:rsidRDefault="0058327C">
      <w:pPr>
        <w:pStyle w:val="Brdtekst1"/>
        <w:rPr>
          <w:b/>
        </w:rPr>
      </w:pPr>
      <w:r>
        <w:rPr>
          <w:b/>
        </w:rPr>
        <w:t>Innstillingsrådets sammensetning:</w:t>
      </w:r>
    </w:p>
    <w:p w14:paraId="65F0D15A" w14:textId="77777777" w:rsidR="001373AC" w:rsidRDefault="0058327C">
      <w:pPr>
        <w:pStyle w:val="Brdtekst1"/>
      </w:pPr>
      <w:r>
        <w:t>(leder)</w:t>
      </w:r>
    </w:p>
    <w:p w14:paraId="1CD9212A" w14:textId="0BE7A783" w:rsidR="001373AC" w:rsidRDefault="006F684F">
      <w:pPr>
        <w:pStyle w:val="Brdtekst1"/>
      </w:pPr>
      <w:r>
        <w:t>Rådgiver</w:t>
      </w:r>
    </w:p>
    <w:p w14:paraId="515D048D" w14:textId="7A2E3D47" w:rsidR="006F684F" w:rsidRDefault="005F55A4">
      <w:pPr>
        <w:pStyle w:val="Brdtekst1"/>
      </w:pPr>
      <w:r>
        <w:t>R</w:t>
      </w:r>
      <w:r w:rsidR="006F684F">
        <w:t>ådgiver</w:t>
      </w:r>
    </w:p>
    <w:p w14:paraId="541D985B" w14:textId="77777777" w:rsidR="006F684F" w:rsidRDefault="006F684F">
      <w:pPr>
        <w:pStyle w:val="Brdtekst1"/>
      </w:pPr>
    </w:p>
    <w:p w14:paraId="50D9FB5C" w14:textId="77777777" w:rsidR="001373AC" w:rsidRDefault="0058327C">
      <w:pPr>
        <w:pStyle w:val="Brdtekst1"/>
        <w:rPr>
          <w:b/>
        </w:rPr>
      </w:pPr>
      <w:r>
        <w:rPr>
          <w:b/>
        </w:rPr>
        <w:t>I kunngjøringsteksten ble følgende arbeidsoppgaver presisert:</w:t>
      </w:r>
    </w:p>
    <w:p w14:paraId="558CCD9D" w14:textId="77777777" w:rsidR="001373AC" w:rsidRDefault="0058327C">
      <w:pPr>
        <w:pStyle w:val="Brdtekst1"/>
        <w:rPr>
          <w:i/>
        </w:rPr>
      </w:pPr>
      <w:r>
        <w:rPr>
          <w:i/>
        </w:rPr>
        <w:t xml:space="preserve">Klipp og lim om arbeidsoppgaver, kvalifikasjonskrav og personlige egenskaper fra kunngjøringsteksten. </w:t>
      </w:r>
    </w:p>
    <w:p w14:paraId="15B8EE08" w14:textId="77777777" w:rsidR="00C34139" w:rsidRDefault="00C34139">
      <w:pPr>
        <w:pStyle w:val="Brdtekst1"/>
      </w:pPr>
    </w:p>
    <w:p w14:paraId="72907541" w14:textId="77777777" w:rsidR="001373AC" w:rsidRDefault="0058327C">
      <w:pPr>
        <w:pStyle w:val="Brdtekst1"/>
        <w:rPr>
          <w:b/>
        </w:rPr>
      </w:pPr>
      <w:r>
        <w:rPr>
          <w:b/>
        </w:rPr>
        <w:t>Utvelgelse av søkere:</w:t>
      </w:r>
    </w:p>
    <w:p w14:paraId="2AEF4257" w14:textId="77777777" w:rsidR="001373AC" w:rsidRDefault="0058327C">
      <w:pPr>
        <w:pStyle w:val="Brdtekst1"/>
      </w:pPr>
      <w:r>
        <w:rPr>
          <w:i/>
        </w:rPr>
        <w:t xml:space="preserve">Begrunnelse for utvalg av kandidater til intervju og hvorfor de øvrige ikke er innkalt til intervju. </w:t>
      </w:r>
      <w:r w:rsidR="00FA3B03">
        <w:rPr>
          <w:i/>
        </w:rPr>
        <w:t xml:space="preserve">NB: kun kvalifikasjoner som er nevnt som krav kan brukes til å ekskludere søkere som ikke kvalifiserte (jf. innvandrerbakgrunn og nedsatt funksjonsevne nedenfor). Mangel på </w:t>
      </w:r>
      <w:r w:rsidR="00FA3B03" w:rsidRPr="00356BBC">
        <w:rPr>
          <w:b/>
          <w:i/>
        </w:rPr>
        <w:t>ønskede</w:t>
      </w:r>
      <w:r w:rsidR="00FA3B03">
        <w:rPr>
          <w:i/>
        </w:rPr>
        <w:t xml:space="preserve"> kvalifikasjoner kan kun brukes som argument for rangering og for utvelgelse av de best kvalifiserte søkerne. </w:t>
      </w:r>
    </w:p>
    <w:p w14:paraId="37D0C385" w14:textId="77777777" w:rsidR="007B5039" w:rsidRDefault="0058327C">
      <w:pPr>
        <w:pStyle w:val="Brdtekst1"/>
      </w:pPr>
      <w:r>
        <w:t>Søkerne ble vurdert i forhold til kriteriene i kunngjøringsteksten.</w:t>
      </w:r>
    </w:p>
    <w:p w14:paraId="5EE99CD5" w14:textId="77777777" w:rsidR="007B5039" w:rsidRDefault="007B5039">
      <w:pPr>
        <w:pStyle w:val="Brdtekst1"/>
      </w:pPr>
    </w:p>
    <w:p w14:paraId="43327736" w14:textId="77777777" w:rsidR="001373AC" w:rsidRPr="007B5039" w:rsidRDefault="007B5039">
      <w:pPr>
        <w:pStyle w:val="Brdtekst1"/>
        <w:rPr>
          <w:i/>
        </w:rPr>
      </w:pPr>
      <w:r w:rsidRPr="007B5039">
        <w:rPr>
          <w:i/>
        </w:rPr>
        <w:t>Det anbefales å beskrive flere samlet, for enkelt å fremheve hvem som er kvalifisert og ikke.</w:t>
      </w:r>
      <w:r w:rsidR="0058327C" w:rsidRPr="007B5039">
        <w:rPr>
          <w:i/>
        </w:rPr>
        <w:t xml:space="preserve"> </w:t>
      </w:r>
      <w:r>
        <w:rPr>
          <w:i/>
        </w:rPr>
        <w:t>Forslag til samlebetegnelser:</w:t>
      </w:r>
    </w:p>
    <w:p w14:paraId="021438AC" w14:textId="77777777" w:rsidR="000D4339" w:rsidRDefault="000D4339" w:rsidP="000D4339">
      <w:pPr>
        <w:pStyle w:val="Brdtekst1"/>
      </w:pPr>
    </w:p>
    <w:p w14:paraId="5CCEE118" w14:textId="77777777" w:rsidR="001373AC" w:rsidRDefault="00FA3B03">
      <w:pPr>
        <w:pStyle w:val="Brdtekst1"/>
      </w:pPr>
      <w:r>
        <w:rPr>
          <w:i/>
        </w:rPr>
        <w:t>variant 1</w:t>
      </w:r>
      <w:r w:rsidR="000D4339" w:rsidRPr="000D4339">
        <w:rPr>
          <w:i/>
        </w:rPr>
        <w:t>:</w:t>
      </w:r>
      <w:r w:rsidR="000D4339" w:rsidRPr="000D4339">
        <w:t xml:space="preserve"> </w:t>
      </w:r>
      <w:r w:rsidR="0058327C">
        <w:t xml:space="preserve">Søkerne </w:t>
      </w:r>
      <w:r w:rsidR="00C34139">
        <w:rPr>
          <w:i/>
        </w:rPr>
        <w:t>Hansen, Jensen</w:t>
      </w:r>
      <w:r w:rsidR="0058327C">
        <w:rPr>
          <w:i/>
        </w:rPr>
        <w:t>,</w:t>
      </w:r>
      <w:r w:rsidR="00C34139">
        <w:rPr>
          <w:i/>
        </w:rPr>
        <w:t xml:space="preserve"> </w:t>
      </w:r>
      <w:r w:rsidR="0058327C">
        <w:rPr>
          <w:i/>
        </w:rPr>
        <w:t>osv</w:t>
      </w:r>
      <w:r w:rsidR="0058327C">
        <w:t xml:space="preserve"> oppfyller ikke kravene til X, mangler kompetanse innen</w:t>
      </w:r>
      <w:r w:rsidR="007B5039">
        <w:t xml:space="preserve"> X</w:t>
      </w:r>
      <w:r w:rsidR="0058327C">
        <w:t>, mangler relevant arbeidserfaring fra X område</w:t>
      </w:r>
      <w:r w:rsidR="007B5039">
        <w:t>/fagfelt</w:t>
      </w:r>
      <w:r w:rsidR="0058327C">
        <w:t xml:space="preserve">, </w:t>
      </w:r>
    </w:p>
    <w:p w14:paraId="079E41EC" w14:textId="77777777" w:rsidR="001373AC" w:rsidRDefault="0058327C">
      <w:pPr>
        <w:pStyle w:val="Brdtekst1"/>
      </w:pPr>
      <w:r>
        <w:t xml:space="preserve">Søkerne </w:t>
      </w:r>
      <w:r w:rsidR="00C34139" w:rsidRPr="00C34139">
        <w:rPr>
          <w:i/>
        </w:rPr>
        <w:t xml:space="preserve">Hansen, Jensen, osv </w:t>
      </w:r>
      <w:r>
        <w:t>vurderes som interessant</w:t>
      </w:r>
      <w:r w:rsidR="007B5039">
        <w:t>e</w:t>
      </w:r>
      <w:r>
        <w:t xml:space="preserve">, </w:t>
      </w:r>
    </w:p>
    <w:p w14:paraId="5D53A9F0" w14:textId="77777777" w:rsidR="001373AC" w:rsidRDefault="0058327C">
      <w:pPr>
        <w:pStyle w:val="Brdtekst1"/>
      </w:pPr>
      <w:r>
        <w:t>men mangler x,</w:t>
      </w:r>
    </w:p>
    <w:p w14:paraId="6DAB46A8" w14:textId="77777777" w:rsidR="001373AC" w:rsidRDefault="0058327C">
      <w:pPr>
        <w:pStyle w:val="Brdtekst1"/>
      </w:pPr>
      <w:r>
        <w:t xml:space="preserve">men er ikke blant de topp rangerte </w:t>
      </w:r>
      <w:r w:rsidR="007B5039">
        <w:t>grunnet x/ut fra en helhetsvurdering</w:t>
      </w:r>
      <w:r>
        <w:t xml:space="preserve">, </w:t>
      </w:r>
    </w:p>
    <w:p w14:paraId="5EC29F81" w14:textId="77777777" w:rsidR="001373AC" w:rsidRDefault="001373AC">
      <w:pPr>
        <w:pStyle w:val="Brdtekst1"/>
      </w:pPr>
    </w:p>
    <w:p w14:paraId="6B6DF718" w14:textId="77777777" w:rsidR="00FA3B03" w:rsidRDefault="00FA3B03" w:rsidP="00FA3B03">
      <w:pPr>
        <w:pStyle w:val="Brdtekst1"/>
        <w:rPr>
          <w:i/>
        </w:rPr>
      </w:pPr>
      <w:r>
        <w:rPr>
          <w:i/>
        </w:rPr>
        <w:t>variant 2</w:t>
      </w:r>
      <w:r w:rsidRPr="000D4339">
        <w:rPr>
          <w:i/>
        </w:rPr>
        <w:t>:</w:t>
      </w:r>
      <w:r>
        <w:t xml:space="preserve"> I lys av stillingens helhetlige kvalifikasjonskrav ble følgende søkere ikke tatt med i den videre rekrutteringsprosessen:</w:t>
      </w:r>
      <w:r w:rsidRPr="000D4339">
        <w:t xml:space="preserve"> </w:t>
      </w:r>
      <w:r w:rsidRPr="000D4339">
        <w:rPr>
          <w:i/>
        </w:rPr>
        <w:t>Hansen, Jensen, osv</w:t>
      </w:r>
      <w:r>
        <w:rPr>
          <w:i/>
        </w:rPr>
        <w:t xml:space="preserve"> (samlebetegnelsen bør brukes med varsomhet, særlig hvis søkere med innvandrerbakgrunn eller nedsatt funksjonsevne, da den ikke spesifiserer hvorfor en søker ikke er ansett som kvalifisert)</w:t>
      </w:r>
    </w:p>
    <w:p w14:paraId="74AD4EC0" w14:textId="77777777" w:rsidR="001373AC" w:rsidRDefault="001373AC">
      <w:pPr>
        <w:pStyle w:val="Brdtekst1"/>
      </w:pPr>
    </w:p>
    <w:p w14:paraId="37B2FF55" w14:textId="77777777" w:rsidR="001373AC" w:rsidRDefault="0058327C">
      <w:pPr>
        <w:pStyle w:val="Brdtekst1"/>
        <w:rPr>
          <w:i/>
        </w:rPr>
      </w:pPr>
      <w:r>
        <w:rPr>
          <w:i/>
        </w:rPr>
        <w:t>Alltid med:</w:t>
      </w:r>
    </w:p>
    <w:p w14:paraId="68FA22CA" w14:textId="77777777" w:rsidR="001373AC" w:rsidRDefault="0058327C">
      <w:pPr>
        <w:pStyle w:val="Brdtekst1"/>
      </w:pPr>
      <w:r>
        <w:rPr>
          <w:i/>
        </w:rPr>
        <w:t>Antall</w:t>
      </w:r>
      <w:r>
        <w:t xml:space="preserve"> søkere oppgir å ha</w:t>
      </w:r>
      <w:r w:rsidR="00BE1725">
        <w:t xml:space="preserve"> </w:t>
      </w:r>
      <w:r w:rsidR="00750FF2">
        <w:t>innvandrer</w:t>
      </w:r>
      <w:r>
        <w:t xml:space="preserve">bakgrunn. Søkere </w:t>
      </w:r>
      <w:r w:rsidR="00C34139" w:rsidRPr="00C34139">
        <w:rPr>
          <w:i/>
        </w:rPr>
        <w:t xml:space="preserve">Hansen, Jensen, osv </w:t>
      </w:r>
      <w:r>
        <w:t>er tilsynelatende kvalifisert og innkalles derfor til intervju.</w:t>
      </w:r>
    </w:p>
    <w:p w14:paraId="5F158116" w14:textId="77777777" w:rsidR="001373AC" w:rsidRDefault="0058327C">
      <w:pPr>
        <w:pStyle w:val="Brdtekst1"/>
      </w:pPr>
      <w:r>
        <w:rPr>
          <w:rStyle w:val="Standardskriftforavsnitt1"/>
          <w:i/>
        </w:rPr>
        <w:t xml:space="preserve">(NB! Minst én kvalifisert søker med </w:t>
      </w:r>
      <w:r w:rsidR="00750FF2">
        <w:rPr>
          <w:rStyle w:val="Standardskriftforavsnitt1"/>
          <w:i/>
        </w:rPr>
        <w:t>innvandrer</w:t>
      </w:r>
      <w:r>
        <w:rPr>
          <w:rStyle w:val="Standardskriftforavsnitt1"/>
          <w:i/>
        </w:rPr>
        <w:t xml:space="preserve">bakgrunn skal innkalles til intervju; kommenter hvis ingen med </w:t>
      </w:r>
      <w:r w:rsidR="00750FF2">
        <w:rPr>
          <w:rStyle w:val="Standardskriftforavsnitt1"/>
          <w:i/>
        </w:rPr>
        <w:t>innvandrer</w:t>
      </w:r>
      <w:r>
        <w:rPr>
          <w:rStyle w:val="Standardskriftforavsnitt1"/>
          <w:i/>
        </w:rPr>
        <w:t>bakgrunn vurderes som kvalifisert</w:t>
      </w:r>
      <w:r w:rsidR="00750FF2">
        <w:rPr>
          <w:rStyle w:val="Standardskriftforavsnitt1"/>
          <w:i/>
        </w:rPr>
        <w:t>.</w:t>
      </w:r>
      <w:r w:rsidR="00356BBC">
        <w:rPr>
          <w:rStyle w:val="Standardskriftforavsnitt1"/>
          <w:i/>
        </w:rPr>
        <w:t xml:space="preserve"> </w:t>
      </w:r>
      <w:r w:rsidR="003C00F9">
        <w:rPr>
          <w:rStyle w:val="Standardskriftforavsnitt1"/>
          <w:i/>
        </w:rPr>
        <w:t>Innvandrerbakgrunn defineres i denne sammenhengen som</w:t>
      </w:r>
      <w:r w:rsidR="00BE1725">
        <w:rPr>
          <w:rStyle w:val="Standardskriftforavsnitt1"/>
          <w:i/>
        </w:rPr>
        <w:t xml:space="preserve"> </w:t>
      </w:r>
      <w:r w:rsidR="003C00F9">
        <w:rPr>
          <w:rStyle w:val="Standardskriftforavsnitt1"/>
          <w:i/>
        </w:rPr>
        <w:t>person bosatt i Norge men a) født utenfor EU/EFTA, Nor</w:t>
      </w:r>
      <w:r w:rsidR="00356BBC">
        <w:rPr>
          <w:rStyle w:val="Standardskriftforavsnitt1"/>
          <w:i/>
        </w:rPr>
        <w:t>d</w:t>
      </w:r>
      <w:r w:rsidR="003C00F9">
        <w:rPr>
          <w:rStyle w:val="Standardskriftforavsnitt1"/>
          <w:i/>
        </w:rPr>
        <w:t>-Amerika, Australia og New Zealand, eller b) født i Norge med foreldre som begge er født utenfor nevnte områder.</w:t>
      </w:r>
      <w:r>
        <w:rPr>
          <w:rStyle w:val="Standardskriftforavsnitt1"/>
          <w:i/>
        </w:rPr>
        <w:t>)</w:t>
      </w:r>
    </w:p>
    <w:p w14:paraId="570623CC" w14:textId="77777777" w:rsidR="001373AC" w:rsidRDefault="001373AC">
      <w:pPr>
        <w:pStyle w:val="Brdtekst1"/>
        <w:rPr>
          <w:i/>
        </w:rPr>
      </w:pPr>
    </w:p>
    <w:p w14:paraId="21983E26" w14:textId="77777777" w:rsidR="001373AC" w:rsidRDefault="0058327C">
      <w:pPr>
        <w:pStyle w:val="Brdtekst1"/>
        <w:rPr>
          <w:i/>
        </w:rPr>
      </w:pPr>
      <w:r>
        <w:rPr>
          <w:i/>
        </w:rPr>
        <w:t>Evt (hvis søker(e) som oppgir å ha nedsatt funksjonsevne):</w:t>
      </w:r>
    </w:p>
    <w:p w14:paraId="68950700" w14:textId="6865A558" w:rsidR="001373AC" w:rsidRDefault="0058327C">
      <w:pPr>
        <w:pStyle w:val="Brdtekst1"/>
      </w:pPr>
      <w:r>
        <w:t xml:space="preserve">Søkere </w:t>
      </w:r>
      <w:r w:rsidR="00C34139" w:rsidRPr="00C34139">
        <w:rPr>
          <w:i/>
        </w:rPr>
        <w:t xml:space="preserve">Hansen, Jensen, osv </w:t>
      </w:r>
      <w:r>
        <w:t>oppgir å ha nedsatt funksjonsevne</w:t>
      </w:r>
      <w:r w:rsidR="00883B70">
        <w:t xml:space="preserve"> </w:t>
      </w:r>
      <w:r w:rsidR="00883B70">
        <w:t>er tilsynelatende kvalifisert og innkalles derfor til intervju.</w:t>
      </w:r>
    </w:p>
    <w:p w14:paraId="383A8AFA" w14:textId="7D5AB6DC" w:rsidR="001373AC" w:rsidRDefault="0058327C" w:rsidP="00356BBC">
      <w:pPr>
        <w:pStyle w:val="Brdtekst1"/>
        <w:rPr>
          <w:rStyle w:val="Standardskriftforavsnitt1"/>
          <w:i/>
        </w:rPr>
      </w:pPr>
      <w:r>
        <w:rPr>
          <w:rStyle w:val="Standardskriftforavsnitt1"/>
          <w:i/>
        </w:rPr>
        <w:t>(NB! Minst én kvalifisert søker med nedsatt funksjonsevne skal innkalles til intervju hvis vedkommende er/blir uten arbeid; kommenter hvis ingen med nedsatt funksjonsevne vurderes som kvalifisert</w:t>
      </w:r>
      <w:r w:rsidR="00750FF2">
        <w:rPr>
          <w:rStyle w:val="Standardskriftforavsnitt1"/>
          <w:i/>
        </w:rPr>
        <w:t xml:space="preserve">. </w:t>
      </w:r>
      <w:r w:rsidR="00750FF2" w:rsidRPr="00750FF2">
        <w:rPr>
          <w:rStyle w:val="Standardskriftforavsnitt1"/>
          <w:i/>
        </w:rPr>
        <w:t>Som funksjonshemmet/yrkeshemme</w:t>
      </w:r>
      <w:r w:rsidR="00356BBC">
        <w:rPr>
          <w:rStyle w:val="Standardskriftforavsnitt1"/>
          <w:i/>
        </w:rPr>
        <w:t>t</w:t>
      </w:r>
      <w:r w:rsidR="00750FF2" w:rsidRPr="00750FF2">
        <w:rPr>
          <w:rStyle w:val="Standardskriftforavsnitt1"/>
          <w:i/>
        </w:rPr>
        <w:t xml:space="preserve"> anse</w:t>
      </w:r>
      <w:r w:rsidR="00356BBC">
        <w:rPr>
          <w:rStyle w:val="Standardskriftforavsnitt1"/>
          <w:i/>
        </w:rPr>
        <w:t xml:space="preserve">s både </w:t>
      </w:r>
      <w:r w:rsidR="00356BBC" w:rsidRPr="00356BBC">
        <w:rPr>
          <w:rStyle w:val="Standardskriftforavsnitt1"/>
          <w:i/>
        </w:rPr>
        <w:t xml:space="preserve">fysiske, psykiske og kognitive </w:t>
      </w:r>
      <w:r w:rsidR="00356BBC">
        <w:rPr>
          <w:rStyle w:val="Standardskriftforavsnitt1"/>
          <w:i/>
        </w:rPr>
        <w:t>funksjoner</w:t>
      </w:r>
    </w:p>
    <w:p w14:paraId="4C6F0732" w14:textId="77777777" w:rsidR="00883B70" w:rsidRDefault="00883B70" w:rsidP="00356BBC">
      <w:pPr>
        <w:pStyle w:val="Brdtekst1"/>
        <w:rPr>
          <w:i/>
        </w:rPr>
      </w:pPr>
    </w:p>
    <w:p w14:paraId="16CA5C04" w14:textId="581568E1" w:rsidR="00883B70" w:rsidRPr="00883B70" w:rsidRDefault="00883B70" w:rsidP="00883B70">
      <w:pPr>
        <w:pStyle w:val="Brdtekst1"/>
        <w:rPr>
          <w:i/>
        </w:rPr>
      </w:pPr>
      <w:r>
        <w:rPr>
          <w:i/>
        </w:rPr>
        <w:t xml:space="preserve">Evt (hvis søker(e) </w:t>
      </w:r>
      <w:r w:rsidRPr="00883B70">
        <w:rPr>
          <w:i/>
        </w:rPr>
        <w:t>med fravær fra arbeid, utdanning eller</w:t>
      </w:r>
    </w:p>
    <w:p w14:paraId="1C261F45" w14:textId="22466806" w:rsidR="00883B70" w:rsidRDefault="00883B70" w:rsidP="00883B70">
      <w:pPr>
        <w:pStyle w:val="Brdtekst1"/>
        <w:rPr>
          <w:i/>
        </w:rPr>
      </w:pPr>
      <w:r w:rsidRPr="00883B70">
        <w:rPr>
          <w:i/>
        </w:rPr>
        <w:t>opplæring</w:t>
      </w:r>
      <w:r>
        <w:rPr>
          <w:i/>
        </w:rPr>
        <w:t xml:space="preserve"> ( Hull i CV)</w:t>
      </w:r>
      <w:r>
        <w:rPr>
          <w:i/>
        </w:rPr>
        <w:t>:</w:t>
      </w:r>
      <w:bookmarkStart w:id="0" w:name="_GoBack"/>
      <w:bookmarkEnd w:id="0"/>
    </w:p>
    <w:p w14:paraId="747EA4D8" w14:textId="77777777" w:rsidR="00883B70" w:rsidRDefault="00883B70" w:rsidP="00883B70">
      <w:pPr>
        <w:pStyle w:val="Brdtekst1"/>
      </w:pPr>
      <w:r>
        <w:t xml:space="preserve">Søkere </w:t>
      </w:r>
      <w:r w:rsidRPr="00C34139">
        <w:rPr>
          <w:i/>
        </w:rPr>
        <w:t xml:space="preserve">Hansen, Jensen, osv </w:t>
      </w:r>
      <w:r>
        <w:t xml:space="preserve">oppgir å ha </w:t>
      </w:r>
      <w:r>
        <w:t xml:space="preserve">hull CV </w:t>
      </w:r>
      <w:r>
        <w:t>er tilsynelatende kvalifisert og innkalles derfor til intervju.</w:t>
      </w:r>
    </w:p>
    <w:p w14:paraId="2EF74649" w14:textId="3986DEE4" w:rsidR="00883B70" w:rsidRPr="00883B70" w:rsidRDefault="00883B70" w:rsidP="00883B70">
      <w:pPr>
        <w:pStyle w:val="Brdtekst1"/>
        <w:rPr>
          <w:rStyle w:val="Standardskriftforavsnitt1"/>
          <w:i/>
        </w:rPr>
      </w:pPr>
      <w:r>
        <w:rPr>
          <w:rStyle w:val="Standardskriftforavsnitt1"/>
          <w:i/>
        </w:rPr>
        <w:t>1.</w:t>
      </w:r>
      <w:r w:rsidRPr="00883B70">
        <w:rPr>
          <w:rStyle w:val="Standardskriftforavsnitt1"/>
          <w:i/>
        </w:rPr>
        <w:t>Arbe</w:t>
      </w:r>
      <w:r>
        <w:rPr>
          <w:rStyle w:val="Standardskriftforavsnitt1"/>
          <w:i/>
        </w:rPr>
        <w:t xml:space="preserve">idsgiver skal innkalle minst en </w:t>
      </w:r>
      <w:r w:rsidRPr="00883B70">
        <w:rPr>
          <w:rStyle w:val="Standardskriftforavsnitt1"/>
          <w:i/>
        </w:rPr>
        <w:t>kvalifise</w:t>
      </w:r>
      <w:r>
        <w:rPr>
          <w:rStyle w:val="Standardskriftforavsnitt1"/>
          <w:i/>
        </w:rPr>
        <w:t xml:space="preserve">rt søker som oppgir å ha fravær </w:t>
      </w:r>
      <w:r w:rsidRPr="00883B70">
        <w:rPr>
          <w:rStyle w:val="Standardskriftforavsnitt1"/>
          <w:i/>
        </w:rPr>
        <w:t>fra arbeid</w:t>
      </w:r>
      <w:r>
        <w:rPr>
          <w:rStyle w:val="Standardskriftforavsnitt1"/>
          <w:i/>
        </w:rPr>
        <w:t xml:space="preserve">, utdanning eller opplæring til intervju. </w:t>
      </w:r>
      <w:r w:rsidRPr="00883B70">
        <w:rPr>
          <w:rStyle w:val="Standardskriftforavsnitt1"/>
          <w:i/>
        </w:rPr>
        <w:t>Med søker med fravær fra arbe</w:t>
      </w:r>
      <w:r>
        <w:rPr>
          <w:rStyle w:val="Standardskriftforavsnitt1"/>
          <w:i/>
        </w:rPr>
        <w:t xml:space="preserve">id, </w:t>
      </w:r>
      <w:r w:rsidRPr="00883B70">
        <w:rPr>
          <w:rStyle w:val="Standardskriftforavsnitt1"/>
          <w:i/>
        </w:rPr>
        <w:t>utd</w:t>
      </w:r>
      <w:r>
        <w:rPr>
          <w:rStyle w:val="Standardskriftforavsnitt1"/>
          <w:i/>
        </w:rPr>
        <w:t xml:space="preserve">anning eller opplæring menes en </w:t>
      </w:r>
      <w:r w:rsidRPr="00883B70">
        <w:rPr>
          <w:rStyle w:val="Standardskriftforavsnitt1"/>
          <w:i/>
        </w:rPr>
        <w:t>søke</w:t>
      </w:r>
      <w:r>
        <w:rPr>
          <w:rStyle w:val="Standardskriftforavsnitt1"/>
          <w:i/>
        </w:rPr>
        <w:t xml:space="preserve">r som på søknadstidspunktet til </w:t>
      </w:r>
      <w:r w:rsidRPr="00883B70">
        <w:rPr>
          <w:rStyle w:val="Standardskriftforavsnitt1"/>
          <w:i/>
        </w:rPr>
        <w:t>sammen har vært utenfor arbeid,</w:t>
      </w:r>
    </w:p>
    <w:p w14:paraId="75BFF108" w14:textId="48982414" w:rsidR="00883B70" w:rsidRPr="00883B70" w:rsidRDefault="00883B70" w:rsidP="00883B70">
      <w:pPr>
        <w:pStyle w:val="Brdtekst1"/>
        <w:rPr>
          <w:rStyle w:val="Standardskriftforavsnitt1"/>
          <w:i/>
        </w:rPr>
      </w:pPr>
      <w:r w:rsidRPr="00883B70">
        <w:rPr>
          <w:rStyle w:val="Standardskriftforavsnitt1"/>
          <w:i/>
        </w:rPr>
        <w:t>utdanning e</w:t>
      </w:r>
      <w:r>
        <w:rPr>
          <w:rStyle w:val="Standardskriftforavsnitt1"/>
          <w:i/>
        </w:rPr>
        <w:t xml:space="preserve">ller opplæring i minst to år de siste fem årene. </w:t>
      </w:r>
      <w:r w:rsidRPr="00883B70">
        <w:rPr>
          <w:rStyle w:val="Standardskriftforavsnitt1"/>
          <w:i/>
        </w:rPr>
        <w:t>Fraværet må skyldes rus, soning eller</w:t>
      </w:r>
    </w:p>
    <w:p w14:paraId="1B838B01" w14:textId="7CEA21C9" w:rsidR="00883B70" w:rsidRDefault="00883B70" w:rsidP="00883B70">
      <w:pPr>
        <w:pStyle w:val="Brdtekst1"/>
        <w:rPr>
          <w:rStyle w:val="Standardskriftforavsnitt1"/>
          <w:i/>
        </w:rPr>
      </w:pPr>
      <w:r w:rsidRPr="00883B70">
        <w:rPr>
          <w:rStyle w:val="Standardskriftforavsnitt1"/>
          <w:i/>
        </w:rPr>
        <w:t>sykdom,</w:t>
      </w:r>
      <w:r>
        <w:rPr>
          <w:rStyle w:val="Standardskriftforavsnitt1"/>
          <w:i/>
        </w:rPr>
        <w:t xml:space="preserve"> herunder psykisk sykdom, eller </w:t>
      </w:r>
      <w:r w:rsidRPr="00883B70">
        <w:rPr>
          <w:rStyle w:val="Standardskriftforavsnitt1"/>
          <w:i/>
        </w:rPr>
        <w:t>søkeren må i</w:t>
      </w:r>
      <w:r>
        <w:rPr>
          <w:rStyle w:val="Standardskriftforavsnitt1"/>
          <w:i/>
        </w:rPr>
        <w:t xml:space="preserve"> fraværsperioden ha vært </w:t>
      </w:r>
      <w:r w:rsidRPr="00883B70">
        <w:rPr>
          <w:rStyle w:val="Standardskriftforavsnitt1"/>
          <w:i/>
        </w:rPr>
        <w:t>aktivt arbeidssøkende.</w:t>
      </w:r>
    </w:p>
    <w:p w14:paraId="3D1F29EF" w14:textId="4A687384" w:rsidR="00883B70" w:rsidRDefault="00883B70" w:rsidP="00883B70">
      <w:pPr>
        <w:pStyle w:val="Brdtekst1"/>
        <w:rPr>
          <w:rStyle w:val="Standardskriftforavsnitt1"/>
          <w:i/>
        </w:rPr>
      </w:pPr>
      <w:r>
        <w:rPr>
          <w:rStyle w:val="Standardskriftforavsnitt1"/>
          <w:i/>
        </w:rPr>
        <w:t>2.</w:t>
      </w:r>
      <w:r w:rsidRPr="00883B70">
        <w:t xml:space="preserve"> </w:t>
      </w:r>
      <w:r w:rsidRPr="00883B70">
        <w:rPr>
          <w:rStyle w:val="Standardskriftforavsnitt1"/>
          <w:i/>
        </w:rPr>
        <w:t>Slike s</w:t>
      </w:r>
      <w:r>
        <w:rPr>
          <w:rStyle w:val="Standardskriftforavsnitt1"/>
          <w:i/>
        </w:rPr>
        <w:t xml:space="preserve">økere kan ansettes dersom de er </w:t>
      </w:r>
      <w:r w:rsidRPr="00883B70">
        <w:rPr>
          <w:rStyle w:val="Standardskriftforavsnitt1"/>
          <w:i/>
        </w:rPr>
        <w:t>tilnærmet lik</w:t>
      </w:r>
      <w:r>
        <w:rPr>
          <w:rStyle w:val="Standardskriftforavsnitt1"/>
          <w:i/>
        </w:rPr>
        <w:t xml:space="preserve">e godt kvalifisert som den best </w:t>
      </w:r>
      <w:r w:rsidRPr="00883B70">
        <w:rPr>
          <w:rStyle w:val="Standardskriftforavsnitt1"/>
          <w:i/>
        </w:rPr>
        <w:t>kvalifiserte søkeren</w:t>
      </w:r>
      <w:r>
        <w:rPr>
          <w:rStyle w:val="Standardskriftforavsnitt1"/>
          <w:i/>
        </w:rPr>
        <w:t>.</w:t>
      </w:r>
    </w:p>
    <w:p w14:paraId="24247216" w14:textId="0FD91D2A" w:rsidR="00883B70" w:rsidRDefault="00883B70" w:rsidP="00883B70">
      <w:pPr>
        <w:pStyle w:val="Brdtekst1"/>
        <w:rPr>
          <w:rStyle w:val="Standardskriftforavsnitt1"/>
          <w:i/>
        </w:rPr>
      </w:pPr>
      <w:r>
        <w:rPr>
          <w:rStyle w:val="Standardskriftforavsnitt1"/>
          <w:i/>
        </w:rPr>
        <w:t>3.</w:t>
      </w:r>
      <w:r w:rsidRPr="00883B70">
        <w:t xml:space="preserve"> </w:t>
      </w:r>
      <w:r w:rsidRPr="00883B70">
        <w:rPr>
          <w:rStyle w:val="Standardskriftforavsnitt1"/>
          <w:i/>
        </w:rPr>
        <w:t>Første og andre ledd omfatter likeve</w:t>
      </w:r>
      <w:r>
        <w:rPr>
          <w:rStyle w:val="Standardskriftforavsnitt1"/>
          <w:i/>
        </w:rPr>
        <w:t xml:space="preserve">l ikke </w:t>
      </w:r>
      <w:r w:rsidRPr="00883B70">
        <w:rPr>
          <w:rStyle w:val="Standardskriftforavsnitt1"/>
          <w:i/>
        </w:rPr>
        <w:t>søkere som</w:t>
      </w:r>
      <w:r>
        <w:rPr>
          <w:rStyle w:val="Standardskriftforavsnitt1"/>
          <w:i/>
        </w:rPr>
        <w:t xml:space="preserve"> på søknadstidspunktet har fast </w:t>
      </w:r>
      <w:r w:rsidRPr="00883B70">
        <w:rPr>
          <w:rStyle w:val="Standardskriftforavsnitt1"/>
          <w:i/>
        </w:rPr>
        <w:t xml:space="preserve">ansettelse </w:t>
      </w:r>
      <w:r>
        <w:rPr>
          <w:rStyle w:val="Standardskriftforavsnitt1"/>
          <w:i/>
        </w:rPr>
        <w:t xml:space="preserve">eller midlertidig ansettelse av </w:t>
      </w:r>
      <w:r w:rsidRPr="00883B70">
        <w:rPr>
          <w:rStyle w:val="Standardskriftforavsnitt1"/>
          <w:i/>
        </w:rPr>
        <w:t>varighet på mer enn ett år.</w:t>
      </w:r>
    </w:p>
    <w:p w14:paraId="3D82E288" w14:textId="77777777" w:rsidR="00883B70" w:rsidRDefault="00883B70" w:rsidP="00356BBC">
      <w:pPr>
        <w:pStyle w:val="Brdtekst1"/>
      </w:pPr>
    </w:p>
    <w:p w14:paraId="38F27BF4" w14:textId="77777777" w:rsidR="001373AC" w:rsidRDefault="001373AC">
      <w:pPr>
        <w:pStyle w:val="Brdtekst1"/>
      </w:pPr>
    </w:p>
    <w:p w14:paraId="4989FF08" w14:textId="77777777" w:rsidR="001373AC" w:rsidRDefault="00C34139">
      <w:pPr>
        <w:pStyle w:val="Brdtekst1"/>
        <w:rPr>
          <w:b/>
        </w:rPr>
      </w:pPr>
      <w:r>
        <w:rPr>
          <w:b/>
        </w:rPr>
        <w:t>På bakgrunn av kvalifikasjonskrav til stillingen og innkomne søknader ble f</w:t>
      </w:r>
      <w:r w:rsidR="0058327C">
        <w:rPr>
          <w:b/>
        </w:rPr>
        <w:t>ølgende kandidater innkalt til intervju:</w:t>
      </w:r>
    </w:p>
    <w:p w14:paraId="4E09A302" w14:textId="77777777" w:rsidR="001373AC" w:rsidRDefault="001373AC">
      <w:pPr>
        <w:pStyle w:val="Brdtekst1"/>
      </w:pPr>
    </w:p>
    <w:p w14:paraId="62BF5A0B" w14:textId="77777777" w:rsidR="001373AC" w:rsidRDefault="0058327C">
      <w:pPr>
        <w:pStyle w:val="Brdtekst1"/>
        <w:rPr>
          <w:b/>
          <w:i/>
        </w:rPr>
      </w:pPr>
      <w:r>
        <w:rPr>
          <w:b/>
          <w:i/>
        </w:rPr>
        <w:t>Navn</w:t>
      </w:r>
      <w:r w:rsidR="003902C7">
        <w:rPr>
          <w:b/>
          <w:i/>
        </w:rPr>
        <w:t xml:space="preserve"> på søker</w:t>
      </w:r>
    </w:p>
    <w:p w14:paraId="61EE3B6D" w14:textId="77777777" w:rsidR="003902C7" w:rsidRDefault="003902C7">
      <w:pPr>
        <w:pStyle w:val="Brdtekst1"/>
        <w:rPr>
          <w:i/>
        </w:rPr>
      </w:pPr>
      <w:r>
        <w:rPr>
          <w:i/>
        </w:rPr>
        <w:t>Kort avsnitt med o</w:t>
      </w:r>
      <w:r w:rsidR="0058327C">
        <w:rPr>
          <w:i/>
        </w:rPr>
        <w:t>mtale av aktuelle kandidater</w:t>
      </w:r>
      <w:r>
        <w:rPr>
          <w:i/>
        </w:rPr>
        <w:t xml:space="preserve"> med fakta fra CV.</w:t>
      </w:r>
    </w:p>
    <w:p w14:paraId="0B6A9FDD" w14:textId="77777777" w:rsidR="001373AC" w:rsidRDefault="003902C7">
      <w:pPr>
        <w:pStyle w:val="Brdtekst1"/>
        <w:rPr>
          <w:i/>
        </w:rPr>
      </w:pPr>
      <w:r>
        <w:rPr>
          <w:i/>
        </w:rPr>
        <w:t xml:space="preserve">Kort avsnitt </w:t>
      </w:r>
      <w:r w:rsidR="0058327C">
        <w:rPr>
          <w:i/>
        </w:rPr>
        <w:t>med redegjørelse for hva som har framkommet under intervju og ved referanseinnhenting.</w:t>
      </w:r>
    </w:p>
    <w:p w14:paraId="14839DE8" w14:textId="77777777" w:rsidR="003902C7" w:rsidRDefault="003902C7">
      <w:pPr>
        <w:pStyle w:val="Brdtekst1"/>
        <w:rPr>
          <w:i/>
        </w:rPr>
      </w:pPr>
    </w:p>
    <w:p w14:paraId="184D7EBD" w14:textId="77777777" w:rsidR="001373AC" w:rsidRDefault="0058327C">
      <w:pPr>
        <w:pStyle w:val="Brdtekst1"/>
        <w:rPr>
          <w:i/>
        </w:rPr>
      </w:pPr>
      <w:r>
        <w:rPr>
          <w:i/>
        </w:rPr>
        <w:t xml:space="preserve">Avslutt hver omtale med å skrive hvorvidt man (etter en samlet vurdering av formal- og realkompetanse, inntrykk fra intervju samt innhentede referanser) anser kandidaten som kvalifisert for stillingen eller ikke, og om vedkommende innstilles. </w:t>
      </w:r>
    </w:p>
    <w:p w14:paraId="7003C7A3" w14:textId="77777777" w:rsidR="003902C7" w:rsidRPr="003902C7" w:rsidRDefault="003902C7">
      <w:pPr>
        <w:pStyle w:val="Brdtekst1"/>
      </w:pPr>
      <w:r>
        <w:rPr>
          <w:i/>
        </w:rPr>
        <w:t xml:space="preserve">Eks: </w:t>
      </w:r>
      <w:r>
        <w:t>NN vurderes som ikke/godt/meget godt kvalifisert for stillingen.</w:t>
      </w:r>
    </w:p>
    <w:p w14:paraId="5C0EB425" w14:textId="77777777" w:rsidR="001373AC" w:rsidRDefault="001373AC">
      <w:pPr>
        <w:pStyle w:val="Brdtekst1"/>
        <w:rPr>
          <w:i/>
        </w:rPr>
      </w:pPr>
    </w:p>
    <w:p w14:paraId="3B21D9EA" w14:textId="77777777" w:rsidR="001373AC" w:rsidRDefault="0058327C">
      <w:pPr>
        <w:pStyle w:val="Brdtekst1"/>
        <w:rPr>
          <w:i/>
        </w:rPr>
      </w:pPr>
      <w:r>
        <w:rPr>
          <w:i/>
        </w:rPr>
        <w:t xml:space="preserve">Man behøver ikke å innstille alle som er kvalifisert; normalt innstilles de tre best kvalifiserte kandidatene, og personer som ikke er ønskelig å ansettes bør ikke innstilles. </w:t>
      </w:r>
    </w:p>
    <w:p w14:paraId="1CB1C41F" w14:textId="77777777" w:rsidR="001373AC" w:rsidRDefault="001373AC">
      <w:pPr>
        <w:pStyle w:val="Brdtekst1"/>
        <w:rPr>
          <w:b/>
        </w:rPr>
      </w:pPr>
    </w:p>
    <w:p w14:paraId="6ABD9221" w14:textId="77777777" w:rsidR="001373AC" w:rsidRDefault="0058327C">
      <w:pPr>
        <w:pStyle w:val="Brdtekst1"/>
        <w:rPr>
          <w:b/>
        </w:rPr>
      </w:pPr>
      <w:r>
        <w:rPr>
          <w:b/>
        </w:rPr>
        <w:t>Vurdering og begrunnelse for den innbyrdes rangeringen av innstilte kandidater</w:t>
      </w:r>
    </w:p>
    <w:p w14:paraId="059BF706" w14:textId="77777777" w:rsidR="003902C7" w:rsidRDefault="003902C7" w:rsidP="003902C7">
      <w:pPr>
        <w:pStyle w:val="Brdtekst1"/>
      </w:pPr>
      <w:r>
        <w:rPr>
          <w:rStyle w:val="Standardskriftforavsnitt1"/>
          <w:i/>
        </w:rPr>
        <w:t xml:space="preserve">Bruk ordlyden </w:t>
      </w:r>
      <w:r w:rsidRPr="003902C7">
        <w:rPr>
          <w:rStyle w:val="Standardskriftforavsnitt1"/>
          <w:i/>
        </w:rPr>
        <w:t>meget godt kvalifisert</w:t>
      </w:r>
      <w:r>
        <w:rPr>
          <w:rStyle w:val="Standardskriftforavsnitt1"/>
          <w:i/>
        </w:rPr>
        <w:t xml:space="preserve">, </w:t>
      </w:r>
      <w:r w:rsidRPr="003902C7">
        <w:rPr>
          <w:rStyle w:val="Standardskriftforavsnitt1"/>
          <w:i/>
        </w:rPr>
        <w:t>godt kvalifisert</w:t>
      </w:r>
      <w:r>
        <w:rPr>
          <w:rStyle w:val="Standardskriftforavsnitt1"/>
          <w:i/>
        </w:rPr>
        <w:t xml:space="preserve"> og kvalifisert om personene som innstilles, sammen med en begrunnelse.</w:t>
      </w:r>
    </w:p>
    <w:p w14:paraId="4B605E65" w14:textId="77777777" w:rsidR="001373AC" w:rsidRDefault="001373AC">
      <w:pPr>
        <w:pStyle w:val="Brdtekst1"/>
        <w:rPr>
          <w:i/>
        </w:rPr>
      </w:pPr>
    </w:p>
    <w:p w14:paraId="4B1231E4" w14:textId="77777777" w:rsidR="001373AC" w:rsidRDefault="0058327C">
      <w:pPr>
        <w:pStyle w:val="Brdtekst1"/>
        <w:rPr>
          <w:rStyle w:val="Standardskriftforavsnitt1"/>
          <w:i/>
        </w:rPr>
      </w:pPr>
      <w:r>
        <w:rPr>
          <w:rStyle w:val="Standardskriftforavsnitt1"/>
          <w:i/>
        </w:rPr>
        <w:lastRenderedPageBreak/>
        <w:t xml:space="preserve">Hvis stillingen har vært kunngjort med alternative stillingskoder, må det oppgis og </w:t>
      </w:r>
      <w:r>
        <w:rPr>
          <w:rStyle w:val="Standardskriftforavsnitt1"/>
          <w:i/>
          <w:u w:val="single"/>
        </w:rPr>
        <w:t>begrunnes</w:t>
      </w:r>
      <w:r>
        <w:rPr>
          <w:rStyle w:val="Standardskriftforavsnitt1"/>
          <w:i/>
        </w:rPr>
        <w:t xml:space="preserve"> hvilken stillingskode den enkelte kandidat innstilles til (se krav i ”stillingsstrukturen” </w:t>
      </w:r>
      <w:hyperlink r:id="rId7" w:history="1">
        <w:r>
          <w:rPr>
            <w:rStyle w:val="Hyperkobling1"/>
            <w:i/>
          </w:rPr>
          <w:t>http://www.uio.no/om/regelverk/personal/teknisk-administrativt/still</w:t>
        </w:r>
        <w:bookmarkStart w:id="1" w:name="_Hlt373241342"/>
        <w:bookmarkStart w:id="2" w:name="_Hlt373241343"/>
        <w:r>
          <w:rPr>
            <w:rStyle w:val="Hyperkobling1"/>
            <w:i/>
          </w:rPr>
          <w:t>i</w:t>
        </w:r>
        <w:bookmarkEnd w:id="1"/>
        <w:bookmarkEnd w:id="2"/>
        <w:r>
          <w:rPr>
            <w:rStyle w:val="Hyperkobling1"/>
            <w:i/>
          </w:rPr>
          <w:t>ngsstruktur.html</w:t>
        </w:r>
      </w:hyperlink>
      <w:r w:rsidR="003902C7">
        <w:rPr>
          <w:rStyle w:val="Hyperkobling1"/>
          <w:i/>
        </w:rPr>
        <w:t>)</w:t>
      </w:r>
    </w:p>
    <w:p w14:paraId="1410D292" w14:textId="77777777" w:rsidR="003902C7" w:rsidRDefault="003902C7">
      <w:pPr>
        <w:pStyle w:val="Brdtekst1"/>
        <w:rPr>
          <w:rStyle w:val="Standardskriftforavsnitt1"/>
          <w:i/>
        </w:rPr>
      </w:pPr>
    </w:p>
    <w:p w14:paraId="646ADD3D" w14:textId="77777777" w:rsidR="001373AC" w:rsidRDefault="001373AC">
      <w:pPr>
        <w:pStyle w:val="Brdtekst1"/>
      </w:pPr>
    </w:p>
    <w:p w14:paraId="72B661D2" w14:textId="77777777" w:rsidR="001373AC" w:rsidRDefault="0058327C">
      <w:pPr>
        <w:pStyle w:val="Brdtekst1"/>
        <w:rPr>
          <w:b/>
        </w:rPr>
      </w:pPr>
      <w:r>
        <w:rPr>
          <w:b/>
        </w:rPr>
        <w:t>Innstillingsrådets innstilling:</w:t>
      </w:r>
    </w:p>
    <w:p w14:paraId="59D3AE5F" w14:textId="77777777" w:rsidR="001373AC" w:rsidRDefault="0058327C">
      <w:pPr>
        <w:rPr>
          <w:i/>
          <w:sz w:val="24"/>
          <w:szCs w:val="24"/>
          <w:lang w:eastAsia="nb-NO"/>
        </w:rPr>
      </w:pPr>
      <w:r>
        <w:rPr>
          <w:i/>
          <w:sz w:val="24"/>
          <w:szCs w:val="24"/>
          <w:lang w:eastAsia="nb-NO"/>
        </w:rPr>
        <w:t xml:space="preserve">(Som hovedregel innstilles tre kandidater. Hvis man </w:t>
      </w:r>
      <w:r w:rsidR="004175A6">
        <w:rPr>
          <w:i/>
          <w:sz w:val="24"/>
          <w:szCs w:val="24"/>
          <w:lang w:eastAsia="nb-NO"/>
        </w:rPr>
        <w:t>mener bare</w:t>
      </w:r>
      <w:r>
        <w:rPr>
          <w:i/>
          <w:sz w:val="24"/>
          <w:szCs w:val="24"/>
          <w:lang w:eastAsia="nb-NO"/>
        </w:rPr>
        <w:t xml:space="preserve"> èn kandidat</w:t>
      </w:r>
      <w:r w:rsidR="004175A6">
        <w:rPr>
          <w:i/>
          <w:sz w:val="24"/>
          <w:szCs w:val="24"/>
          <w:lang w:eastAsia="nb-NO"/>
        </w:rPr>
        <w:t xml:space="preserve"> kan </w:t>
      </w:r>
      <w:r w:rsidR="004175A6" w:rsidRPr="004175A6">
        <w:rPr>
          <w:i/>
          <w:sz w:val="24"/>
          <w:szCs w:val="24"/>
          <w:lang w:eastAsia="nb-NO"/>
        </w:rPr>
        <w:t>innstille</w:t>
      </w:r>
      <w:r w:rsidR="004175A6">
        <w:rPr>
          <w:i/>
          <w:sz w:val="24"/>
          <w:szCs w:val="24"/>
          <w:lang w:eastAsia="nb-NO"/>
        </w:rPr>
        <w:t>s</w:t>
      </w:r>
      <w:r>
        <w:rPr>
          <w:i/>
          <w:sz w:val="24"/>
          <w:szCs w:val="24"/>
          <w:lang w:eastAsia="nb-NO"/>
        </w:rPr>
        <w:t xml:space="preserve"> skal dette begrunnes særskilt)</w:t>
      </w:r>
    </w:p>
    <w:p w14:paraId="28D560BC" w14:textId="77777777" w:rsidR="001373AC" w:rsidRDefault="001373AC">
      <w:pPr>
        <w:rPr>
          <w:sz w:val="24"/>
          <w:szCs w:val="24"/>
          <w:lang w:eastAsia="nb-NO"/>
        </w:rPr>
      </w:pPr>
    </w:p>
    <w:p w14:paraId="1CECC731" w14:textId="77777777" w:rsidR="001373AC" w:rsidRDefault="0058327C">
      <w:pPr>
        <w:rPr>
          <w:sz w:val="24"/>
          <w:szCs w:val="24"/>
          <w:lang w:eastAsia="nb-NO"/>
        </w:rPr>
      </w:pPr>
      <w:r>
        <w:rPr>
          <w:sz w:val="24"/>
          <w:szCs w:val="24"/>
          <w:lang w:eastAsia="nb-NO"/>
        </w:rPr>
        <w:t>til stilling som XX ved XX.</w:t>
      </w:r>
    </w:p>
    <w:p w14:paraId="42A273CC" w14:textId="77777777" w:rsidR="0058327C" w:rsidRDefault="0058327C">
      <w:pPr>
        <w:rPr>
          <w:sz w:val="24"/>
          <w:szCs w:val="24"/>
          <w:lang w:eastAsia="nb-NO"/>
        </w:rPr>
      </w:pPr>
    </w:p>
    <w:p w14:paraId="6D414082" w14:textId="5AF1BC5C" w:rsidR="0058327C" w:rsidRDefault="0058327C">
      <w:pPr>
        <w:rPr>
          <w:sz w:val="24"/>
          <w:szCs w:val="24"/>
          <w:lang w:eastAsia="nb-NO"/>
        </w:rPr>
      </w:pPr>
    </w:p>
    <w:p w14:paraId="1F81A6FF" w14:textId="2B740087" w:rsidR="001373AC" w:rsidRDefault="0058327C">
      <w:pPr>
        <w:rPr>
          <w:sz w:val="24"/>
          <w:szCs w:val="24"/>
          <w:lang w:eastAsia="nb-NO"/>
        </w:rPr>
      </w:pPr>
      <w:r>
        <w:rPr>
          <w:sz w:val="24"/>
          <w:szCs w:val="24"/>
          <w:lang w:eastAsia="nb-NO"/>
        </w:rPr>
        <w:t xml:space="preserve">Dato: </w:t>
      </w:r>
    </w:p>
    <w:p w14:paraId="4BF03BB5" w14:textId="77777777" w:rsidR="001373AC" w:rsidRDefault="001373AC">
      <w:pPr>
        <w:rPr>
          <w:sz w:val="24"/>
          <w:szCs w:val="24"/>
          <w:lang w:eastAsia="nb-NO"/>
        </w:rPr>
      </w:pPr>
    </w:p>
    <w:p w14:paraId="5A2F7C00" w14:textId="320FF86D" w:rsidR="001373AC" w:rsidRDefault="0058327C">
      <w:pPr>
        <w:rPr>
          <w:sz w:val="24"/>
          <w:szCs w:val="24"/>
          <w:lang w:eastAsia="nb-NO"/>
        </w:rPr>
      </w:pPr>
      <w:r>
        <w:rPr>
          <w:sz w:val="24"/>
          <w:szCs w:val="24"/>
          <w:lang w:eastAsia="nb-NO"/>
        </w:rPr>
        <w:t>-------------------------------</w:t>
      </w:r>
      <w:r>
        <w:rPr>
          <w:sz w:val="24"/>
          <w:szCs w:val="24"/>
          <w:lang w:eastAsia="nb-NO"/>
        </w:rPr>
        <w:tab/>
      </w:r>
    </w:p>
    <w:p w14:paraId="37EB05E6" w14:textId="0CCFEB70" w:rsidR="001373AC" w:rsidRDefault="0058327C">
      <w:pPr>
        <w:rPr>
          <w:sz w:val="24"/>
          <w:szCs w:val="24"/>
          <w:lang w:eastAsia="nb-NO"/>
        </w:rPr>
      </w:pPr>
      <w:r>
        <w:rPr>
          <w:sz w:val="24"/>
          <w:szCs w:val="24"/>
          <w:lang w:eastAsia="nb-NO"/>
        </w:rPr>
        <w:t xml:space="preserve">Leder </w:t>
      </w:r>
    </w:p>
    <w:p w14:paraId="1F87F072" w14:textId="77777777" w:rsidR="006F684F" w:rsidRDefault="006F684F">
      <w:pPr>
        <w:rPr>
          <w:sz w:val="24"/>
          <w:szCs w:val="24"/>
          <w:lang w:eastAsia="nb-NO"/>
        </w:rPr>
      </w:pPr>
    </w:p>
    <w:p w14:paraId="1AD51A7E" w14:textId="1FA6C624" w:rsidR="001373AC" w:rsidRDefault="0058327C" w:rsidP="005F55A4">
      <w:pPr>
        <w:rPr>
          <w:i/>
          <w:sz w:val="22"/>
          <w:szCs w:val="22"/>
        </w:rPr>
      </w:pPr>
      <w:r>
        <w:rPr>
          <w:i/>
          <w:sz w:val="24"/>
          <w:szCs w:val="24"/>
          <w:lang w:eastAsia="nb-NO"/>
        </w:rPr>
        <w:t xml:space="preserve">NB: Kun </w:t>
      </w:r>
      <w:r w:rsidR="006F684F">
        <w:rPr>
          <w:i/>
          <w:sz w:val="24"/>
          <w:szCs w:val="24"/>
          <w:lang w:eastAsia="nb-NO"/>
        </w:rPr>
        <w:t>leder</w:t>
      </w:r>
      <w:r>
        <w:rPr>
          <w:i/>
          <w:sz w:val="24"/>
          <w:szCs w:val="24"/>
          <w:lang w:eastAsia="nb-NO"/>
        </w:rPr>
        <w:t xml:space="preserve"> skal signere innstillingen</w:t>
      </w:r>
    </w:p>
    <w:sectPr w:rsidR="001373AC">
      <w:headerReference w:type="default" r:id="rId8"/>
      <w:footerReference w:type="default" r:id="rId9"/>
      <w:pgSz w:w="12240" w:h="15840"/>
      <w:pgMar w:top="1418" w:right="1418" w:bottom="1418" w:left="1418" w:header="709" w:footer="45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D9CF89" w14:textId="77777777" w:rsidR="009501D8" w:rsidRDefault="009501D8">
      <w:r>
        <w:separator/>
      </w:r>
    </w:p>
  </w:endnote>
  <w:endnote w:type="continuationSeparator" w:id="0">
    <w:p w14:paraId="5B4DE6B6" w14:textId="77777777" w:rsidR="009501D8" w:rsidRDefault="00950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095A6B" w14:textId="77777777" w:rsidR="00BA645F" w:rsidRDefault="00BD5C11">
    <w:pPr>
      <w:pStyle w:val="Bunntekst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662717" w14:textId="77777777" w:rsidR="009501D8" w:rsidRDefault="009501D8">
      <w:r>
        <w:rPr>
          <w:color w:val="000000"/>
        </w:rPr>
        <w:separator/>
      </w:r>
    </w:p>
  </w:footnote>
  <w:footnote w:type="continuationSeparator" w:id="0">
    <w:p w14:paraId="10F049BC" w14:textId="77777777" w:rsidR="009501D8" w:rsidRDefault="009501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47D6D0" w14:textId="77777777" w:rsidR="00BA645F" w:rsidRDefault="00BD5C11">
    <w:pPr>
      <w:pStyle w:val="Topptekst1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3AC"/>
    <w:rsid w:val="000B28A3"/>
    <w:rsid w:val="000D4339"/>
    <w:rsid w:val="001373AC"/>
    <w:rsid w:val="00356BBC"/>
    <w:rsid w:val="003902C7"/>
    <w:rsid w:val="003C00F9"/>
    <w:rsid w:val="003C09E4"/>
    <w:rsid w:val="004175A6"/>
    <w:rsid w:val="004452E8"/>
    <w:rsid w:val="0058327C"/>
    <w:rsid w:val="005F55A4"/>
    <w:rsid w:val="006F684F"/>
    <w:rsid w:val="00704D00"/>
    <w:rsid w:val="00750FF2"/>
    <w:rsid w:val="007B5039"/>
    <w:rsid w:val="00883B70"/>
    <w:rsid w:val="009501D8"/>
    <w:rsid w:val="00B23A47"/>
    <w:rsid w:val="00BE1725"/>
    <w:rsid w:val="00C34139"/>
    <w:rsid w:val="00F12166"/>
    <w:rsid w:val="00FA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AD550"/>
  <w15:docId w15:val="{6BD73454-F952-44F9-B665-5B76E82DC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nb-NO" w:eastAsia="nb-NO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autoSpaceDE w:val="0"/>
      <w:spacing w:after="0" w:line="240" w:lineRule="auto"/>
    </w:pPr>
    <w:rPr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verskrift11">
    <w:name w:val="Overskrift 11"/>
    <w:basedOn w:val="Normal"/>
    <w:next w:val="Normal"/>
    <w:pPr>
      <w:keepNext/>
      <w:outlineLvl w:val="0"/>
    </w:pPr>
    <w:rPr>
      <w:b/>
      <w:bCs/>
    </w:rPr>
  </w:style>
  <w:style w:type="paragraph" w:customStyle="1" w:styleId="Overskrift21">
    <w:name w:val="Overskrift 21"/>
    <w:basedOn w:val="Normal"/>
    <w:next w:val="Normal"/>
    <w:pPr>
      <w:keepNext/>
      <w:outlineLvl w:val="1"/>
    </w:pPr>
    <w:rPr>
      <w:sz w:val="24"/>
      <w:szCs w:val="24"/>
    </w:rPr>
  </w:style>
  <w:style w:type="paragraph" w:customStyle="1" w:styleId="Overskrift31">
    <w:name w:val="Overskrift 31"/>
    <w:basedOn w:val="Normal"/>
    <w:next w:val="Normal"/>
    <w:pPr>
      <w:keepNext/>
      <w:outlineLvl w:val="2"/>
    </w:pPr>
    <w:rPr>
      <w:b/>
      <w:bCs/>
      <w:sz w:val="24"/>
      <w:szCs w:val="24"/>
    </w:rPr>
  </w:style>
  <w:style w:type="paragraph" w:customStyle="1" w:styleId="Overskrift41">
    <w:name w:val="Overskrift 41"/>
    <w:basedOn w:val="Normal"/>
    <w:next w:val="Normal"/>
    <w:pPr>
      <w:keepNext/>
      <w:jc w:val="center"/>
      <w:outlineLvl w:val="3"/>
    </w:pPr>
    <w:rPr>
      <w:b/>
      <w:bCs/>
      <w:sz w:val="32"/>
      <w:szCs w:val="32"/>
    </w:rPr>
  </w:style>
  <w:style w:type="paragraph" w:customStyle="1" w:styleId="Overskrift51">
    <w:name w:val="Overskrift 51"/>
    <w:basedOn w:val="Normal"/>
    <w:next w:val="Normal"/>
    <w:pPr>
      <w:keepNext/>
      <w:outlineLvl w:val="4"/>
    </w:pPr>
    <w:rPr>
      <w:b/>
      <w:bCs/>
      <w:i/>
      <w:iCs/>
      <w:sz w:val="24"/>
      <w:szCs w:val="24"/>
    </w:rPr>
  </w:style>
  <w:style w:type="character" w:customStyle="1" w:styleId="Standardskriftforavsnitt1">
    <w:name w:val="Standardskrift for avsnitt1"/>
  </w:style>
  <w:style w:type="character" w:customStyle="1" w:styleId="Overskrift1Tegn">
    <w:name w:val="Overskrift 1 Tegn"/>
    <w:basedOn w:val="Standardskriftforavsnitt1"/>
    <w:rPr>
      <w:rFonts w:ascii="Cambria" w:eastAsia="Times New Roman" w:hAnsi="Cambria" w:cs="Times New Roman"/>
      <w:b/>
      <w:bCs/>
      <w:kern w:val="3"/>
      <w:sz w:val="32"/>
      <w:szCs w:val="32"/>
      <w:lang w:eastAsia="en-US"/>
    </w:rPr>
  </w:style>
  <w:style w:type="character" w:customStyle="1" w:styleId="Overskrift2Tegn">
    <w:name w:val="Overskrift 2 Tegn"/>
    <w:basedOn w:val="Standardskriftforavsnitt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Overskrift3Tegn">
    <w:name w:val="Overskrift 3 Tegn"/>
    <w:basedOn w:val="Standardskriftforavsnitt1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Overskrift4Tegn">
    <w:name w:val="Overskrift 4 Tegn"/>
    <w:basedOn w:val="Standardskriftforavsnitt1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Overskrift5Tegn">
    <w:name w:val="Overskrift 5 Tegn"/>
    <w:basedOn w:val="Standardskriftforavsnitt1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customStyle="1" w:styleId="gp-logo">
    <w:name w:val="gp-logo"/>
    <w:basedOn w:val="Normal"/>
    <w:pPr>
      <w:spacing w:line="1000" w:lineRule="atLeast"/>
      <w:ind w:right="5670"/>
    </w:pPr>
    <w:rPr>
      <w:rFonts w:ascii="Times" w:hAnsi="Times" w:cs="Times"/>
      <w:b/>
      <w:bCs/>
      <w:spacing w:val="20"/>
      <w:sz w:val="32"/>
      <w:szCs w:val="32"/>
    </w:rPr>
  </w:style>
  <w:style w:type="paragraph" w:customStyle="1" w:styleId="Topptekst1">
    <w:name w:val="Topptekst1"/>
    <w:basedOn w:val="Normal"/>
    <w:pPr>
      <w:tabs>
        <w:tab w:val="center" w:pos="4703"/>
        <w:tab w:val="right" w:pos="9406"/>
      </w:tabs>
    </w:pPr>
    <w:rPr>
      <w:rFonts w:ascii="Times" w:hAnsi="Times" w:cs="Times"/>
      <w:sz w:val="24"/>
      <w:szCs w:val="24"/>
    </w:rPr>
  </w:style>
  <w:style w:type="character" w:customStyle="1" w:styleId="TopptekstTegn">
    <w:name w:val="Topptekst Tegn"/>
    <w:basedOn w:val="Standardskriftforavsnitt1"/>
    <w:rPr>
      <w:rFonts w:cs="Times New Roman"/>
      <w:sz w:val="20"/>
      <w:szCs w:val="20"/>
      <w:lang w:eastAsia="en-US"/>
    </w:rPr>
  </w:style>
  <w:style w:type="paragraph" w:customStyle="1" w:styleId="Brdtekst1">
    <w:name w:val="Brødtekst1"/>
    <w:basedOn w:val="Normal"/>
    <w:rPr>
      <w:sz w:val="24"/>
      <w:szCs w:val="24"/>
    </w:rPr>
  </w:style>
  <w:style w:type="character" w:customStyle="1" w:styleId="BrdtekstTegn">
    <w:name w:val="Brødtekst Tegn"/>
    <w:basedOn w:val="Standardskriftforavsnitt1"/>
    <w:rPr>
      <w:rFonts w:cs="Times New Roman"/>
      <w:sz w:val="20"/>
      <w:szCs w:val="20"/>
      <w:lang w:eastAsia="en-US"/>
    </w:rPr>
  </w:style>
  <w:style w:type="paragraph" w:customStyle="1" w:styleId="Bunntekst1">
    <w:name w:val="Bunntekst1"/>
    <w:basedOn w:val="Normal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1"/>
    <w:rPr>
      <w:rFonts w:cs="Times New Roman"/>
      <w:sz w:val="20"/>
      <w:szCs w:val="20"/>
      <w:lang w:eastAsia="en-US"/>
    </w:rPr>
  </w:style>
  <w:style w:type="paragraph" w:customStyle="1" w:styleId="Bobletekst1">
    <w:name w:val="Bobletekst1"/>
    <w:basedOn w:val="Normal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1"/>
    <w:rPr>
      <w:rFonts w:ascii="Tahoma" w:hAnsi="Tahoma" w:cs="Tahoma"/>
      <w:sz w:val="16"/>
      <w:szCs w:val="16"/>
      <w:lang w:eastAsia="en-US"/>
    </w:rPr>
  </w:style>
  <w:style w:type="paragraph" w:customStyle="1" w:styleId="Georigia9Bunntekst">
    <w:name w:val="Georigia9_Bunntekst"/>
    <w:basedOn w:val="Normal"/>
    <w:pPr>
      <w:tabs>
        <w:tab w:val="left" w:pos="1021"/>
      </w:tabs>
      <w:suppressAutoHyphens w:val="0"/>
      <w:autoSpaceDE/>
      <w:textAlignment w:val="auto"/>
    </w:pPr>
    <w:rPr>
      <w:rFonts w:ascii="Georgia" w:eastAsia="Calibri" w:hAnsi="Georgia"/>
      <w:sz w:val="18"/>
      <w:szCs w:val="18"/>
      <w:lang w:eastAsia="nb-NO"/>
    </w:rPr>
  </w:style>
  <w:style w:type="character" w:customStyle="1" w:styleId="Georigia9BunntekstChar">
    <w:name w:val="Georigia9_Bunntekst Char"/>
    <w:basedOn w:val="Standardskriftforavsnitt1"/>
    <w:rPr>
      <w:rFonts w:ascii="Georgia" w:eastAsia="Calibri" w:hAnsi="Georgia"/>
      <w:sz w:val="18"/>
      <w:szCs w:val="18"/>
    </w:rPr>
  </w:style>
  <w:style w:type="character" w:customStyle="1" w:styleId="Hyperkobling1">
    <w:name w:val="Hyperkobling1"/>
    <w:basedOn w:val="Standardskriftforavsnitt1"/>
    <w:rPr>
      <w:color w:val="0000FF"/>
      <w:u w:val="single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rPr>
      <w:sz w:val="20"/>
      <w:szCs w:val="20"/>
      <w:lang w:eastAsia="en-US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rPr>
      <w:sz w:val="20"/>
      <w:szCs w:val="20"/>
      <w:lang w:eastAsia="en-US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CommentText">
    <w:name w:val="annotation text"/>
    <w:basedOn w:val="Normal"/>
  </w:style>
  <w:style w:type="character" w:customStyle="1" w:styleId="CommentTextChar">
    <w:name w:val="Comment Text Char"/>
    <w:basedOn w:val="DefaultParagraphFont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basedOn w:val="CommentTextChar"/>
    <w:rPr>
      <w:b/>
      <w:bCs/>
      <w:sz w:val="20"/>
      <w:szCs w:val="20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56BBC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6BBC"/>
    <w:rPr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56B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308105">
      <w:bodyDiv w:val="1"/>
      <w:marLeft w:val="0"/>
      <w:marRight w:val="0"/>
      <w:marTop w:val="9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9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57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23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87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io.no/om/regelverk/personal/teknisk-administrativt/stillingsstruktur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5CBAC-612B-4363-B192-F2514E475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801</Words>
  <Characters>4571</Characters>
  <Application>Microsoft Office Word</Application>
  <DocSecurity>4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UNIVERSITY OF OSLO</vt:lpstr>
      <vt:lpstr>UNIVERSITY OF OSLO</vt:lpstr>
    </vt:vector>
  </TitlesOfParts>
  <Company>Universitetet i Oslo</Company>
  <LinksUpToDate>false</LinksUpToDate>
  <CharactersWithSpaces>5362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OSLO</dc:title>
  <dc:creator>Eva Gretland</dc:creator>
  <cp:lastModifiedBy>Torunn Standal Guttormsen</cp:lastModifiedBy>
  <cp:revision>2</cp:revision>
  <cp:lastPrinted>2013-11-26T12:37:00Z</cp:lastPrinted>
  <dcterms:created xsi:type="dcterms:W3CDTF">2020-02-21T09:02:00Z</dcterms:created>
  <dcterms:modified xsi:type="dcterms:W3CDTF">2020-02-21T09:02:00Z</dcterms:modified>
</cp:coreProperties>
</file>