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93F72" w14:textId="77777777" w:rsidR="00335719" w:rsidRDefault="00946FEF" w:rsidP="00B57BE3">
      <w:pPr>
        <w:pStyle w:val="Title"/>
      </w:pPr>
      <w:bookmarkStart w:id="0" w:name="_GoBack"/>
      <w:bookmarkEnd w:id="0"/>
      <w:r>
        <w:t>Administrative IT-systemer</w:t>
      </w:r>
      <w:r w:rsidR="00B9708C">
        <w:t xml:space="preserve"> </w:t>
      </w:r>
    </w:p>
    <w:p w14:paraId="3B83E2F6" w14:textId="77777777" w:rsidR="00046A02" w:rsidRPr="00432501" w:rsidRDefault="00046A02" w:rsidP="0030585A">
      <w:r w:rsidRPr="00432501">
        <w:t>Til Universitetsdirektøren</w:t>
      </w:r>
    </w:p>
    <w:p w14:paraId="4DA6DC98" w14:textId="41305355" w:rsidR="00046A02" w:rsidRPr="00432501" w:rsidRDefault="00046A02" w:rsidP="0030585A">
      <w:r w:rsidRPr="00432501">
        <w:t xml:space="preserve">Plangruppe for administrative IT-systemer inngår som en del av </w:t>
      </w:r>
      <w:r w:rsidR="006654DE" w:rsidRPr="00432501">
        <w:t xml:space="preserve">prosjektet </w:t>
      </w:r>
      <w:proofErr w:type="spellStart"/>
      <w:r w:rsidR="006654DE" w:rsidRPr="00432501">
        <w:rPr>
          <w:b/>
          <w:bCs/>
          <w:lang w:val="en-US"/>
        </w:rPr>
        <w:t>Internt</w:t>
      </w:r>
      <w:proofErr w:type="spellEnd"/>
      <w:r w:rsidR="006654DE" w:rsidRPr="00432501">
        <w:rPr>
          <w:b/>
          <w:bCs/>
          <w:lang w:val="en-US"/>
        </w:rPr>
        <w:t xml:space="preserve"> </w:t>
      </w:r>
      <w:proofErr w:type="spellStart"/>
      <w:r w:rsidR="006654DE" w:rsidRPr="00432501">
        <w:rPr>
          <w:b/>
          <w:bCs/>
          <w:lang w:val="en-US"/>
        </w:rPr>
        <w:t>handlingsrom</w:t>
      </w:r>
      <w:proofErr w:type="spellEnd"/>
      <w:r w:rsidR="006654DE" w:rsidRPr="00432501">
        <w:rPr>
          <w:b/>
          <w:bCs/>
          <w:lang w:val="en-US"/>
        </w:rPr>
        <w:t xml:space="preserve"> – </w:t>
      </w:r>
      <w:proofErr w:type="spellStart"/>
      <w:r w:rsidR="006654DE" w:rsidRPr="00432501">
        <w:rPr>
          <w:b/>
          <w:bCs/>
          <w:lang w:val="en-US"/>
        </w:rPr>
        <w:t>administrativ</w:t>
      </w:r>
      <w:proofErr w:type="spellEnd"/>
      <w:r w:rsidR="006654DE" w:rsidRPr="00584C85">
        <w:rPr>
          <w:b/>
          <w:bCs/>
        </w:rPr>
        <w:t xml:space="preserve"> utvikling ved UiO</w:t>
      </w:r>
      <w:r w:rsidR="006654DE" w:rsidRPr="00432501">
        <w:rPr>
          <w:b/>
          <w:bCs/>
          <w:lang w:val="en-US"/>
        </w:rPr>
        <w:t xml:space="preserve"> </w:t>
      </w:r>
      <w:r w:rsidR="00BB192D" w:rsidRPr="00432501">
        <w:rPr>
          <w:b/>
          <w:bCs/>
          <w:lang w:val="en-US"/>
        </w:rPr>
        <w:t>(IHR)</w:t>
      </w:r>
      <w:r w:rsidRPr="00432501">
        <w:t>.</w:t>
      </w:r>
    </w:p>
    <w:p w14:paraId="320ED764" w14:textId="2E207A31" w:rsidR="00B45D34" w:rsidRPr="00432501" w:rsidRDefault="00B45D34" w:rsidP="00B45D34">
      <w:r w:rsidRPr="00432501">
        <w:t>Plangruppens sammensetning er:</w:t>
      </w:r>
    </w:p>
    <w:p w14:paraId="7E69E088" w14:textId="77777777" w:rsidR="00B45D34" w:rsidRPr="00BB192D" w:rsidRDefault="00B45D34" w:rsidP="00B45D34">
      <w:pPr>
        <w:pStyle w:val="ListParagraph"/>
        <w:ind w:left="714" w:hanging="357"/>
        <w:rPr>
          <w:color w:val="202020"/>
        </w:rPr>
      </w:pPr>
      <w:hyperlink r:id="rId9" w:history="1">
        <w:r w:rsidRPr="00BB192D">
          <w:rPr>
            <w:color w:val="202020"/>
          </w:rPr>
          <w:t>Ingar Pettersen</w:t>
        </w:r>
      </w:hyperlink>
      <w:r w:rsidRPr="00BB192D">
        <w:rPr>
          <w:color w:val="202020"/>
        </w:rPr>
        <w:t xml:space="preserve"> (leder), rådgiver, Oslo</w:t>
      </w:r>
    </w:p>
    <w:p w14:paraId="3ED7AD01" w14:textId="77777777" w:rsidR="00B45D34" w:rsidRPr="00BB192D" w:rsidRDefault="00B45D34" w:rsidP="00B45D34">
      <w:pPr>
        <w:pStyle w:val="ListParagraph"/>
        <w:ind w:left="714" w:hanging="357"/>
        <w:rPr>
          <w:color w:val="202020"/>
        </w:rPr>
      </w:pPr>
      <w:hyperlink r:id="rId10" w:history="1">
        <w:r w:rsidRPr="00BB192D">
          <w:rPr>
            <w:color w:val="202020"/>
          </w:rPr>
          <w:t>Lars Oftedal</w:t>
        </w:r>
      </w:hyperlink>
      <w:r w:rsidRPr="00BB192D">
        <w:rPr>
          <w:color w:val="202020"/>
        </w:rPr>
        <w:t>, IT-direktør, UiO</w:t>
      </w:r>
    </w:p>
    <w:p w14:paraId="7314D2E8" w14:textId="77777777" w:rsidR="00B45D34" w:rsidRPr="00BB192D" w:rsidRDefault="00B45D34" w:rsidP="00B45D34">
      <w:pPr>
        <w:pStyle w:val="ListParagraph"/>
        <w:ind w:left="714" w:hanging="357"/>
        <w:rPr>
          <w:color w:val="202020"/>
        </w:rPr>
      </w:pPr>
      <w:hyperlink r:id="rId11" w:history="1">
        <w:r w:rsidRPr="00BB192D">
          <w:rPr>
            <w:color w:val="202020"/>
          </w:rPr>
          <w:t>Morten Dæhlen</w:t>
        </w:r>
      </w:hyperlink>
      <w:r w:rsidRPr="00BB192D">
        <w:rPr>
          <w:color w:val="202020"/>
        </w:rPr>
        <w:t>, professor, MN, UiO</w:t>
      </w:r>
    </w:p>
    <w:p w14:paraId="00EBFC6E" w14:textId="77777777" w:rsidR="00B45D34" w:rsidRPr="00BB192D" w:rsidRDefault="00B45D34" w:rsidP="00B45D34">
      <w:pPr>
        <w:pStyle w:val="ListParagraph"/>
        <w:ind w:left="714" w:hanging="357"/>
        <w:rPr>
          <w:color w:val="202020"/>
        </w:rPr>
      </w:pPr>
      <w:hyperlink r:id="rId12" w:history="1">
        <w:r w:rsidRPr="00BB192D">
          <w:rPr>
            <w:color w:val="202020"/>
          </w:rPr>
          <w:t>Jan Gunnar Bjålie</w:t>
        </w:r>
      </w:hyperlink>
      <w:r w:rsidRPr="00BB192D">
        <w:rPr>
          <w:color w:val="202020"/>
        </w:rPr>
        <w:t>, professor, MED, UiO</w:t>
      </w:r>
    </w:p>
    <w:p w14:paraId="783FBC08" w14:textId="77777777" w:rsidR="00B45D34" w:rsidRPr="00BB192D" w:rsidRDefault="00B45D34" w:rsidP="00B45D34">
      <w:pPr>
        <w:pStyle w:val="ListParagraph"/>
        <w:ind w:left="714" w:hanging="357"/>
        <w:rPr>
          <w:color w:val="202020"/>
        </w:rPr>
      </w:pPr>
      <w:hyperlink r:id="rId13" w:history="1">
        <w:r w:rsidRPr="00BB192D">
          <w:rPr>
            <w:color w:val="202020"/>
          </w:rPr>
          <w:t>Odd Erik Pedersen</w:t>
        </w:r>
      </w:hyperlink>
      <w:r w:rsidRPr="00BB192D">
        <w:rPr>
          <w:color w:val="202020"/>
        </w:rPr>
        <w:t>, JUS, UiO</w:t>
      </w:r>
    </w:p>
    <w:p w14:paraId="401D8854" w14:textId="77777777" w:rsidR="00B45D34" w:rsidRPr="00BB192D" w:rsidRDefault="00B45D34" w:rsidP="00B45D34">
      <w:pPr>
        <w:pStyle w:val="ListParagraph"/>
        <w:ind w:left="714" w:hanging="357"/>
        <w:rPr>
          <w:color w:val="202020"/>
        </w:rPr>
      </w:pPr>
      <w:hyperlink r:id="rId14" w:history="1">
        <w:r w:rsidRPr="00BB192D">
          <w:rPr>
            <w:color w:val="202020"/>
          </w:rPr>
          <w:t>Torkil Vederhus</w:t>
        </w:r>
      </w:hyperlink>
      <w:r w:rsidRPr="00BB192D">
        <w:rPr>
          <w:color w:val="202020"/>
        </w:rPr>
        <w:t>, student, UiO</w:t>
      </w:r>
    </w:p>
    <w:p w14:paraId="4803C27A" w14:textId="77777777" w:rsidR="00B45D34" w:rsidRPr="00432501" w:rsidRDefault="00B45D34" w:rsidP="00B45D34">
      <w:pPr>
        <w:pStyle w:val="ListParagraph"/>
        <w:ind w:left="714" w:hanging="357"/>
        <w:rPr>
          <w:color w:val="202020"/>
        </w:rPr>
      </w:pPr>
      <w:hyperlink r:id="rId15" w:history="1">
        <w:r w:rsidRPr="00432501">
          <w:rPr>
            <w:color w:val="202020"/>
          </w:rPr>
          <w:t>Adelheid Huuse</w:t>
        </w:r>
      </w:hyperlink>
      <w:r w:rsidRPr="00432501">
        <w:rPr>
          <w:color w:val="202020"/>
        </w:rPr>
        <w:t>, representant for tillitsvalgte, UiO</w:t>
      </w:r>
    </w:p>
    <w:p w14:paraId="35019FD9" w14:textId="7B2F302D" w:rsidR="00B45D34" w:rsidRPr="00584C85" w:rsidRDefault="00B45D34" w:rsidP="00584C85">
      <w:pPr>
        <w:pStyle w:val="ListParagraph"/>
        <w:ind w:left="714" w:hanging="357"/>
        <w:rPr>
          <w:color w:val="202020"/>
        </w:rPr>
      </w:pPr>
      <w:r w:rsidRPr="00BB192D">
        <w:rPr>
          <w:color w:val="202020"/>
        </w:rPr>
        <w:t>Kjetil Johnsen (sekretær), rådgiver, Oslo</w:t>
      </w:r>
    </w:p>
    <w:p w14:paraId="16E337B1" w14:textId="77777777" w:rsidR="0069039E" w:rsidRDefault="0069039E" w:rsidP="0069039E">
      <w:r w:rsidRPr="00432501">
        <w:t xml:space="preserve">Gruppen ble oppnevnt i mai 2011. </w:t>
      </w:r>
    </w:p>
    <w:p w14:paraId="15699C45" w14:textId="253C96D2" w:rsidR="00046A02" w:rsidRPr="00432501" w:rsidRDefault="00046A02" w:rsidP="005C4EEF">
      <w:r w:rsidRPr="00432501">
        <w:t>Dette er første delinnstil</w:t>
      </w:r>
      <w:r w:rsidR="00A07B77" w:rsidRPr="00432501">
        <w:t>l</w:t>
      </w:r>
      <w:r w:rsidRPr="00432501">
        <w:t>ing fra gruppen. Den omfatter organisering av arbeidet med administrative IT-systemer ved UiO</w:t>
      </w:r>
      <w:r w:rsidR="005C4EEF">
        <w:t>. Gruppens</w:t>
      </w:r>
      <w:r w:rsidRPr="00432501">
        <w:t xml:space="preserve"> anbefal</w:t>
      </w:r>
      <w:r w:rsidR="005C4EEF">
        <w:t>ing</w:t>
      </w:r>
      <w:r w:rsidRPr="00432501">
        <w:t>er</w:t>
      </w:r>
      <w:r w:rsidR="005C4EEF">
        <w:t xml:space="preserve"> kan oppsummeres som følger</w:t>
      </w:r>
      <w:r w:rsidR="00BB192D">
        <w:t>:</w:t>
      </w:r>
    </w:p>
    <w:p w14:paraId="0F9CCFDF" w14:textId="77777777" w:rsidR="00046A02" w:rsidRPr="00BB192D" w:rsidRDefault="000F184C" w:rsidP="00430863">
      <w:pPr>
        <w:pStyle w:val="ListParagraph"/>
        <w:ind w:left="714" w:hanging="357"/>
        <w:rPr>
          <w:color w:val="202020"/>
        </w:rPr>
      </w:pPr>
      <w:r w:rsidRPr="00BB192D">
        <w:rPr>
          <w:color w:val="202020"/>
        </w:rPr>
        <w:t>Etablering av et entydig definert systemeierskap.</w:t>
      </w:r>
    </w:p>
    <w:p w14:paraId="0DDF5876" w14:textId="77777777" w:rsidR="00046A02" w:rsidRPr="00BB192D" w:rsidRDefault="000F184C" w:rsidP="00430863">
      <w:pPr>
        <w:pStyle w:val="ListParagraph"/>
        <w:ind w:left="714" w:hanging="357"/>
        <w:rPr>
          <w:color w:val="202020"/>
        </w:rPr>
      </w:pPr>
      <w:r w:rsidRPr="00BB192D">
        <w:rPr>
          <w:color w:val="202020"/>
        </w:rPr>
        <w:t xml:space="preserve">Etablering av et entydig ansvars- og myndighetskart. </w:t>
      </w:r>
    </w:p>
    <w:p w14:paraId="4C514E0E" w14:textId="11AF975E" w:rsidR="00046A02" w:rsidRPr="00432501" w:rsidRDefault="000F184C" w:rsidP="00430863">
      <w:pPr>
        <w:pStyle w:val="ListParagraph"/>
        <w:ind w:left="714" w:hanging="357"/>
        <w:rPr>
          <w:color w:val="202020"/>
          <w:lang w:val="en-US"/>
        </w:rPr>
      </w:pPr>
      <w:r w:rsidRPr="00BB192D">
        <w:rPr>
          <w:color w:val="202020"/>
        </w:rPr>
        <w:t xml:space="preserve">Etablering av et </w:t>
      </w:r>
      <w:r w:rsidR="00BB192D" w:rsidRPr="00BB192D">
        <w:rPr>
          <w:color w:val="202020"/>
        </w:rPr>
        <w:t>veikart</w:t>
      </w:r>
      <w:r w:rsidRPr="00432501">
        <w:rPr>
          <w:color w:val="202020"/>
          <w:lang w:val="en-US"/>
        </w:rPr>
        <w:t xml:space="preserve"> for administrative IT-</w:t>
      </w:r>
      <w:r w:rsidR="00BB192D" w:rsidRPr="00432501">
        <w:rPr>
          <w:color w:val="202020"/>
          <w:lang w:val="en-US"/>
        </w:rPr>
        <w:t>systemic</w:t>
      </w:r>
      <w:r w:rsidRPr="00432501">
        <w:rPr>
          <w:color w:val="202020"/>
          <w:lang w:val="en-US"/>
        </w:rPr>
        <w:t xml:space="preserve">. </w:t>
      </w:r>
    </w:p>
    <w:p w14:paraId="662C48D9" w14:textId="77777777" w:rsidR="00046A02" w:rsidRPr="00432501" w:rsidRDefault="000F184C" w:rsidP="00430863">
      <w:pPr>
        <w:pStyle w:val="ListParagraph"/>
        <w:ind w:left="714" w:hanging="357"/>
        <w:rPr>
          <w:color w:val="202020"/>
          <w:lang w:val="en-US"/>
        </w:rPr>
      </w:pPr>
      <w:proofErr w:type="spellStart"/>
      <w:r w:rsidRPr="00432501">
        <w:rPr>
          <w:color w:val="202020"/>
          <w:lang w:val="en-US"/>
        </w:rPr>
        <w:t>Etablering</w:t>
      </w:r>
      <w:proofErr w:type="spellEnd"/>
      <w:r w:rsidRPr="00432501">
        <w:rPr>
          <w:color w:val="202020"/>
          <w:lang w:val="en-US"/>
        </w:rPr>
        <w:t xml:space="preserve"> </w:t>
      </w:r>
      <w:proofErr w:type="spellStart"/>
      <w:r w:rsidRPr="00432501">
        <w:rPr>
          <w:color w:val="202020"/>
          <w:lang w:val="en-US"/>
        </w:rPr>
        <w:t>av</w:t>
      </w:r>
      <w:proofErr w:type="spellEnd"/>
      <w:r w:rsidRPr="00432501">
        <w:rPr>
          <w:color w:val="202020"/>
          <w:lang w:val="en-US"/>
        </w:rPr>
        <w:t xml:space="preserve"> en </w:t>
      </w:r>
      <w:proofErr w:type="spellStart"/>
      <w:r w:rsidRPr="00432501">
        <w:rPr>
          <w:color w:val="202020"/>
          <w:lang w:val="en-US"/>
        </w:rPr>
        <w:t>Strategisk</w:t>
      </w:r>
      <w:proofErr w:type="spellEnd"/>
      <w:r w:rsidRPr="00432501">
        <w:rPr>
          <w:color w:val="202020"/>
          <w:lang w:val="en-US"/>
        </w:rPr>
        <w:t xml:space="preserve"> </w:t>
      </w:r>
      <w:proofErr w:type="spellStart"/>
      <w:r w:rsidRPr="00432501">
        <w:rPr>
          <w:color w:val="202020"/>
          <w:lang w:val="en-US"/>
        </w:rPr>
        <w:t>koordineringsgruppe</w:t>
      </w:r>
      <w:proofErr w:type="spellEnd"/>
      <w:r w:rsidRPr="00432501">
        <w:rPr>
          <w:color w:val="202020"/>
          <w:lang w:val="en-US"/>
        </w:rPr>
        <w:t xml:space="preserve">. </w:t>
      </w:r>
    </w:p>
    <w:p w14:paraId="4BF39DE6" w14:textId="77777777" w:rsidR="00432501" w:rsidRPr="00BB192D" w:rsidRDefault="000F184C" w:rsidP="00430863">
      <w:pPr>
        <w:pStyle w:val="ListParagraph"/>
        <w:ind w:left="714" w:hanging="357"/>
        <w:rPr>
          <w:color w:val="202020"/>
        </w:rPr>
      </w:pPr>
      <w:r w:rsidRPr="00BB192D">
        <w:rPr>
          <w:color w:val="202020"/>
        </w:rPr>
        <w:t xml:space="preserve">Etablering av en rådgivnings- og sekretariatsfunksjon.  </w:t>
      </w:r>
    </w:p>
    <w:p w14:paraId="0EA8AA4B" w14:textId="77777777" w:rsidR="00AE5AAA" w:rsidRPr="00432501" w:rsidRDefault="00AE5AAA" w:rsidP="0030585A">
      <w:r w:rsidRPr="00432501">
        <w:t xml:space="preserve">Plangruppens mandat er gjengitt på prosjektets nettsted: </w:t>
      </w:r>
    </w:p>
    <w:p w14:paraId="7799BEDB" w14:textId="77777777" w:rsidR="00AE5AAA" w:rsidRPr="00432501" w:rsidRDefault="00952443" w:rsidP="0030585A">
      <w:hyperlink r:id="rId16" w:history="1">
        <w:r w:rsidR="000F184C" w:rsidRPr="00432501">
          <w:rPr>
            <w:rStyle w:val="Hyperlink"/>
          </w:rPr>
          <w:t>https://www.uio.no/for-ansatte/arbeidsstotte/prosjekter/internt-handlingsrom/it/Mandat_plangruppe_it.pdf</w:t>
        </w:r>
      </w:hyperlink>
    </w:p>
    <w:p w14:paraId="603BDFED" w14:textId="77777777" w:rsidR="00046A02" w:rsidRPr="00432501" w:rsidRDefault="00AE5AAA" w:rsidP="0030585A">
      <w:r w:rsidRPr="00432501">
        <w:t>Et s</w:t>
      </w:r>
      <w:r w:rsidR="00046A02" w:rsidRPr="00432501">
        <w:t xml:space="preserve">ammendrag av gruppens innstilling med en nærmere presisering av anbefalingene </w:t>
      </w:r>
      <w:r w:rsidR="000F408A" w:rsidRPr="00432501">
        <w:t>finnes</w:t>
      </w:r>
      <w:r w:rsidR="00046A02" w:rsidRPr="00432501">
        <w:t xml:space="preserve"> i rapportens kapittel 2. </w:t>
      </w:r>
    </w:p>
    <w:p w14:paraId="740A776A" w14:textId="77777777" w:rsidR="00046A02" w:rsidRDefault="00046A02" w:rsidP="0030585A">
      <w:pPr>
        <w:rPr>
          <w:sz w:val="32"/>
          <w:szCs w:val="32"/>
        </w:rPr>
      </w:pPr>
      <w:r w:rsidRPr="00432501">
        <w:t xml:space="preserve">Plangruppen står samlet bak innstillingen, og anbefaler at det gjennomføres en høring til fakulteter og fagavdelinger med høringsfrist 16. januar 2012.  </w:t>
      </w:r>
      <w:r w:rsidR="007672C4" w:rsidRPr="00432501">
        <w:t>F</w:t>
      </w:r>
      <w:r w:rsidRPr="00432501">
        <w:t xml:space="preserve">orslaget </w:t>
      </w:r>
      <w:r w:rsidR="007672C4" w:rsidRPr="00432501">
        <w:t>kan så legges</w:t>
      </w:r>
      <w:r w:rsidRPr="00432501">
        <w:t xml:space="preserve"> fram for</w:t>
      </w:r>
      <w:r>
        <w:rPr>
          <w:sz w:val="32"/>
          <w:szCs w:val="32"/>
        </w:rPr>
        <w:t xml:space="preserve"> </w:t>
      </w:r>
      <w:r w:rsidRPr="00432501">
        <w:t xml:space="preserve">Universitetets styre </w:t>
      </w:r>
      <w:r w:rsidR="007672C4" w:rsidRPr="00432501">
        <w:t xml:space="preserve">til vedtak </w:t>
      </w:r>
      <w:r w:rsidRPr="00432501">
        <w:t>i det ekstraord</w:t>
      </w:r>
      <w:r w:rsidR="007672C4" w:rsidRPr="00432501">
        <w:t>i</w:t>
      </w:r>
      <w:r w:rsidRPr="00432501">
        <w:t xml:space="preserve">nære styremøtet den 27. </w:t>
      </w:r>
      <w:r w:rsidR="00A07B77" w:rsidRPr="00432501">
        <w:t>j</w:t>
      </w:r>
      <w:r w:rsidRPr="00432501">
        <w:t>anuar 2012.</w:t>
      </w:r>
      <w:r>
        <w:rPr>
          <w:sz w:val="32"/>
          <w:szCs w:val="32"/>
        </w:rPr>
        <w:t xml:space="preserve"> </w:t>
      </w:r>
    </w:p>
    <w:p w14:paraId="50940210" w14:textId="77777777" w:rsidR="00946FEF" w:rsidRDefault="0032051A" w:rsidP="00946FEF">
      <w:pPr>
        <w:pStyle w:val="Heading1"/>
      </w:pPr>
      <w:r>
        <w:lastRenderedPageBreak/>
        <w:br/>
      </w:r>
      <w:r>
        <w:br/>
      </w:r>
      <w:r>
        <w:br/>
      </w:r>
      <w:r w:rsidR="00946FEF">
        <w:t>1: Innledning</w:t>
      </w:r>
    </w:p>
    <w:p w14:paraId="39605CDC" w14:textId="2C1D7D20" w:rsidR="00946FEF" w:rsidRDefault="00B1262F" w:rsidP="00584C85">
      <w:pPr>
        <w:autoSpaceDE w:val="0"/>
        <w:autoSpaceDN w:val="0"/>
        <w:adjustRightInd w:val="0"/>
        <w:spacing w:line="240" w:lineRule="auto"/>
      </w:pPr>
      <w:r>
        <w:br/>
      </w:r>
      <w:r w:rsidR="00EA6B61">
        <w:t>Kartlegginger i</w:t>
      </w:r>
      <w:r w:rsidR="00946FEF">
        <w:t xml:space="preserve"> </w:t>
      </w:r>
      <w:r w:rsidR="000D0D83">
        <w:t>IHR-prosjektet viser at U</w:t>
      </w:r>
      <w:r w:rsidR="00EA6B61">
        <w:t>niversitetet har vesentlige utfordringer knyttet til sine administrative systemer:</w:t>
      </w:r>
    </w:p>
    <w:p w14:paraId="40D7391E" w14:textId="77777777" w:rsidR="00EA6B61" w:rsidRDefault="00EA6B61" w:rsidP="00EA6B61">
      <w:pPr>
        <w:pStyle w:val="ListParagraph"/>
        <w:numPr>
          <w:ilvl w:val="0"/>
          <w:numId w:val="1"/>
        </w:numPr>
      </w:pPr>
      <w:r>
        <w:t>Mange av tjenestene oppleves som lite brukervennlige</w:t>
      </w:r>
    </w:p>
    <w:p w14:paraId="1BB6FB88" w14:textId="77777777" w:rsidR="00EA6B61" w:rsidRDefault="00EA6B61" w:rsidP="00EA6B61">
      <w:pPr>
        <w:pStyle w:val="ListParagraph"/>
        <w:numPr>
          <w:ilvl w:val="0"/>
          <w:numId w:val="1"/>
        </w:numPr>
      </w:pPr>
      <w:r>
        <w:t>Nye tjenester og løsninger innføres usystematisk og lite planlagt</w:t>
      </w:r>
    </w:p>
    <w:p w14:paraId="55DC5CC2" w14:textId="77777777" w:rsidR="00EA6B61" w:rsidRDefault="00EA6B61" w:rsidP="00EA6B61">
      <w:pPr>
        <w:pStyle w:val="ListParagraph"/>
        <w:numPr>
          <w:ilvl w:val="0"/>
          <w:numId w:val="1"/>
        </w:numPr>
      </w:pPr>
      <w:r>
        <w:t>Beslutninger knyttet til de administrative IT-systemene er kun unntaksvis sporbar</w:t>
      </w:r>
      <w:r w:rsidR="00864014">
        <w:t>e</w:t>
      </w:r>
    </w:p>
    <w:p w14:paraId="01DF5BD7" w14:textId="77777777" w:rsidR="00EA6B61" w:rsidRDefault="00EA6B61" w:rsidP="0001381E">
      <w:pPr>
        <w:pStyle w:val="ListParagraph"/>
        <w:numPr>
          <w:ilvl w:val="0"/>
          <w:numId w:val="1"/>
        </w:numPr>
      </w:pPr>
      <w:r>
        <w:t>Tiltak gjennomføres uten at kon</w:t>
      </w:r>
      <w:r w:rsidR="00864014">
        <w:t>s</w:t>
      </w:r>
      <w:r>
        <w:t xml:space="preserve">ekvenser for andre </w:t>
      </w:r>
      <w:r w:rsidR="0001381E">
        <w:t>tjenester</w:t>
      </w:r>
      <w:r>
        <w:t xml:space="preserve"> </w:t>
      </w:r>
      <w:r w:rsidR="0001381E">
        <w:t>eller</w:t>
      </w:r>
      <w:r>
        <w:t xml:space="preserve"> systemene er klarlagt og tatt hensyn til</w:t>
      </w:r>
    </w:p>
    <w:p w14:paraId="70D30704" w14:textId="77777777" w:rsidR="005F6006" w:rsidRDefault="005F6006" w:rsidP="0001381E">
      <w:pPr>
        <w:pStyle w:val="ListParagraph"/>
        <w:numPr>
          <w:ilvl w:val="0"/>
          <w:numId w:val="1"/>
        </w:numPr>
      </w:pPr>
      <w:r>
        <w:t>Det mangler klart definerte mål for den fremtidige utvikling og bruk av administrative IT systemer.</w:t>
      </w:r>
    </w:p>
    <w:p w14:paraId="6AC12255" w14:textId="77777777" w:rsidR="00946FEF" w:rsidRDefault="00CA411C" w:rsidP="003A223C">
      <w:r>
        <w:t xml:space="preserve">Gjennomgående </w:t>
      </w:r>
      <w:r w:rsidR="00EA6B61">
        <w:t>er situasjonen for admi</w:t>
      </w:r>
      <w:r w:rsidR="00926548">
        <w:t>nistrativ IT preget av mangelfull</w:t>
      </w:r>
      <w:r w:rsidR="00EA6B61">
        <w:t xml:space="preserve"> klargjøring av </w:t>
      </w:r>
      <w:r w:rsidR="00864014">
        <w:t xml:space="preserve">roller, ansvar, </w:t>
      </w:r>
      <w:r w:rsidR="003A223C">
        <w:t xml:space="preserve">og </w:t>
      </w:r>
      <w:r w:rsidR="00864014">
        <w:t>myndighet knyttet til oppgaver og beslutninger i de ulike fasene i et systems livsløp.</w:t>
      </w:r>
      <w:r w:rsidR="0049419D">
        <w:t xml:space="preserve"> </w:t>
      </w:r>
    </w:p>
    <w:p w14:paraId="0E4F0DCB" w14:textId="77777777" w:rsidR="0032051A" w:rsidRDefault="0032051A" w:rsidP="006B4557">
      <w:r>
        <w:t xml:space="preserve">De siste tiårene har Universitetet gjennomgått store endringer både </w:t>
      </w:r>
      <w:proofErr w:type="spellStart"/>
      <w:r>
        <w:t>systemmessig</w:t>
      </w:r>
      <w:proofErr w:type="spellEnd"/>
      <w:r>
        <w:t xml:space="preserve"> og </w:t>
      </w:r>
      <w:proofErr w:type="spellStart"/>
      <w:r>
        <w:t>arbeidsprosessmessig</w:t>
      </w:r>
      <w:proofErr w:type="spellEnd"/>
      <w:r>
        <w:t>. Endringene er imidlertid ikke reflektert i en tilsvarende organisasjons</w:t>
      </w:r>
      <w:r>
        <w:softHyphen/>
        <w:t>utviklings</w:t>
      </w:r>
      <w:r>
        <w:softHyphen/>
        <w:t>prosess. All empiri tilsier at Universitetets organisasjon burde vært revurdert og sannsynligvis endret i takt med nye systemer og arbeidsprosesser. Når Plangruppen for roller</w:t>
      </w:r>
      <w:r w:rsidR="006B4557">
        <w:t>,</w:t>
      </w:r>
      <w:r>
        <w:t xml:space="preserve"> ansvar </w:t>
      </w:r>
      <w:r w:rsidR="006B4557">
        <w:t xml:space="preserve">og </w:t>
      </w:r>
      <w:r>
        <w:t>administrative nivåer har lagt fram sine forslag til strukturendri</w:t>
      </w:r>
      <w:r w:rsidR="006B4557">
        <w:t xml:space="preserve">nger </w:t>
      </w:r>
      <w:r>
        <w:t>bør</w:t>
      </w:r>
      <w:r w:rsidR="003F7D99">
        <w:t xml:space="preserve"> UiO vurdere nødvendige organisatoriske tilpasninger som følge av nye systemer og endringer innenfor styring og oppfølging av administrative IT-systemer</w:t>
      </w:r>
      <w:r>
        <w:t>.</w:t>
      </w:r>
    </w:p>
    <w:p w14:paraId="09D0E257" w14:textId="77777777" w:rsidR="00C221FA" w:rsidRDefault="00C221FA" w:rsidP="00B1262F">
      <w:r>
        <w:t>Etter p</w:t>
      </w:r>
      <w:r w:rsidR="004D275E">
        <w:t>langruppen</w:t>
      </w:r>
      <w:r>
        <w:t>s oppfatning er de</w:t>
      </w:r>
      <w:r w:rsidR="0032051A">
        <w:t>t e</w:t>
      </w:r>
      <w:r>
        <w:t xml:space="preserve">n </w:t>
      </w:r>
      <w:r w:rsidR="004D275E">
        <w:t xml:space="preserve">prioritert oppgave </w:t>
      </w:r>
      <w:r>
        <w:t xml:space="preserve">nå </w:t>
      </w:r>
      <w:r w:rsidR="004D275E">
        <w:t xml:space="preserve">å </w:t>
      </w:r>
      <w:r w:rsidR="0001381E">
        <w:t xml:space="preserve">beskrive </w:t>
      </w:r>
      <w:r w:rsidR="004D275E">
        <w:t>en ny og mer</w:t>
      </w:r>
      <w:r w:rsidR="0049419D">
        <w:t xml:space="preserve"> strukturert forvaltningsmodell</w:t>
      </w:r>
      <w:r w:rsidR="004D275E">
        <w:t xml:space="preserve"> for IT-systemer ved UiO. </w:t>
      </w:r>
      <w:r>
        <w:t xml:space="preserve">For å </w:t>
      </w:r>
      <w:r w:rsidR="00080D8F">
        <w:t xml:space="preserve">beskrive roller og prosesser </w:t>
      </w:r>
      <w:r w:rsidR="0001381E">
        <w:t xml:space="preserve">i </w:t>
      </w:r>
      <w:r w:rsidR="004D275E">
        <w:t xml:space="preserve">en slik modell </w:t>
      </w:r>
      <w:r>
        <w:t>forutsettes</w:t>
      </w:r>
      <w:r w:rsidR="00080D8F">
        <w:t xml:space="preserve"> en strukturert tilnærming</w:t>
      </w:r>
      <w:r w:rsidR="004D275E">
        <w:t xml:space="preserve"> til </w:t>
      </w:r>
      <w:r w:rsidR="0001381E">
        <w:t xml:space="preserve">hele </w:t>
      </w:r>
      <w:r w:rsidR="004D275E">
        <w:t>forvaltningsprosessen</w:t>
      </w:r>
      <w:r w:rsidR="00080D8F">
        <w:t xml:space="preserve">.  </w:t>
      </w:r>
      <w:r w:rsidR="00AE2977">
        <w:t xml:space="preserve">På overordnet nivå kan et systems livsløp illustreres som </w:t>
      </w:r>
      <w:r w:rsidR="000F4599">
        <w:t xml:space="preserve">prosessfiguren </w:t>
      </w:r>
      <w:r w:rsidR="00AE2977">
        <w:t>i Fig</w:t>
      </w:r>
      <w:r w:rsidR="002139D8">
        <w:t>ur</w:t>
      </w:r>
      <w:r w:rsidR="00AE2977">
        <w:t xml:space="preserve"> </w:t>
      </w:r>
      <w:r w:rsidR="002139D8">
        <w:t xml:space="preserve">1 </w:t>
      </w:r>
      <w:r w:rsidR="00B1262F">
        <w:t>på neste side</w:t>
      </w:r>
      <w:r w:rsidR="0032051A">
        <w:t>:</w:t>
      </w:r>
    </w:p>
    <w:p w14:paraId="2D87E2EC" w14:textId="77777777" w:rsidR="008A1593" w:rsidRDefault="008A1593" w:rsidP="008A1593">
      <w:pPr>
        <w:keepNext/>
        <w:jc w:val="center"/>
      </w:pPr>
      <w:r>
        <w:rPr>
          <w:b/>
          <w:bCs/>
          <w:noProof/>
        </w:rPr>
        <w:lastRenderedPageBreak/>
        <w:drawing>
          <wp:inline distT="0" distB="0" distL="0" distR="0" wp14:anchorId="68A37105" wp14:editId="6133AB13">
            <wp:extent cx="4058190" cy="3559863"/>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67143" cy="3567717"/>
                    </a:xfrm>
                    <a:prstGeom prst="rect">
                      <a:avLst/>
                    </a:prstGeom>
                  </pic:spPr>
                </pic:pic>
              </a:graphicData>
            </a:graphic>
          </wp:inline>
        </w:drawing>
      </w:r>
    </w:p>
    <w:p w14:paraId="51193DDE" w14:textId="77777777" w:rsidR="008A1593" w:rsidRDefault="008A1593" w:rsidP="008A1593">
      <w:pPr>
        <w:pStyle w:val="Caption"/>
        <w:jc w:val="center"/>
        <w:rPr>
          <w:b w:val="0"/>
          <w:bCs w:val="0"/>
        </w:rPr>
      </w:pPr>
      <w:r>
        <w:t xml:space="preserve">Figur </w:t>
      </w:r>
      <w:r w:rsidR="002C6448">
        <w:fldChar w:fldCharType="begin"/>
      </w:r>
      <w:r>
        <w:instrText xml:space="preserve"> SEQ Figur \* ARABIC </w:instrText>
      </w:r>
      <w:r w:rsidR="002C6448">
        <w:fldChar w:fldCharType="separate"/>
      </w:r>
      <w:r w:rsidR="00BB192D">
        <w:rPr>
          <w:noProof/>
        </w:rPr>
        <w:t>1</w:t>
      </w:r>
      <w:r w:rsidR="002C6448">
        <w:fldChar w:fldCharType="end"/>
      </w:r>
      <w:r>
        <w:t>: IT-systemers livsløp</w:t>
      </w:r>
      <w:r w:rsidR="005E1F19">
        <w:rPr>
          <w:rStyle w:val="FootnoteReference"/>
          <w:b w:val="0"/>
          <w:bCs w:val="0"/>
        </w:rPr>
        <w:footnoteReference w:id="1"/>
      </w:r>
    </w:p>
    <w:p w14:paraId="50674816" w14:textId="38C6904D" w:rsidR="008E53B7" w:rsidRDefault="0032051A" w:rsidP="008E53B7">
      <w:r>
        <w:br/>
      </w:r>
      <w:r w:rsidR="008E53B7">
        <w:t xml:space="preserve">Alle prosessene i livssyklusen bør styres av </w:t>
      </w:r>
      <w:r w:rsidR="00B45D34">
        <w:t>følgende</w:t>
      </w:r>
      <w:r w:rsidR="008E53B7">
        <w:t xml:space="preserve"> grunnleggende mål eller prinsipper:</w:t>
      </w:r>
    </w:p>
    <w:p w14:paraId="2545570D" w14:textId="349AB7B6" w:rsidR="008E53B7" w:rsidRPr="00A74A9A" w:rsidRDefault="008E53B7" w:rsidP="00A74A9A">
      <w:pPr>
        <w:pStyle w:val="ListParagraph"/>
      </w:pPr>
      <w:r w:rsidRPr="00A74A9A">
        <w:t>Systemer og løsninger skal fungere i tråd med behovsvurderinger</w:t>
      </w:r>
    </w:p>
    <w:p w14:paraId="70294624" w14:textId="2E869484" w:rsidR="008E53B7" w:rsidRPr="00A74A9A" w:rsidRDefault="008E53B7" w:rsidP="0032051A">
      <w:pPr>
        <w:pStyle w:val="ListParagraph"/>
      </w:pPr>
      <w:r w:rsidRPr="00A74A9A">
        <w:t>Systemer og løsninger må være styrbare i den forstand at organisasjonen må kunne påvirke systemenes funksjonalitet</w:t>
      </w:r>
      <w:r w:rsidR="0032051A">
        <w:t xml:space="preserve">, </w:t>
      </w:r>
      <w:r w:rsidRPr="00A74A9A">
        <w:t>og ikke motsatt at systemene styrer våre arbeidsprosesser</w:t>
      </w:r>
    </w:p>
    <w:p w14:paraId="7A74CAA9" w14:textId="7BFC45CB" w:rsidR="008E53B7" w:rsidRPr="00A74A9A" w:rsidRDefault="008E53B7" w:rsidP="00A74A9A">
      <w:pPr>
        <w:pStyle w:val="ListParagraph"/>
      </w:pPr>
      <w:r w:rsidRPr="00A74A9A">
        <w:t>Systeme</w:t>
      </w:r>
      <w:r w:rsidR="00102652">
        <w:t>r</w:t>
      </w:r>
      <w:r w:rsidRPr="00A74A9A">
        <w:t xml:space="preserve"> og løsninger må være robuste</w:t>
      </w:r>
    </w:p>
    <w:p w14:paraId="6D8FB1B3" w14:textId="77777777" w:rsidR="008E53B7" w:rsidRPr="00A74A9A" w:rsidRDefault="008E53B7" w:rsidP="00A74A9A">
      <w:pPr>
        <w:pStyle w:val="ListParagraph"/>
      </w:pPr>
      <w:r w:rsidRPr="00A74A9A">
        <w:t>Systemer og løsninger må være transparente</w:t>
      </w:r>
    </w:p>
    <w:p w14:paraId="3CA1070E" w14:textId="180E85A5" w:rsidR="008E53B7" w:rsidRDefault="008E53B7" w:rsidP="008E53B7">
      <w:r>
        <w:t>Tiltakene som foreslås i dette notatet vil etter plangruppens oppfatning bidra til å realisere slike grunnleggende mål</w:t>
      </w:r>
      <w:r w:rsidR="00B45D34">
        <w:t>.</w:t>
      </w:r>
    </w:p>
    <w:p w14:paraId="089874A3" w14:textId="77777777" w:rsidR="00946FEF" w:rsidRDefault="00B1262F" w:rsidP="00864014">
      <w:pPr>
        <w:pStyle w:val="Heading1"/>
      </w:pPr>
      <w:r>
        <w:br/>
      </w:r>
      <w:r>
        <w:br/>
      </w:r>
      <w:r>
        <w:br/>
      </w:r>
      <w:r w:rsidR="00864014">
        <w:t>2: Sammendrag og anbefaling</w:t>
      </w:r>
    </w:p>
    <w:p w14:paraId="5BBF4ECE" w14:textId="77777777" w:rsidR="00864014" w:rsidRDefault="00B1262F" w:rsidP="0001381E">
      <w:r>
        <w:br/>
      </w:r>
      <w:r w:rsidR="00A558D0">
        <w:t>Plan</w:t>
      </w:r>
      <w:r w:rsidR="005C4EEF">
        <w:t>gruppen</w:t>
      </w:r>
      <w:r w:rsidR="00176536">
        <w:t xml:space="preserve"> for administrativ IT</w:t>
      </w:r>
      <w:r w:rsidR="00A558D0">
        <w:t xml:space="preserve"> </w:t>
      </w:r>
      <w:r w:rsidR="00647F6C">
        <w:t xml:space="preserve">mener det er avgjørende at det </w:t>
      </w:r>
      <w:r w:rsidR="00A558D0">
        <w:t>etablere</w:t>
      </w:r>
      <w:r w:rsidR="00647F6C">
        <w:t>s</w:t>
      </w:r>
      <w:r w:rsidR="00A558D0">
        <w:t xml:space="preserve"> en bedre organisering, en tydeligere beslutningsstruktur</w:t>
      </w:r>
      <w:r w:rsidR="00647F6C">
        <w:t>,</w:t>
      </w:r>
      <w:r w:rsidR="00A558D0">
        <w:t xml:space="preserve"> og en klarere rolle- og ansvarsdeling i arbeidet med de</w:t>
      </w:r>
      <w:r w:rsidR="00176536">
        <w:t xml:space="preserve"> administrative IT-systemene og -</w:t>
      </w:r>
      <w:r w:rsidR="006C0BE7">
        <w:t>tjenestene</w:t>
      </w:r>
      <w:r w:rsidR="00647F6C">
        <w:t xml:space="preserve">. </w:t>
      </w:r>
      <w:r w:rsidR="0001381E">
        <w:t>Oppsummert foreslå</w:t>
      </w:r>
      <w:r w:rsidR="000F4599">
        <w:t>r</w:t>
      </w:r>
      <w:r w:rsidR="0001381E">
        <w:t xml:space="preserve"> gruppen </w:t>
      </w:r>
      <w:r w:rsidR="00647F6C">
        <w:t>følgende tiltak:</w:t>
      </w:r>
    </w:p>
    <w:p w14:paraId="553F1A83" w14:textId="77777777" w:rsidR="008E53B7" w:rsidRDefault="008E53B7" w:rsidP="00A74A9A">
      <w:pPr>
        <w:pStyle w:val="ListParagraph"/>
        <w:contextualSpacing w:val="0"/>
      </w:pPr>
      <w:r w:rsidRPr="0049419D">
        <w:t xml:space="preserve">Etablering av et entydig definert </w:t>
      </w:r>
      <w:r w:rsidR="0030585A" w:rsidRPr="0030585A">
        <w:rPr>
          <w:b/>
          <w:bCs/>
        </w:rPr>
        <w:t>systemeierskap</w:t>
      </w:r>
      <w:r w:rsidRPr="0049419D">
        <w:rPr>
          <w:bCs/>
        </w:rPr>
        <w:t>.</w:t>
      </w:r>
      <w:r w:rsidRPr="0049419D">
        <w:rPr>
          <w:b/>
        </w:rPr>
        <w:t xml:space="preserve"> </w:t>
      </w:r>
      <w:r w:rsidRPr="0049419D">
        <w:t>Med dette menes</w:t>
      </w:r>
      <w:r>
        <w:t>:</w:t>
      </w:r>
    </w:p>
    <w:p w14:paraId="70E90015" w14:textId="77777777" w:rsidR="008E53B7" w:rsidRDefault="0030585A" w:rsidP="00A74A9A">
      <w:pPr>
        <w:pStyle w:val="ListParagraph"/>
        <w:numPr>
          <w:ilvl w:val="0"/>
          <w:numId w:val="0"/>
        </w:numPr>
        <w:ind w:left="714"/>
        <w:contextualSpacing w:val="0"/>
      </w:pPr>
      <w:r w:rsidRPr="0030585A">
        <w:rPr>
          <w:bCs/>
        </w:rPr>
        <w:t>Systemeierskap</w:t>
      </w:r>
      <w:r w:rsidR="008E53B7">
        <w:t xml:space="preserve"> omfatter roller med tilhørende ansvar, prosedyrer og beslutningsmyndighet knyttet til alle faser i systemets livsløp</w:t>
      </w:r>
    </w:p>
    <w:p w14:paraId="35B5266E" w14:textId="77777777" w:rsidR="008E53B7" w:rsidRDefault="008E53B7" w:rsidP="00A74A9A">
      <w:pPr>
        <w:pStyle w:val="ListParagraph"/>
        <w:contextualSpacing w:val="0"/>
      </w:pPr>
      <w:r w:rsidRPr="0049419D">
        <w:t xml:space="preserve">Etablering av et entydig </w:t>
      </w:r>
      <w:r w:rsidR="0030585A" w:rsidRPr="0030585A">
        <w:rPr>
          <w:b/>
          <w:bCs/>
        </w:rPr>
        <w:t>ansvars- og myndighetskart</w:t>
      </w:r>
      <w:r w:rsidRPr="0049419D">
        <w:rPr>
          <w:b/>
          <w:bCs/>
        </w:rPr>
        <w:t>.</w:t>
      </w:r>
      <w:r w:rsidRPr="0049419D">
        <w:t xml:space="preserve"> Med dette menes</w:t>
      </w:r>
      <w:r>
        <w:t>:</w:t>
      </w:r>
    </w:p>
    <w:p w14:paraId="01902D18" w14:textId="0029B907" w:rsidR="008E53B7" w:rsidRDefault="0030585A" w:rsidP="00A74A9A">
      <w:pPr>
        <w:pStyle w:val="ListParagraph"/>
        <w:numPr>
          <w:ilvl w:val="0"/>
          <w:numId w:val="0"/>
        </w:numPr>
        <w:ind w:left="714"/>
        <w:contextualSpacing w:val="0"/>
      </w:pPr>
      <w:r w:rsidRPr="0030585A">
        <w:t>Ansvars- og myndighetskart</w:t>
      </w:r>
      <w:r w:rsidR="008E53B7">
        <w:t xml:space="preserve"> definerer arbeidsoppgaver, ansvarsforhold og beslutningspunkter gjennom en prosess. Verktøyet benyttes for å strukturere arbeidsprosessene i de forskjellige fasene av livsløpet.</w:t>
      </w:r>
    </w:p>
    <w:p w14:paraId="131EB11C" w14:textId="77777777" w:rsidR="008E53B7" w:rsidRDefault="008E53B7" w:rsidP="00A74A9A">
      <w:pPr>
        <w:pStyle w:val="ListParagraph"/>
        <w:contextualSpacing w:val="0"/>
      </w:pPr>
      <w:r w:rsidRPr="0049419D">
        <w:t xml:space="preserve">Etablering av et </w:t>
      </w:r>
      <w:r w:rsidR="0030585A" w:rsidRPr="0030585A">
        <w:rPr>
          <w:b/>
          <w:bCs/>
        </w:rPr>
        <w:t>veikart for administrative IT-systemer</w:t>
      </w:r>
      <w:r w:rsidRPr="0049419D">
        <w:rPr>
          <w:b/>
        </w:rPr>
        <w:t xml:space="preserve">. </w:t>
      </w:r>
      <w:r w:rsidRPr="0049419D">
        <w:t>Med dette menes</w:t>
      </w:r>
      <w:r>
        <w:t>:</w:t>
      </w:r>
    </w:p>
    <w:p w14:paraId="1B7D4C47" w14:textId="77777777" w:rsidR="008E53B7" w:rsidRDefault="0030585A" w:rsidP="00A74A9A">
      <w:pPr>
        <w:pStyle w:val="ListParagraph"/>
        <w:numPr>
          <w:ilvl w:val="0"/>
          <w:numId w:val="0"/>
        </w:numPr>
        <w:ind w:left="714"/>
        <w:contextualSpacing w:val="0"/>
      </w:pPr>
      <w:r w:rsidRPr="0030585A">
        <w:rPr>
          <w:bCs/>
        </w:rPr>
        <w:t>Veikart</w:t>
      </w:r>
      <w:r w:rsidR="00B1262F">
        <w:rPr>
          <w:bCs/>
        </w:rPr>
        <w:t>et</w:t>
      </w:r>
      <w:r w:rsidR="008E53B7">
        <w:t xml:space="preserve"> er </w:t>
      </w:r>
      <w:r w:rsidR="008E53B7" w:rsidRPr="00EE5A00">
        <w:rPr>
          <w:bCs/>
        </w:rPr>
        <w:t>en</w:t>
      </w:r>
      <w:r w:rsidR="008E53B7">
        <w:rPr>
          <w:b/>
        </w:rPr>
        <w:t xml:space="preserve"> </w:t>
      </w:r>
      <w:r w:rsidR="008E53B7">
        <w:t>langsiktig, samordnet plan for arbeidet med administrative IT-systemer. Veikartet inneholder tydelige mål (visjon) for den administrative IT-virksomheten samlet, og planer for utvikling av de enkelte administrative systemene og tjenestene.</w:t>
      </w:r>
      <w:r w:rsidR="008E53B7">
        <w:br/>
        <w:t>Det overordnede veikartet eies av Universitetsdirektøren.</w:t>
      </w:r>
    </w:p>
    <w:p w14:paraId="30E3FB40" w14:textId="77777777" w:rsidR="00153DCF" w:rsidRDefault="00153DCF" w:rsidP="00B64DB9">
      <w:pPr>
        <w:pStyle w:val="ListParagraph"/>
        <w:contextualSpacing w:val="0"/>
      </w:pPr>
      <w:r>
        <w:t xml:space="preserve">Etablering av en </w:t>
      </w:r>
      <w:r>
        <w:rPr>
          <w:b/>
        </w:rPr>
        <w:t>Strategisk koordineringsgruppe</w:t>
      </w:r>
      <w:r>
        <w:t>. Med dette menes:</w:t>
      </w:r>
    </w:p>
    <w:p w14:paraId="352A91F7" w14:textId="77777777" w:rsidR="00432501" w:rsidRDefault="00153DCF">
      <w:pPr>
        <w:pStyle w:val="ListParagraph"/>
        <w:numPr>
          <w:ilvl w:val="0"/>
          <w:numId w:val="0"/>
        </w:numPr>
        <w:ind w:left="714"/>
        <w:contextualSpacing w:val="0"/>
      </w:pPr>
      <w:r>
        <w:t>Koordineringsgruppen skal ha som sin viktigste oppgave å ivareta helheten i universitetets administrative IT-virksomhet.</w:t>
      </w:r>
      <w:r w:rsidRPr="00153DCF">
        <w:t xml:space="preserve"> </w:t>
      </w:r>
    </w:p>
    <w:p w14:paraId="3D2E8C68" w14:textId="77777777" w:rsidR="00432501" w:rsidRDefault="00153DCF">
      <w:pPr>
        <w:pStyle w:val="ListParagraph"/>
        <w:numPr>
          <w:ilvl w:val="0"/>
          <w:numId w:val="0"/>
        </w:numPr>
        <w:ind w:left="714"/>
        <w:contextualSpacing w:val="0"/>
      </w:pPr>
      <w:r>
        <w:t>Gruppen skal spesielt ivareta brukerperspektivet, og skal dernest følge opp at de enkelte systemene forvaltes i henhold til universitetets overordnede veikart. Helt spesifikt skal gruppen følge opp at systemene spiller sammen på en hensiktsmessig måte. Koordineringsgruppen skal ha sitt mandat direkte fra Universitetsdirektøren</w:t>
      </w:r>
      <w:r w:rsidR="00E61AA4">
        <w:t xml:space="preserve"> og rapporterer til denne</w:t>
      </w:r>
      <w:r>
        <w:t>.</w:t>
      </w:r>
    </w:p>
    <w:p w14:paraId="3DCD418B" w14:textId="77777777" w:rsidR="008E53B7" w:rsidRDefault="008E53B7" w:rsidP="00B64DB9">
      <w:pPr>
        <w:pStyle w:val="ListParagraph"/>
        <w:contextualSpacing w:val="0"/>
      </w:pPr>
      <w:r>
        <w:t xml:space="preserve">Etablering av en </w:t>
      </w:r>
      <w:r w:rsidR="0030585A" w:rsidRPr="0030585A">
        <w:rPr>
          <w:b/>
          <w:bCs/>
        </w:rPr>
        <w:t>rådgivning</w:t>
      </w:r>
      <w:r w:rsidR="00B64DB9">
        <w:rPr>
          <w:b/>
          <w:bCs/>
        </w:rPr>
        <w:t>s</w:t>
      </w:r>
      <w:r w:rsidR="00153DCF">
        <w:rPr>
          <w:b/>
          <w:bCs/>
        </w:rPr>
        <w:t>- og sekretariatsfunksjon</w:t>
      </w:r>
      <w:r w:rsidR="00153DCF">
        <w:t xml:space="preserve">. </w:t>
      </w:r>
      <w:r w:rsidRPr="0049419D">
        <w:t xml:space="preserve"> Med dette menes</w:t>
      </w:r>
      <w:r>
        <w:t>:</w:t>
      </w:r>
    </w:p>
    <w:p w14:paraId="065845DF" w14:textId="279D8C61" w:rsidR="008E53B7" w:rsidRPr="008E53B7" w:rsidRDefault="00B64DB9" w:rsidP="00B64DB9">
      <w:pPr>
        <w:pStyle w:val="ListParagraph"/>
        <w:numPr>
          <w:ilvl w:val="0"/>
          <w:numId w:val="0"/>
        </w:numPr>
        <w:ind w:left="714"/>
        <w:contextualSpacing w:val="0"/>
      </w:pPr>
      <w:r>
        <w:t xml:space="preserve">Rådgivningsenheten </w:t>
      </w:r>
      <w:r w:rsidR="008E53B7" w:rsidRPr="00C3459A">
        <w:t xml:space="preserve">skal fungere som sekretariat for koordineringsgruppen </w:t>
      </w:r>
      <w:r w:rsidR="008E53B7">
        <w:t xml:space="preserve">og skal for øvrig </w:t>
      </w:r>
      <w:r w:rsidR="008E53B7" w:rsidRPr="00C3459A">
        <w:t xml:space="preserve">ha et spesielt ansvar for å bistå systemeierne i forbindelse med de mest krevende arbeidsoppgavene knyttet til styring og forvaltning av IT-systemene. </w:t>
      </w:r>
      <w:r w:rsidR="008E53B7">
        <w:t>Gruppen</w:t>
      </w:r>
      <w:r>
        <w:t xml:space="preserve"> skal videre forvalte prosedyre- og metodeverk </w:t>
      </w:r>
      <w:r w:rsidR="00A9376C">
        <w:t xml:space="preserve">for </w:t>
      </w:r>
      <w:r>
        <w:t>styring av IT-systemene, og skal til slutt</w:t>
      </w:r>
      <w:r w:rsidR="008E53B7">
        <w:t xml:space="preserve"> vedlikeholde en oversikt over universitetets systemportefølje. </w:t>
      </w:r>
      <w:r w:rsidR="008E53B7" w:rsidRPr="00C3459A">
        <w:t>Det foreslås at funksjonen organisatorisk legges til USIT, men at den i faglige spørsmål skal rapportere til og være ansvarlig overfor koordineringsgruppen.</w:t>
      </w:r>
    </w:p>
    <w:p w14:paraId="037D1D5C" w14:textId="77777777" w:rsidR="00EA1D0B" w:rsidRDefault="00EA1D0B" w:rsidP="00EA1D0B">
      <w:r>
        <w:t xml:space="preserve">En vesentlig forutsetning for å nå målet om bedre samordning, forvaltning og styring av </w:t>
      </w:r>
      <w:r w:rsidR="00980922">
        <w:t>den admini</w:t>
      </w:r>
      <w:r>
        <w:t>strative IT-virksomheten er etableringen av et felles rammeverk. Dette rammeverket omfatter felles plan-, mal- og rutineverk og</w:t>
      </w:r>
      <w:r w:rsidR="00980922">
        <w:t xml:space="preserve"> </w:t>
      </w:r>
      <w:r>
        <w:t>ansvars- og myndighetskart. Dette rammeverket må skalere og vær</w:t>
      </w:r>
      <w:r w:rsidR="001523DC">
        <w:t>e anvendbart for alt fra mindre</w:t>
      </w:r>
      <w:r>
        <w:t xml:space="preserve"> </w:t>
      </w:r>
      <w:r w:rsidR="001523DC">
        <w:t xml:space="preserve">og </w:t>
      </w:r>
      <w:r>
        <w:t>ikk</w:t>
      </w:r>
      <w:r w:rsidR="001523DC">
        <w:t>e-kritiske løsninger til større</w:t>
      </w:r>
      <w:r>
        <w:t xml:space="preserve"> virksomhetskritiske systemer.</w:t>
      </w:r>
    </w:p>
    <w:p w14:paraId="71DBFF60" w14:textId="77777777" w:rsidR="00427009" w:rsidRDefault="00B1262F" w:rsidP="009A4B16">
      <w:pPr>
        <w:pStyle w:val="Heading1"/>
      </w:pPr>
      <w:r>
        <w:br/>
      </w:r>
      <w:r w:rsidR="009A4B16">
        <w:t>3: Systemeierskap</w:t>
      </w:r>
    </w:p>
    <w:p w14:paraId="1FE1057B" w14:textId="77777777" w:rsidR="00925007" w:rsidRDefault="00B1262F" w:rsidP="00925007">
      <w:r>
        <w:br/>
      </w:r>
      <w:r w:rsidR="00925007">
        <w:t xml:space="preserve">Plangruppen foreslår at systemeierskapet skal tydeliggjøres. Dette skal oppnås gjennom klare </w:t>
      </w:r>
      <w:r w:rsidR="00F560EF">
        <w:t>rolle</w:t>
      </w:r>
      <w:r w:rsidR="00925007">
        <w:t xml:space="preserve">definisjoner og tilhørende ansvar, prosedyrer og beslutningsmyndighet. </w:t>
      </w:r>
    </w:p>
    <w:p w14:paraId="169C000D" w14:textId="77777777" w:rsidR="00F560EF" w:rsidRDefault="00F560EF" w:rsidP="005A1182">
      <w:r>
        <w:t xml:space="preserve">Styrings- og beslutningsstrukturene rundt de administrative IT-systemene er komplekse. Dersom man skal beskrive </w:t>
      </w:r>
      <w:r w:rsidR="00BD34DE">
        <w:t xml:space="preserve">systemeierskapet </w:t>
      </w:r>
      <w:r>
        <w:t xml:space="preserve">ut fra en systemvinkel </w:t>
      </w:r>
      <w:r w:rsidR="005A1182">
        <w:t xml:space="preserve">kan </w:t>
      </w:r>
      <w:r w:rsidR="00BD34DE">
        <w:t xml:space="preserve">forholdet mellom fagsystemansvar </w:t>
      </w:r>
      <w:r>
        <w:t xml:space="preserve">og </w:t>
      </w:r>
      <w:r w:rsidR="00BD34DE">
        <w:t xml:space="preserve">fellesfunksjonsansvar </w:t>
      </w:r>
      <w:r w:rsidR="006B4557">
        <w:t xml:space="preserve">best </w:t>
      </w:r>
      <w:r w:rsidR="005A1182">
        <w:t>illustreres s</w:t>
      </w:r>
      <w:r>
        <w:t xml:space="preserve">om </w:t>
      </w:r>
      <w:r w:rsidR="00996F68">
        <w:t>følger</w:t>
      </w:r>
      <w:r>
        <w:t>:</w:t>
      </w:r>
    </w:p>
    <w:p w14:paraId="79BAA752" w14:textId="77777777" w:rsidR="00F560EF" w:rsidRDefault="00C54F7C" w:rsidP="00F560EF">
      <w:r>
        <w:rPr>
          <w:noProof/>
        </w:rPr>
        <w:drawing>
          <wp:inline distT="0" distB="0" distL="0" distR="0" wp14:anchorId="1636E513" wp14:editId="52FED654">
            <wp:extent cx="4892861" cy="2051637"/>
            <wp:effectExtent l="19050" t="0" r="298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94654" cy="2052389"/>
                    </a:xfrm>
                    <a:prstGeom prst="rect">
                      <a:avLst/>
                    </a:prstGeom>
                  </pic:spPr>
                </pic:pic>
              </a:graphicData>
            </a:graphic>
          </wp:inline>
        </w:drawing>
      </w:r>
    </w:p>
    <w:p w14:paraId="08B1E243" w14:textId="77777777" w:rsidR="00F560EF" w:rsidRDefault="00F560EF" w:rsidP="00F560EF">
      <w:pPr>
        <w:pStyle w:val="Caption"/>
      </w:pPr>
      <w:r>
        <w:t xml:space="preserve">Figur </w:t>
      </w:r>
      <w:r w:rsidR="002C6448">
        <w:fldChar w:fldCharType="begin"/>
      </w:r>
      <w:r>
        <w:instrText xml:space="preserve"> SEQ Figur \* ARABIC </w:instrText>
      </w:r>
      <w:r w:rsidR="002C6448">
        <w:fldChar w:fldCharType="separate"/>
      </w:r>
      <w:r w:rsidR="00BB192D">
        <w:rPr>
          <w:noProof/>
        </w:rPr>
        <w:t>2</w:t>
      </w:r>
      <w:r w:rsidR="002C6448">
        <w:fldChar w:fldCharType="end"/>
      </w:r>
      <w:r>
        <w:t>: Fellesfunksjoner og fagsystemfunksjoner</w:t>
      </w:r>
      <w:r w:rsidR="00BD34DE">
        <w:t xml:space="preserve"> (systemvinkel)</w:t>
      </w:r>
    </w:p>
    <w:p w14:paraId="2B41E65A" w14:textId="77777777" w:rsidR="00F560EF" w:rsidRDefault="00BD34DE" w:rsidP="00B34D59">
      <w:r>
        <w:t xml:space="preserve">Figuren illustrerer </w:t>
      </w:r>
      <w:r w:rsidR="003B2AC6">
        <w:t>for det første hvilke ansvarsområder som er knyttet til fellesfunksjonene og hvilke</w:t>
      </w:r>
      <w:r w:rsidR="00B34D59">
        <w:t>t</w:t>
      </w:r>
      <w:r w:rsidR="003B2AC6">
        <w:t xml:space="preserve"> som påhviler fagsystemfunksjonene. </w:t>
      </w:r>
      <w:r w:rsidR="005A1182">
        <w:t>Videre</w:t>
      </w:r>
      <w:r w:rsidR="003B2AC6">
        <w:t xml:space="preserve"> viser figu</w:t>
      </w:r>
      <w:r w:rsidR="005A1182">
        <w:t>r</w:t>
      </w:r>
      <w:r w:rsidR="003B2AC6">
        <w:t xml:space="preserve">en hvordan hvert enkelt </w:t>
      </w:r>
      <w:r>
        <w:t xml:space="preserve">fagsystem forutsetter, og må forholde seg til, et stort antall fellesfunksjoner og –strukturer. Det operative ansvaret for fellesfunksjonene ligger, og må ligge hos </w:t>
      </w:r>
      <w:r w:rsidR="00AE6B52">
        <w:t xml:space="preserve">IT-direktøren og </w:t>
      </w:r>
      <w:r>
        <w:t>USIT.  I både et kortsiktig og mellomlangsiktig perspekti</w:t>
      </w:r>
      <w:r w:rsidR="003B2AC6">
        <w:t>v er fellesfunksjoner og felles</w:t>
      </w:r>
      <w:r>
        <w:t xml:space="preserve">definisjoner å betrakte som rammebetingelser for fagsystemene. </w:t>
      </w:r>
    </w:p>
    <w:p w14:paraId="1A2EE583" w14:textId="77777777" w:rsidR="00F560EF" w:rsidRDefault="003B2AC6" w:rsidP="003B2AC6">
      <w:r>
        <w:t>Dersom man på den anne</w:t>
      </w:r>
      <w:r w:rsidR="005A1182">
        <w:t>n side skal plassere systemeier</w:t>
      </w:r>
      <w:r>
        <w:t xml:space="preserve">rollen inn i et myndighetshierarki så gir </w:t>
      </w:r>
      <w:r w:rsidR="00AE6B52">
        <w:t>figur 3 det tydeligste bildet:</w:t>
      </w:r>
    </w:p>
    <w:p w14:paraId="14278BC3" w14:textId="77777777" w:rsidR="00AE6B52" w:rsidRDefault="00C54F7C" w:rsidP="003B2AC6">
      <w:r>
        <w:rPr>
          <w:noProof/>
        </w:rPr>
        <w:drawing>
          <wp:inline distT="0" distB="0" distL="0" distR="0" wp14:anchorId="157138D9" wp14:editId="339E98A0">
            <wp:extent cx="4844943" cy="1963184"/>
            <wp:effectExtent l="1905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42326" cy="1962123"/>
                    </a:xfrm>
                    <a:prstGeom prst="rect">
                      <a:avLst/>
                    </a:prstGeom>
                  </pic:spPr>
                </pic:pic>
              </a:graphicData>
            </a:graphic>
          </wp:inline>
        </w:drawing>
      </w:r>
    </w:p>
    <w:p w14:paraId="4C298205" w14:textId="77777777" w:rsidR="00AE6B52" w:rsidRDefault="00AE6B52" w:rsidP="00AE6B52">
      <w:pPr>
        <w:pStyle w:val="Caption"/>
      </w:pPr>
      <w:r>
        <w:t xml:space="preserve">Figur 3: </w:t>
      </w:r>
      <w:r w:rsidRPr="00595C24">
        <w:t>Ansvarsdeling mellom Universitetsdirektør og fagdirektører (systemeiere) på IT-området</w:t>
      </w:r>
    </w:p>
    <w:p w14:paraId="6F6DCCE9" w14:textId="77777777" w:rsidR="00AE6B52" w:rsidRDefault="00EA1D0B" w:rsidP="00925007">
      <w:r>
        <w:t xml:space="preserve">Universitetsdirektøren </w:t>
      </w:r>
      <w:r w:rsidR="00CA411C">
        <w:t xml:space="preserve">er </w:t>
      </w:r>
      <w:r>
        <w:t xml:space="preserve">ansvarlig for de administrative systemene og tjenestene ved UiO. Fagdirektørene er delegert dette ansvaret innenfor sine fagområder. </w:t>
      </w:r>
    </w:p>
    <w:p w14:paraId="625AF157" w14:textId="77777777" w:rsidR="00EA1D0B" w:rsidRDefault="00EA1D0B" w:rsidP="005A1182">
      <w:r>
        <w:t>Et vesentlig mål med beskrivelsen av systemeierskapet er å konkretisere denne delegeringen samt å definere hvilke roller øvrige aktører innen UiO skal ha i forhold til forvaltning av de administrative systemene</w:t>
      </w:r>
      <w:r w:rsidR="005A1182">
        <w:t>. S</w:t>
      </w:r>
      <w:r w:rsidR="00AE6B52">
        <w:t xml:space="preserve">amtidig </w:t>
      </w:r>
      <w:r w:rsidR="005A1182">
        <w:t xml:space="preserve">må man </w:t>
      </w:r>
      <w:r w:rsidR="00AE6B52">
        <w:t xml:space="preserve">ivareta </w:t>
      </w:r>
      <w:r>
        <w:t>IT-direktøren</w:t>
      </w:r>
      <w:r w:rsidR="00AE6B52">
        <w:t xml:space="preserve">s </w:t>
      </w:r>
      <w:r w:rsidR="005A1182">
        <w:t xml:space="preserve">spesielle </w:t>
      </w:r>
      <w:r w:rsidR="00AE6B52">
        <w:t xml:space="preserve">funksjon med </w:t>
      </w:r>
      <w:r>
        <w:t xml:space="preserve">ansvar </w:t>
      </w:r>
      <w:r w:rsidR="00AE6B52">
        <w:t xml:space="preserve">for </w:t>
      </w:r>
      <w:r>
        <w:t xml:space="preserve">IT infrastruktur </w:t>
      </w:r>
      <w:r w:rsidR="00B34D59">
        <w:t>og de</w:t>
      </w:r>
      <w:r w:rsidR="00626F60">
        <w:t xml:space="preserve"> øvrige </w:t>
      </w:r>
      <w:r>
        <w:t>felles</w:t>
      </w:r>
      <w:r w:rsidR="005A1182">
        <w:t xml:space="preserve">funksjoner </w:t>
      </w:r>
    </w:p>
    <w:p w14:paraId="55E9899F" w14:textId="77777777" w:rsidR="00EA1D0B" w:rsidRDefault="00EA1D0B" w:rsidP="00EA1D0B">
      <w:r>
        <w:t xml:space="preserve">Systemeierskapet skal sikre at universitetet utnytter de administrative IT-systemene kost- og brukseffektivt. Kosteffektivt fordi </w:t>
      </w:r>
      <w:r w:rsidR="006B77A0">
        <w:t>administrativ</w:t>
      </w:r>
      <w:r>
        <w:t xml:space="preserve"> IT er </w:t>
      </w:r>
      <w:r w:rsidR="005C4EEF">
        <w:t xml:space="preserve">en </w:t>
      </w:r>
      <w:r>
        <w:t>støttevirksomhet som skal legge beslag på minst mulig av organisasjonens ressurser. Brukseffektivt fordi støttevirksomheten skal fremme forbedring og forenkling av arbeidsprosesser og legge forholdene best mulig til rette for organisasjonens primærvirksomhet.</w:t>
      </w:r>
    </w:p>
    <w:p w14:paraId="7B516BA1" w14:textId="77777777" w:rsidR="00461F45" w:rsidRDefault="00461F45" w:rsidP="00980922">
      <w:r>
        <w:t xml:space="preserve">Organiseringen og utøvelsen av systemeierskapet vil variere etter omfang, kompleksitet og viktighet av de prosesser systemet skal betjene. I tillegg vil omfanget av systemets samvirke og koplinger til andre systemer og prosesser ha vesentlige føringer for utøvelsen av systemeierskapet. </w:t>
      </w:r>
      <w:r w:rsidR="001D3DCE">
        <w:t xml:space="preserve">Når det gjelder de store administrative IT-systemene </w:t>
      </w:r>
      <w:r w:rsidR="00980922">
        <w:t>vil utøvelse av systemeierskapet</w:t>
      </w:r>
      <w:r w:rsidR="001D3DCE">
        <w:t xml:space="preserve"> ha et betydelig omfang</w:t>
      </w:r>
      <w:r w:rsidR="00CC4C07">
        <w:t>. Rollen, og organiseringen av den</w:t>
      </w:r>
      <w:r w:rsidR="003A223C">
        <w:t>ne må fremst</w:t>
      </w:r>
      <w:r w:rsidR="00CC4C07">
        <w:t>å som en tydelig del av ansvarlig enhets virksomhet</w:t>
      </w:r>
      <w:r w:rsidR="00DE0F52">
        <w:t>s</w:t>
      </w:r>
      <w:r w:rsidR="00CC4C07">
        <w:t>plan.</w:t>
      </w:r>
    </w:p>
    <w:p w14:paraId="7D9AFBA4" w14:textId="77777777" w:rsidR="00461F45" w:rsidRDefault="00461F45" w:rsidP="002601B7">
      <w:r>
        <w:t>Systemeierskapet vil i noen sammenhenger inngå i et rent kunde</w:t>
      </w:r>
      <w:r w:rsidR="00DE0F52">
        <w:t>-</w:t>
      </w:r>
      <w:r>
        <w:t>/</w:t>
      </w:r>
      <w:r w:rsidR="00DE0F52">
        <w:t>leverandør</w:t>
      </w:r>
      <w:r>
        <w:t>forhold, mens det i andre sammenhenger vil inngå i et samarbeid mellom ulike interessenter</w:t>
      </w:r>
      <w:r w:rsidR="00BF09A8">
        <w:t>. I</w:t>
      </w:r>
      <w:r w:rsidR="002601B7">
        <w:t xml:space="preserve"> noen sammenhenger vil disse to </w:t>
      </w:r>
      <w:r w:rsidR="00F4348E" w:rsidRPr="000C39FF">
        <w:t>rollene</w:t>
      </w:r>
      <w:r w:rsidR="000C39FF">
        <w:rPr>
          <w:color w:val="FF0000"/>
        </w:rPr>
        <w:t xml:space="preserve"> </w:t>
      </w:r>
      <w:r w:rsidR="00BF09A8">
        <w:t>gå om hverandre i ulike faser av et systems eller en tjen</w:t>
      </w:r>
      <w:r w:rsidR="00CC4C07">
        <w:t>e</w:t>
      </w:r>
      <w:r w:rsidR="00BF09A8">
        <w:t>stes livsløp.</w:t>
      </w:r>
    </w:p>
    <w:p w14:paraId="3DB4C208" w14:textId="5F06AA83" w:rsidR="00556313" w:rsidRDefault="00980922" w:rsidP="00556313">
      <w:r>
        <w:t xml:space="preserve">Dagens </w:t>
      </w:r>
      <w:r w:rsidR="00B45D34">
        <w:t xml:space="preserve">organisering </w:t>
      </w:r>
      <w:r>
        <w:t xml:space="preserve">av systemeierskapet har </w:t>
      </w:r>
      <w:r w:rsidRPr="00980922">
        <w:t xml:space="preserve">etter plangruppens vurdering </w:t>
      </w:r>
      <w:r>
        <w:t xml:space="preserve">medført ubevisst silotenking. Dette er ikke bærekraftig med dagens tette koplinger mellom systemer der endringer i et system </w:t>
      </w:r>
      <w:r w:rsidR="00926548">
        <w:t>normalt vil ha</w:t>
      </w:r>
      <w:r>
        <w:t xml:space="preserve"> vesentlige konsekvenser for andre systemer. Mangel på en helhetlig tilnærming er også til hinder for å realisere mulig forbedring, kvalitetsheving og ressursinnsparing. Med dagens landskap vil det være ytterst få tilfeller der en systemeier i en fagavdeling kan gjøre noen som helst endring uten å ha involvert minst en annen systemeier og uten å ha involvert IT-direktøren på et tidlig tidspunkt i arbeidet.</w:t>
      </w:r>
    </w:p>
    <w:p w14:paraId="5A8485B2" w14:textId="1DC849B8" w:rsidR="00980922" w:rsidRDefault="00464879" w:rsidP="005A1182">
      <w:r>
        <w:t xml:space="preserve">Et felles rammeverk vil være en vesentlig forutsetning for en slik nødvendig koordinering og samordning. Den andre forutsetningen vil være en felles overordnet </w:t>
      </w:r>
      <w:r w:rsidR="00D63110">
        <w:t xml:space="preserve">og flerårig </w:t>
      </w:r>
      <w:r>
        <w:t>planlegging a</w:t>
      </w:r>
      <w:r w:rsidR="00D63110">
        <w:t xml:space="preserve">v virksomheten i form av et </w:t>
      </w:r>
      <w:r w:rsidR="0030585A" w:rsidRPr="0030585A">
        <w:rPr>
          <w:u w:val="single"/>
        </w:rPr>
        <w:t>veikart</w:t>
      </w:r>
      <w:r w:rsidR="00D63110">
        <w:t xml:space="preserve"> forvaltet av en </w:t>
      </w:r>
      <w:r w:rsidR="00FE483E">
        <w:t xml:space="preserve">strategisk </w:t>
      </w:r>
      <w:r w:rsidR="0030585A" w:rsidRPr="0030585A">
        <w:rPr>
          <w:u w:val="single"/>
        </w:rPr>
        <w:t>koordineringsgruppe</w:t>
      </w:r>
      <w:r w:rsidR="00B1262F">
        <w:t xml:space="preserve"> </w:t>
      </w:r>
      <w:r w:rsidR="00D63110">
        <w:t xml:space="preserve">som </w:t>
      </w:r>
      <w:proofErr w:type="spellStart"/>
      <w:r w:rsidR="00D63110">
        <w:t>rådgir</w:t>
      </w:r>
      <w:proofErr w:type="spellEnd"/>
      <w:r w:rsidR="00D63110">
        <w:t xml:space="preserve"> både universitetsdirektør og den enkelte fagdirektør i utøvelsen </w:t>
      </w:r>
      <w:r w:rsidR="00F4348E">
        <w:t>av systemeierskapet</w:t>
      </w:r>
      <w:r w:rsidR="005A1182">
        <w:t>.</w:t>
      </w:r>
      <w:r w:rsidR="001478B9">
        <w:t xml:space="preserve"> Dette er beskrevet nærmere i </w:t>
      </w:r>
      <w:r w:rsidR="0079795F">
        <w:t xml:space="preserve">Kap. </w:t>
      </w:r>
      <w:r w:rsidR="001478B9">
        <w:t>4 og 5.</w:t>
      </w:r>
    </w:p>
    <w:p w14:paraId="2909E0DF" w14:textId="77777777" w:rsidR="00464879" w:rsidRDefault="00B1262F" w:rsidP="00464879">
      <w:pPr>
        <w:pStyle w:val="Heading1"/>
      </w:pPr>
      <w:r>
        <w:br/>
      </w:r>
      <w:r w:rsidR="00221CC0">
        <w:t xml:space="preserve">4: </w:t>
      </w:r>
      <w:r w:rsidR="00D63110">
        <w:t xml:space="preserve">Veikart for universitetets </w:t>
      </w:r>
      <w:r w:rsidR="005376BB">
        <w:t>administrative</w:t>
      </w:r>
      <w:r w:rsidR="00D63110">
        <w:t xml:space="preserve"> IT-virksomhet</w:t>
      </w:r>
    </w:p>
    <w:p w14:paraId="7B04915E" w14:textId="77777777" w:rsidR="00B1262F" w:rsidRDefault="00B1262F" w:rsidP="00CD2B33"/>
    <w:p w14:paraId="7949B27D" w14:textId="77777777" w:rsidR="00B36C22" w:rsidRDefault="00B36C22" w:rsidP="00CD2B33">
      <w:r>
        <w:t>UiO har innført administrative IT-systemer de siste årene, uten en helhetlig plan, uten god nok brukermedvirkning og uten å se sammenheng mellom systemer og prosesser. Dette har medført at de administrative IT-systemene o</w:t>
      </w:r>
      <w:r w:rsidR="008267E2">
        <w:t>ppleves som lite brukervennlige. I</w:t>
      </w:r>
      <w:r>
        <w:t xml:space="preserve">nformasjon, dokumentasjon og opplæring oppleves ikke </w:t>
      </w:r>
      <w:r w:rsidR="00CD2B33">
        <w:t>som god</w:t>
      </w:r>
      <w:r>
        <w:t xml:space="preserve"> nok</w:t>
      </w:r>
      <w:r w:rsidR="00CD2B33">
        <w:t xml:space="preserve">. </w:t>
      </w:r>
      <w:r>
        <w:t xml:space="preserve"> </w:t>
      </w:r>
      <w:r w:rsidR="00CD2B33">
        <w:t>S</w:t>
      </w:r>
      <w:r>
        <w:t xml:space="preserve">ystemene er </w:t>
      </w:r>
      <w:r w:rsidR="00CD2B33">
        <w:t xml:space="preserve">heller </w:t>
      </w:r>
      <w:r>
        <w:t>ikke integrert i tilstrekkelig grad</w:t>
      </w:r>
      <w:r w:rsidR="00CD2B33">
        <w:t>, noe</w:t>
      </w:r>
      <w:r>
        <w:t xml:space="preserve"> som medfører dobbeltarbeid.</w:t>
      </w:r>
    </w:p>
    <w:p w14:paraId="1B51629E" w14:textId="77777777" w:rsidR="00B36C22" w:rsidRDefault="006B77A0" w:rsidP="00CD2B33">
      <w:r>
        <w:t xml:space="preserve">Formålet med å etablere </w:t>
      </w:r>
      <w:r w:rsidR="005C4EEF">
        <w:t xml:space="preserve">et </w:t>
      </w:r>
      <w:r w:rsidR="00B36C22">
        <w:t xml:space="preserve">veikart er å ha en overordnet plan for hele </w:t>
      </w:r>
      <w:r w:rsidR="008267E2">
        <w:t xml:space="preserve">porteføljen av administrative IT-systemer. Veikartet </w:t>
      </w:r>
      <w:r w:rsidR="00B36C22">
        <w:t xml:space="preserve">beskriver behov for nye systemer, ny funksjonalitet i eksisterende systemer og </w:t>
      </w:r>
      <w:r w:rsidR="008267E2">
        <w:t xml:space="preserve">til slutt en plan for når nye systemer eller funksjonalitet </w:t>
      </w:r>
      <w:r w:rsidR="00B36C22">
        <w:t>skal innføres</w:t>
      </w:r>
      <w:r w:rsidR="008267E2">
        <w:t>.</w:t>
      </w:r>
      <w:r w:rsidR="00B36C22">
        <w:t xml:space="preserve"> Veikartet skal fungere som en rullerende årsplan med planer for hele livsløpet for det enkelte system.</w:t>
      </w:r>
    </w:p>
    <w:p w14:paraId="1C410EF5" w14:textId="77777777" w:rsidR="00B36C22" w:rsidRDefault="00F3788E" w:rsidP="00CD2B33">
      <w:r>
        <w:t>Målet med et veikart</w:t>
      </w:r>
      <w:r w:rsidR="00B36C22">
        <w:t xml:space="preserve"> er </w:t>
      </w:r>
      <w:r w:rsidR="00FB0B8C">
        <w:t xml:space="preserve">å oppnå </w:t>
      </w:r>
      <w:r w:rsidR="00B36C22">
        <w:t>en bedre forvaltning av de administrative IT-systemene</w:t>
      </w:r>
      <w:r w:rsidR="00CD2B33">
        <w:t xml:space="preserve">, og derigjennom </w:t>
      </w:r>
      <w:r w:rsidR="00B36C22">
        <w:t xml:space="preserve">møte </w:t>
      </w:r>
      <w:r w:rsidR="00FB0B8C">
        <w:t xml:space="preserve">de </w:t>
      </w:r>
      <w:r w:rsidR="00B36C22">
        <w:t>utfordringene som er funnet.</w:t>
      </w:r>
      <w:r w:rsidR="005F6006">
        <w:t xml:space="preserve"> Veikartet skal også tydeliggjøre målene for bruk og videreutvikling av de administrative IT-systemene. </w:t>
      </w:r>
    </w:p>
    <w:p w14:paraId="06E79264" w14:textId="2D94D450" w:rsidR="00A74A9A" w:rsidRDefault="00320D8E" w:rsidP="00A9376C">
      <w:r>
        <w:t>Det overordnede veikartet skal angi hvilke administrative IT</w:t>
      </w:r>
      <w:r w:rsidR="00A9376C">
        <w:t xml:space="preserve">-systemer som benyttes ved UiO </w:t>
      </w:r>
      <w:r>
        <w:t xml:space="preserve">og hvor kritisk </w:t>
      </w:r>
      <w:r w:rsidR="00C82E6A">
        <w:t xml:space="preserve">hvert </w:t>
      </w:r>
      <w:r>
        <w:t>enkel</w:t>
      </w:r>
      <w:r w:rsidR="00C82E6A">
        <w:t>t system</w:t>
      </w:r>
      <w:r>
        <w:t xml:space="preserve"> er. Som det fremgår i Kap</w:t>
      </w:r>
      <w:r w:rsidR="00E61AA4">
        <w:t>.</w:t>
      </w:r>
      <w:r>
        <w:t xml:space="preserve"> 6 foreslår plangruppen at </w:t>
      </w:r>
      <w:r w:rsidR="00C82E6A">
        <w:t xml:space="preserve">systemene bør klassifiseres i </w:t>
      </w:r>
      <w:r>
        <w:t>tr</w:t>
      </w:r>
      <w:r w:rsidR="00C82E6A">
        <w:t>e forskjellige forvaltningsnivå</w:t>
      </w:r>
      <w:r>
        <w:t>er</w:t>
      </w:r>
      <w:r w:rsidR="00E61AA4">
        <w:t>. F</w:t>
      </w:r>
      <w:r w:rsidR="00F3788E">
        <w:t>orvaltningen av</w:t>
      </w:r>
      <w:r w:rsidR="00B36C22">
        <w:t xml:space="preserve"> de </w:t>
      </w:r>
      <w:r w:rsidR="00C82E6A">
        <w:t xml:space="preserve">mest </w:t>
      </w:r>
      <w:r w:rsidR="00B36C22">
        <w:t xml:space="preserve">kritiske systemene </w:t>
      </w:r>
      <w:r w:rsidR="00C82E6A">
        <w:t xml:space="preserve">(Nivå I) </w:t>
      </w:r>
      <w:r w:rsidR="00F3788E">
        <w:t xml:space="preserve">vil </w:t>
      </w:r>
      <w:r w:rsidR="00E61AA4">
        <w:t xml:space="preserve">da </w:t>
      </w:r>
      <w:r w:rsidR="00F3788E">
        <w:t xml:space="preserve">være underlagt et strengere regime enn </w:t>
      </w:r>
      <w:r w:rsidR="00B36C22">
        <w:t xml:space="preserve">øvrige </w:t>
      </w:r>
      <w:r w:rsidR="00F3788E">
        <w:t xml:space="preserve">og mindre kritiske </w:t>
      </w:r>
      <w:r w:rsidR="00B36C22">
        <w:t>systemer</w:t>
      </w:r>
      <w:r w:rsidR="00C82E6A">
        <w:t xml:space="preserve"> (Nivå II og III)</w:t>
      </w:r>
      <w:r w:rsidR="00B36C22">
        <w:t>. Forvaltningen skal skje i henhold til et rammeverk for utøvelse av systemeierskap</w:t>
      </w:r>
      <w:r w:rsidR="00E61AA4">
        <w:t>et</w:t>
      </w:r>
      <w:r w:rsidR="00B36C22">
        <w:t xml:space="preserve">. </w:t>
      </w:r>
    </w:p>
    <w:p w14:paraId="7CE7C171" w14:textId="77777777" w:rsidR="00B36C22" w:rsidRDefault="00B36C22" w:rsidP="00FB0B8C">
      <w:r w:rsidRPr="00293A2B">
        <w:t xml:space="preserve">Den </w:t>
      </w:r>
      <w:r w:rsidR="005C4EEF">
        <w:t xml:space="preserve">foreslåtte </w:t>
      </w:r>
      <w:r w:rsidRPr="00BC7476">
        <w:t>rådgivingsfunksjon</w:t>
      </w:r>
      <w:r w:rsidR="00351E1B">
        <w:t>en/sekretariatet</w:t>
      </w:r>
      <w:r w:rsidRPr="00293A2B">
        <w:t xml:space="preserve"> er ansvarlig for utarbeidelse av </w:t>
      </w:r>
      <w:r w:rsidR="00293A2B">
        <w:t xml:space="preserve">det overordnede </w:t>
      </w:r>
      <w:r w:rsidRPr="00293A2B">
        <w:t xml:space="preserve">veikartet. </w:t>
      </w:r>
      <w:r w:rsidR="00FB0B8C">
        <w:t xml:space="preserve">Det overordnede veikartet </w:t>
      </w:r>
      <w:r w:rsidRPr="00293A2B">
        <w:t xml:space="preserve">eies </w:t>
      </w:r>
      <w:r w:rsidR="00BF46C7">
        <w:t xml:space="preserve">og vedtas </w:t>
      </w:r>
      <w:r w:rsidRPr="00293A2B">
        <w:t xml:space="preserve">av </w:t>
      </w:r>
      <w:r w:rsidR="00FB0B8C">
        <w:t xml:space="preserve">Universitetsdirektøren </w:t>
      </w:r>
      <w:r w:rsidRPr="00293A2B">
        <w:t xml:space="preserve">og </w:t>
      </w:r>
      <w:r w:rsidR="00FB0B8C">
        <w:t xml:space="preserve">revurderes </w:t>
      </w:r>
      <w:r w:rsidRPr="00293A2B">
        <w:t xml:space="preserve">minst </w:t>
      </w:r>
      <w:r w:rsidR="00293A2B">
        <w:t>en gang pr. år</w:t>
      </w:r>
      <w:r w:rsidRPr="00BC7476">
        <w:t>.</w:t>
      </w:r>
      <w:r w:rsidR="00BF46C7" w:rsidRPr="00BC7476">
        <w:t xml:space="preserve"> Koordineringsgruppen</w:t>
      </w:r>
      <w:r w:rsidR="0030585A" w:rsidRPr="0030585A">
        <w:t xml:space="preserve"> for administrative IT-systemer</w:t>
      </w:r>
      <w:r w:rsidR="00BF46C7">
        <w:t xml:space="preserve"> innstiller til beslutningen.</w:t>
      </w:r>
    </w:p>
    <w:p w14:paraId="61F51851" w14:textId="77777777" w:rsidR="00C82E6A" w:rsidRDefault="00F3788E" w:rsidP="00C82E6A">
      <w:r>
        <w:t>I tillegg til de</w:t>
      </w:r>
      <w:r w:rsidR="00BC7476">
        <w:t>t</w:t>
      </w:r>
      <w:r>
        <w:t xml:space="preserve"> overordnede veikartet bør det også etableres egne veikart for de enkelte systemene. Disse utarbeides av systemeier og beskriver hovedtrekkene i et systems livssyklus og tiltak for videreutvikling/utnyttelse av eksisterende systemer</w:t>
      </w:r>
      <w:r w:rsidR="00BF46C7">
        <w:t xml:space="preserve"> (se ansvarskart for detaljer)</w:t>
      </w:r>
      <w:r>
        <w:t xml:space="preserve">. </w:t>
      </w:r>
      <w:r w:rsidR="00C82E6A">
        <w:t>For alle administrative IT-systemer skal det angis hva systemet koster både for drift, forvaltning og utvikling, og en plan for videre utvikling.</w:t>
      </w:r>
    </w:p>
    <w:p w14:paraId="12B2B677" w14:textId="77777777" w:rsidR="00F3788E" w:rsidRDefault="00F3788E" w:rsidP="001478B9">
      <w:r>
        <w:t xml:space="preserve">Det </w:t>
      </w:r>
      <w:r w:rsidR="00A9376C">
        <w:t>bør i denne sammenheng nevnes at det nylig er</w:t>
      </w:r>
      <w:r>
        <w:t xml:space="preserve"> </w:t>
      </w:r>
      <w:r w:rsidR="00320D8E">
        <w:t>besluttet</w:t>
      </w:r>
      <w:r>
        <w:t xml:space="preserve"> å etablere et rådgivende arkitekturråd </w:t>
      </w:r>
      <w:r w:rsidR="00320D8E">
        <w:t xml:space="preserve">for hele </w:t>
      </w:r>
      <w:r>
        <w:t xml:space="preserve"> universitetssektoren med KD som eier og </w:t>
      </w:r>
      <w:proofErr w:type="spellStart"/>
      <w:r>
        <w:t>Uninett</w:t>
      </w:r>
      <w:proofErr w:type="spellEnd"/>
      <w:r>
        <w:t xml:space="preserve"> som </w:t>
      </w:r>
      <w:r w:rsidR="003E6200">
        <w:t>sekretariat</w:t>
      </w:r>
      <w:r>
        <w:t xml:space="preserve">. </w:t>
      </w:r>
      <w:r w:rsidR="00320D8E">
        <w:t>Plang</w:t>
      </w:r>
      <w:r>
        <w:t>ruppen antar at UiOs overordnede veikart kan være viktig input til et slikt råd, og tilsvarende at veikartet vil bli påvirket at rådets besl</w:t>
      </w:r>
      <w:r w:rsidR="003E6200">
        <w:t>utninger og anbefali</w:t>
      </w:r>
      <w:r>
        <w:t xml:space="preserve">nger. </w:t>
      </w:r>
      <w:r w:rsidR="00320D8E">
        <w:t>Det antas at arkitekturrådets forslag og anbefalinger vil bli viktige</w:t>
      </w:r>
      <w:r w:rsidR="00A9376C">
        <w:t xml:space="preserve"> </w:t>
      </w:r>
      <w:proofErr w:type="spellStart"/>
      <w:r w:rsidR="00A9376C">
        <w:t>styringsparametre</w:t>
      </w:r>
      <w:proofErr w:type="spellEnd"/>
      <w:r w:rsidR="00320D8E">
        <w:t xml:space="preserve"> for UiOs fremtidige veivalg.</w:t>
      </w:r>
    </w:p>
    <w:p w14:paraId="6D0EC14E" w14:textId="77777777" w:rsidR="00D63110" w:rsidRPr="00A65C00" w:rsidRDefault="00BC7476" w:rsidP="00B36C22">
      <w:pPr>
        <w:pStyle w:val="Heading1"/>
      </w:pPr>
      <w:r>
        <w:br/>
      </w:r>
      <w:r>
        <w:br/>
      </w:r>
      <w:r w:rsidR="00F3788E">
        <w:t>5</w:t>
      </w:r>
      <w:r w:rsidR="00221CC0" w:rsidRPr="00A65C00">
        <w:t xml:space="preserve">: </w:t>
      </w:r>
      <w:r w:rsidR="00245F6D">
        <w:t xml:space="preserve">Samordning, </w:t>
      </w:r>
      <w:r w:rsidR="00D63110" w:rsidRPr="00A65C00">
        <w:t>koordinering</w:t>
      </w:r>
      <w:r w:rsidR="00245F6D">
        <w:t xml:space="preserve"> og strategisk rådgivning</w:t>
      </w:r>
    </w:p>
    <w:p w14:paraId="6A1AB183" w14:textId="77777777" w:rsidR="00BC7476" w:rsidRDefault="00BC7476" w:rsidP="00CD2B33"/>
    <w:p w14:paraId="1D18E940" w14:textId="77777777" w:rsidR="00D63110" w:rsidRDefault="003C3523" w:rsidP="00CD2B33">
      <w:r w:rsidRPr="00E775A1">
        <w:t xml:space="preserve">For å sikre </w:t>
      </w:r>
      <w:r w:rsidR="00CD2B33">
        <w:t xml:space="preserve">bedre </w:t>
      </w:r>
      <w:r w:rsidR="00E775A1" w:rsidRPr="00E775A1">
        <w:t xml:space="preserve">samordning mellom de forskjellige IT-systemene samt å sikre at systemeierne </w:t>
      </w:r>
      <w:r w:rsidR="00E775A1">
        <w:t>s</w:t>
      </w:r>
      <w:r w:rsidR="003A223C">
        <w:t>ettes i stand til å gjennomføre</w:t>
      </w:r>
      <w:r w:rsidR="00E775A1">
        <w:t xml:space="preserve"> sine oppgaver foreslås det innført to nye </w:t>
      </w:r>
      <w:r w:rsidR="00245F6D">
        <w:t>funksjoner. Disse er</w:t>
      </w:r>
      <w:r w:rsidR="0094364F">
        <w:t>:</w:t>
      </w:r>
    </w:p>
    <w:p w14:paraId="5FB8FCFD" w14:textId="77777777" w:rsidR="00E775A1" w:rsidRPr="00251652" w:rsidRDefault="00B40AEF" w:rsidP="00A74A9A">
      <w:pPr>
        <w:pStyle w:val="ListParagraph"/>
        <w:rPr>
          <w:lang w:val="nn-NO"/>
        </w:rPr>
      </w:pPr>
      <w:r w:rsidRPr="00251652">
        <w:rPr>
          <w:lang w:val="nn-NO"/>
        </w:rPr>
        <w:t>Strategisk k</w:t>
      </w:r>
      <w:r w:rsidR="00E775A1" w:rsidRPr="00251652">
        <w:rPr>
          <w:lang w:val="nn-NO"/>
        </w:rPr>
        <w:t xml:space="preserve">oordineringsgruppe for administrative </w:t>
      </w:r>
      <w:r w:rsidR="0094364F" w:rsidRPr="00251652">
        <w:rPr>
          <w:lang w:val="nn-NO"/>
        </w:rPr>
        <w:t>IT</w:t>
      </w:r>
      <w:r w:rsidR="0094364F" w:rsidRPr="00584C85">
        <w:t>-systemer</w:t>
      </w:r>
    </w:p>
    <w:p w14:paraId="56CE4D5A" w14:textId="77777777" w:rsidR="0094364F" w:rsidRPr="00A74A9A" w:rsidRDefault="005C4EEF" w:rsidP="00A74A9A">
      <w:pPr>
        <w:pStyle w:val="ListParagraph"/>
      </w:pPr>
      <w:r>
        <w:t>En s</w:t>
      </w:r>
      <w:r w:rsidR="00B40AEF">
        <w:t xml:space="preserve">ekretariats- og rådgivningsfunksjon for universitetsdirektøren, den strategiske koordineringsgruppen og fagdirektørene. </w:t>
      </w:r>
    </w:p>
    <w:p w14:paraId="437A4E8F" w14:textId="77777777" w:rsidR="0094364F" w:rsidRDefault="0094364F" w:rsidP="00A74A9A">
      <w:r>
        <w:t xml:space="preserve">Koordineringsgruppen skal ha som sin viktigste oppgave å ivareta helheten i universitetets </w:t>
      </w:r>
      <w:r w:rsidR="00980922">
        <w:t xml:space="preserve">administrative </w:t>
      </w:r>
      <w:r>
        <w:t>IT-</w:t>
      </w:r>
      <w:r w:rsidR="00980922">
        <w:t>virksomhet</w:t>
      </w:r>
      <w:r>
        <w:t xml:space="preserve">. Det foreslås at gruppen skal bestå av </w:t>
      </w:r>
      <w:r w:rsidR="003249BB">
        <w:t>6-7</w:t>
      </w:r>
      <w:r w:rsidR="00245F6D">
        <w:t xml:space="preserve"> personer</w:t>
      </w:r>
      <w:r>
        <w:t xml:space="preserve"> med antydningsvis følgende sammensetning:</w:t>
      </w:r>
    </w:p>
    <w:p w14:paraId="4624AE1F" w14:textId="77777777" w:rsidR="0094364F" w:rsidRPr="00A74A9A" w:rsidRDefault="003249BB" w:rsidP="00A74A9A">
      <w:pPr>
        <w:pStyle w:val="ListParagraph"/>
      </w:pPr>
      <w:r w:rsidRPr="00A74A9A">
        <w:t>2-3</w:t>
      </w:r>
      <w:r w:rsidR="00245F6D" w:rsidRPr="00A74A9A">
        <w:t xml:space="preserve"> </w:t>
      </w:r>
      <w:r w:rsidR="0094364F" w:rsidRPr="00A74A9A">
        <w:t>representanter fra fakultetene</w:t>
      </w:r>
      <w:r w:rsidRPr="00A74A9A">
        <w:t xml:space="preserve"> mm</w:t>
      </w:r>
      <w:r w:rsidR="0094364F" w:rsidRPr="00A74A9A">
        <w:t xml:space="preserve"> (1 som leder)</w:t>
      </w:r>
    </w:p>
    <w:p w14:paraId="0838C3DE" w14:textId="77777777" w:rsidR="0094364F" w:rsidRPr="00A74A9A" w:rsidRDefault="003249BB" w:rsidP="00A74A9A">
      <w:pPr>
        <w:pStyle w:val="ListParagraph"/>
      </w:pPr>
      <w:r w:rsidRPr="00A74A9A">
        <w:t xml:space="preserve">2-3 </w:t>
      </w:r>
      <w:r w:rsidR="0094364F" w:rsidRPr="00A74A9A">
        <w:t>representanter for systemeierne</w:t>
      </w:r>
    </w:p>
    <w:p w14:paraId="04BEBEA5" w14:textId="77777777" w:rsidR="0094364F" w:rsidRPr="00A74A9A" w:rsidRDefault="0094364F" w:rsidP="00A74A9A">
      <w:pPr>
        <w:pStyle w:val="ListParagraph"/>
      </w:pPr>
      <w:r w:rsidRPr="00A74A9A">
        <w:t>IT-direktør</w:t>
      </w:r>
      <w:r w:rsidR="00980922" w:rsidRPr="00A74A9A">
        <w:t>en</w:t>
      </w:r>
    </w:p>
    <w:p w14:paraId="24A46CC0" w14:textId="41A1C001" w:rsidR="005376BB" w:rsidRDefault="0094364F" w:rsidP="003E6200">
      <w:r>
        <w:t xml:space="preserve">Som det vil fremgå av gjennomgangen i </w:t>
      </w:r>
      <w:r w:rsidR="00BB192D">
        <w:t>Kap.</w:t>
      </w:r>
      <w:r>
        <w:t xml:space="preserve"> 6 har koordinerings</w:t>
      </w:r>
      <w:r w:rsidR="005C4EEF">
        <w:t>gruppen</w:t>
      </w:r>
      <w:r>
        <w:t xml:space="preserve"> en sentral funksjon i </w:t>
      </w:r>
      <w:r w:rsidRPr="000C39FF">
        <w:t>man</w:t>
      </w:r>
      <w:r w:rsidR="00F4348E" w:rsidRPr="000C39FF">
        <w:t>ge</w:t>
      </w:r>
      <w:r w:rsidRPr="000C39FF">
        <w:t xml:space="preserve"> </w:t>
      </w:r>
      <w:r w:rsidR="003A223C">
        <w:t>av fasene av</w:t>
      </w:r>
      <w:r>
        <w:t xml:space="preserve"> et systems livssyklus. Grupp</w:t>
      </w:r>
      <w:r w:rsidR="004904BA">
        <w:t>en skal spesielt ivareta bruker</w:t>
      </w:r>
      <w:r>
        <w:t>perspe</w:t>
      </w:r>
      <w:r w:rsidR="004904BA">
        <w:t>ktivet, og skal dernest følge opp at de enkelte systemene forvaltes i henhold til universitetets overordnede veikart. Helt spesifi</w:t>
      </w:r>
      <w:r w:rsidR="00245F6D">
        <w:t>kt skal gruppen følge opp at</w:t>
      </w:r>
      <w:r w:rsidR="004904BA">
        <w:t xml:space="preserve"> systemene spiller sammen på en hensiktsmessig måte. Koordineringsgruppen skal ha sitt mandat dir</w:t>
      </w:r>
      <w:r w:rsidR="00CE4288">
        <w:t>ekte fra Universitetsdirektøren</w:t>
      </w:r>
      <w:r w:rsidR="00E61AA4">
        <w:t xml:space="preserve"> og rapporterer til denne</w:t>
      </w:r>
      <w:r w:rsidR="00CE4288">
        <w:t xml:space="preserve">. </w:t>
      </w:r>
    </w:p>
    <w:p w14:paraId="52ECCD0D" w14:textId="77777777" w:rsidR="00F21F51" w:rsidRDefault="00B40AEF" w:rsidP="00021178">
      <w:r>
        <w:t xml:space="preserve">Sekretariats- og </w:t>
      </w:r>
      <w:r w:rsidR="005376BB">
        <w:t xml:space="preserve">rådgivningsfunksjonen </w:t>
      </w:r>
      <w:r w:rsidR="00F21F51">
        <w:t xml:space="preserve">får </w:t>
      </w:r>
      <w:r w:rsidR="00021178">
        <w:t xml:space="preserve">flere </w:t>
      </w:r>
      <w:r w:rsidR="00F21F51">
        <w:t>sentral</w:t>
      </w:r>
      <w:r w:rsidR="00E61AA4">
        <w:t>e</w:t>
      </w:r>
      <w:r w:rsidR="00F21F51">
        <w:t xml:space="preserve"> </w:t>
      </w:r>
      <w:r w:rsidR="00021178">
        <w:t xml:space="preserve">oppgaver i </w:t>
      </w:r>
      <w:r w:rsidR="00F21F51">
        <w:t>det nye forvaltningsregimet. Opprettelsen av en slik funksjon er begrunnet ut fra en erkjennelse av at den enkelte systemeier neppe vil kunne etablere og vedlikehold slik kompetanse på egenhånd.</w:t>
      </w:r>
    </w:p>
    <w:p w14:paraId="61835A9D" w14:textId="77777777" w:rsidR="00F21F51" w:rsidRDefault="00F21F51" w:rsidP="00147689">
      <w:r>
        <w:t xml:space="preserve">Rådgivningsenheten </w:t>
      </w:r>
      <w:r w:rsidRPr="00C3459A">
        <w:t xml:space="preserve">skal fungere som sekretariat for koordineringsgruppen. </w:t>
      </w:r>
      <w:r>
        <w:t xml:space="preserve">Gruppen skal videre forvalte prosedyre- og metodeverk for styring av IT-systemene, og skal vedlikeholde en oversikt over universitetets IT-systemer. </w:t>
      </w:r>
      <w:r w:rsidR="00147689">
        <w:t>Gruppen har også ansvar for å følge opp at systemeierne forholder seg til de ansvars- og beslutningsmatrisene som er vedtatt.</w:t>
      </w:r>
      <w:r w:rsidR="00926548">
        <w:t xml:space="preserve"> </w:t>
      </w:r>
    </w:p>
    <w:p w14:paraId="073832A6" w14:textId="77777777" w:rsidR="00D67C2E" w:rsidRDefault="006B4557" w:rsidP="00D67C2E">
      <w:r>
        <w:t>Rådgiv</w:t>
      </w:r>
      <w:r w:rsidR="00147689">
        <w:t xml:space="preserve">ningsenheten </w:t>
      </w:r>
      <w:r w:rsidR="00F21F51">
        <w:t xml:space="preserve">skal </w:t>
      </w:r>
      <w:r w:rsidR="00147689">
        <w:t xml:space="preserve">videre </w:t>
      </w:r>
      <w:r w:rsidR="00F21F51">
        <w:t>bistå systemeier med de oppgavene som skal ivaretas gjennom et systems livssyklus, og skal</w:t>
      </w:r>
      <w:r w:rsidR="00F21F51" w:rsidRPr="000C39FF">
        <w:t xml:space="preserve"> utarbeide </w:t>
      </w:r>
      <w:r w:rsidR="00F21F51">
        <w:t>anbefalinger knyttet til de beslutninger Universitetsdirektøren skal fatte</w:t>
      </w:r>
      <w:r w:rsidR="00D67C2E">
        <w:t xml:space="preserve"> Rådgivningsgruppen skal ikke erstatte dagens operative systemgrupper som fortsatt bør styres av systemeier. Kravet til fagmiljø kan riktignok trekke i retning av at det på sikt opprettes en felles operativ forvaltningsgruppe i SA for de administrative IS-systemene. </w:t>
      </w:r>
    </w:p>
    <w:p w14:paraId="008A2065" w14:textId="77777777" w:rsidR="0094364F" w:rsidRDefault="00F21F51" w:rsidP="00147689">
      <w:r w:rsidRPr="00C3459A">
        <w:t xml:space="preserve">Det foreslås at funksjonen </w:t>
      </w:r>
      <w:r w:rsidR="00B40AEF">
        <w:t xml:space="preserve">i første omgang legges </w:t>
      </w:r>
      <w:r w:rsidRPr="00C3459A">
        <w:t>organisatorisk til USIT,</w:t>
      </w:r>
      <w:r w:rsidR="00B40AEF">
        <w:t xml:space="preserve"> men at det gjøres en ny vurdering av dette når plangruppen for roller, ansvar og administrative nivåer har avlagt sin innstilling.  I</w:t>
      </w:r>
      <w:r w:rsidRPr="00C3459A">
        <w:t xml:space="preserve"> faglige spørsmål </w:t>
      </w:r>
      <w:r w:rsidR="00B40AEF" w:rsidRPr="00C3459A">
        <w:t>skal</w:t>
      </w:r>
      <w:r w:rsidR="00B40AEF">
        <w:t xml:space="preserve"> gruppen </w:t>
      </w:r>
      <w:r w:rsidRPr="00C3459A">
        <w:t>rapportere til og være ansvarlig overfor koordineringsgruppen.</w:t>
      </w:r>
      <w:r w:rsidR="00147689">
        <w:t xml:space="preserve"> </w:t>
      </w:r>
    </w:p>
    <w:p w14:paraId="4E096FF3" w14:textId="77777777" w:rsidR="00D63110" w:rsidRDefault="00142A8A" w:rsidP="00D63110">
      <w:pPr>
        <w:pStyle w:val="Heading1"/>
      </w:pPr>
      <w:r>
        <w:br/>
      </w:r>
      <w:r>
        <w:br/>
      </w:r>
      <w:r w:rsidR="00221CC0">
        <w:t xml:space="preserve">6: </w:t>
      </w:r>
      <w:r w:rsidR="00D63110">
        <w:t>Rammeverk for utøvelsen av systemeierskapet</w:t>
      </w:r>
    </w:p>
    <w:p w14:paraId="5B188C07" w14:textId="77777777" w:rsidR="00245F6D" w:rsidRDefault="00142A8A" w:rsidP="00245F6D">
      <w:pPr>
        <w:pStyle w:val="Heading2"/>
      </w:pPr>
      <w:r>
        <w:br/>
      </w:r>
      <w:r w:rsidR="00245F6D">
        <w:t xml:space="preserve">6.1: Generelt </w:t>
      </w:r>
    </w:p>
    <w:p w14:paraId="57C0CA2C" w14:textId="77777777" w:rsidR="00691507" w:rsidRDefault="00D63110" w:rsidP="009D5767">
      <w:r>
        <w:t xml:space="preserve">Arbeidet med et felles plan-, mal- og rutineverk og et omforent ansvars- og myndighetskart må ta utgangspunkt i </w:t>
      </w:r>
      <w:r w:rsidR="00980922">
        <w:t>de</w:t>
      </w:r>
      <w:r>
        <w:t xml:space="preserve"> oppgaver som skal løses innenfor de </w:t>
      </w:r>
      <w:r w:rsidR="00EC1307">
        <w:t xml:space="preserve">ulike </w:t>
      </w:r>
      <w:r>
        <w:t xml:space="preserve">fasene i et systems </w:t>
      </w:r>
      <w:r w:rsidRPr="000C39FF">
        <w:t>livsløp</w:t>
      </w:r>
      <w:r w:rsidR="00245F6D" w:rsidRPr="000C39FF">
        <w:t>. Plan</w:t>
      </w:r>
      <w:r w:rsidR="005C4EEF">
        <w:t>gruppen</w:t>
      </w:r>
      <w:r w:rsidR="00245F6D" w:rsidRPr="000C39FF">
        <w:t xml:space="preserve"> har i sitt arbeid</w:t>
      </w:r>
      <w:r w:rsidR="00EC1307" w:rsidRPr="000C39FF">
        <w:t xml:space="preserve"> valgt å benytte faseinndeling</w:t>
      </w:r>
      <w:r w:rsidR="009D5767">
        <w:t xml:space="preserve"> som er vist i </w:t>
      </w:r>
      <w:r w:rsidR="00F13233" w:rsidRPr="000C39FF">
        <w:t xml:space="preserve">fig. </w:t>
      </w:r>
      <w:r w:rsidR="00691507">
        <w:t>4:</w:t>
      </w:r>
    </w:p>
    <w:p w14:paraId="1A18EDD3" w14:textId="77777777" w:rsidR="00691507" w:rsidRDefault="00691507" w:rsidP="009D5767"/>
    <w:p w14:paraId="49688A73" w14:textId="77777777" w:rsidR="00691507" w:rsidRDefault="00C54F7C" w:rsidP="009D5767">
      <w:r>
        <w:rPr>
          <w:noProof/>
        </w:rPr>
        <w:drawing>
          <wp:inline distT="0" distB="0" distL="0" distR="0" wp14:anchorId="66520A04" wp14:editId="745717C3">
            <wp:extent cx="5335419" cy="822191"/>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36695" cy="822388"/>
                    </a:xfrm>
                    <a:prstGeom prst="rect">
                      <a:avLst/>
                    </a:prstGeom>
                  </pic:spPr>
                </pic:pic>
              </a:graphicData>
            </a:graphic>
          </wp:inline>
        </w:drawing>
      </w:r>
    </w:p>
    <w:p w14:paraId="4A942C9A" w14:textId="77777777" w:rsidR="00D63110" w:rsidRDefault="00A74A9A" w:rsidP="00691507">
      <w:pPr>
        <w:pStyle w:val="Caption"/>
      </w:pPr>
      <w:r>
        <w:t xml:space="preserve">Figur </w:t>
      </w:r>
      <w:r w:rsidR="00691507">
        <w:t>4</w:t>
      </w:r>
      <w:r>
        <w:t>: Faseinndeling</w:t>
      </w:r>
    </w:p>
    <w:p w14:paraId="317FED15" w14:textId="77777777" w:rsidR="00221CC0" w:rsidRPr="000C39FF" w:rsidRDefault="00EC1307" w:rsidP="00A74A9A">
      <w:pPr>
        <w:rPr>
          <w:rStyle w:val="Normal1"/>
          <w:rFonts w:ascii="Calibri" w:eastAsiaTheme="majorEastAsia" w:hAnsi="Calibri"/>
          <w:noProof/>
          <w:sz w:val="22"/>
          <w:szCs w:val="22"/>
          <w:lang w:eastAsia="en-US"/>
        </w:rPr>
      </w:pPr>
      <w:r w:rsidRPr="000C39FF">
        <w:rPr>
          <w:rStyle w:val="Normal1"/>
          <w:rFonts w:ascii="Calibri" w:eastAsiaTheme="majorEastAsia" w:hAnsi="Calibri"/>
          <w:noProof/>
          <w:sz w:val="22"/>
          <w:szCs w:val="22"/>
          <w:lang w:eastAsia="en-US"/>
        </w:rPr>
        <w:t>Innen hver av de fire fasene må f</w:t>
      </w:r>
      <w:r w:rsidR="00221CC0" w:rsidRPr="000C39FF">
        <w:rPr>
          <w:rStyle w:val="Normal1"/>
          <w:rFonts w:ascii="Calibri" w:eastAsiaTheme="majorEastAsia" w:hAnsi="Calibri"/>
          <w:noProof/>
          <w:sz w:val="22"/>
          <w:szCs w:val="22"/>
          <w:lang w:eastAsia="en-US"/>
        </w:rPr>
        <w:t>ølgende problemstillinger ivaretas, om enn i varierende grad:</w:t>
      </w:r>
    </w:p>
    <w:p w14:paraId="13B71001" w14:textId="77777777" w:rsidR="00221CC0" w:rsidRPr="000C39FF" w:rsidRDefault="00221CC0"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Hvilke aktiviteter skal utføres</w:t>
      </w:r>
    </w:p>
    <w:p w14:paraId="70EDB3E0" w14:textId="77777777" w:rsidR="00221CC0" w:rsidRPr="000C39FF" w:rsidRDefault="00221CC0"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Hva slags beslutningsgrunnlag og (styrende) dokumenter trengs</w:t>
      </w:r>
    </w:p>
    <w:p w14:paraId="6A1A9D72" w14:textId="77777777" w:rsidR="00221CC0" w:rsidRPr="000C39FF" w:rsidRDefault="00221CC0"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Hvilke beslutninger fattes på hvilke tidspunkt</w:t>
      </w:r>
    </w:p>
    <w:p w14:paraId="1A170F09" w14:textId="77777777" w:rsidR="00221CC0" w:rsidRPr="000C39FF" w:rsidRDefault="00221CC0"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Hvilke avtaler må inngås underveis</w:t>
      </w:r>
    </w:p>
    <w:p w14:paraId="01A87FF9" w14:textId="77777777" w:rsidR="00F617DA" w:rsidRPr="000C39FF" w:rsidRDefault="00D01B3E" w:rsidP="00A74A9A">
      <w:pPr>
        <w:rPr>
          <w:rStyle w:val="Normal1"/>
          <w:rFonts w:ascii="Calibri" w:eastAsiaTheme="majorEastAsia" w:hAnsi="Calibri"/>
          <w:noProof/>
          <w:sz w:val="22"/>
          <w:szCs w:val="22"/>
          <w:lang w:eastAsia="en-US"/>
        </w:rPr>
      </w:pPr>
      <w:r w:rsidRPr="000C39FF">
        <w:rPr>
          <w:rStyle w:val="Normal1"/>
          <w:rFonts w:ascii="Calibri" w:eastAsiaTheme="majorEastAsia" w:hAnsi="Calibri"/>
          <w:noProof/>
          <w:sz w:val="22"/>
          <w:szCs w:val="22"/>
          <w:lang w:eastAsia="en-US"/>
        </w:rPr>
        <w:t xml:space="preserve">Rent praktisk </w:t>
      </w:r>
      <w:r w:rsidR="003A223C">
        <w:rPr>
          <w:rStyle w:val="Normal1"/>
          <w:rFonts w:ascii="Calibri" w:eastAsiaTheme="majorEastAsia" w:hAnsi="Calibri"/>
          <w:noProof/>
          <w:sz w:val="22"/>
          <w:szCs w:val="22"/>
          <w:lang w:eastAsia="en-US"/>
        </w:rPr>
        <w:t>f</w:t>
      </w:r>
      <w:r w:rsidRPr="000C39FF">
        <w:rPr>
          <w:rStyle w:val="Normal1"/>
          <w:rFonts w:ascii="Calibri" w:eastAsiaTheme="majorEastAsia" w:hAnsi="Calibri"/>
          <w:noProof/>
          <w:sz w:val="22"/>
          <w:szCs w:val="22"/>
          <w:lang w:eastAsia="en-US"/>
        </w:rPr>
        <w:t xml:space="preserve">oreslår plangruppen at </w:t>
      </w:r>
      <w:r w:rsidR="009D5767">
        <w:rPr>
          <w:rStyle w:val="Normal1"/>
          <w:rFonts w:ascii="Calibri" w:eastAsiaTheme="majorEastAsia" w:hAnsi="Calibri"/>
          <w:noProof/>
          <w:sz w:val="22"/>
          <w:szCs w:val="22"/>
          <w:lang w:eastAsia="en-US"/>
        </w:rPr>
        <w:t xml:space="preserve">de administrative </w:t>
      </w:r>
      <w:r w:rsidR="002B4B60" w:rsidRPr="000C39FF">
        <w:rPr>
          <w:rStyle w:val="Normal1"/>
          <w:rFonts w:ascii="Calibri" w:eastAsiaTheme="majorEastAsia" w:hAnsi="Calibri"/>
          <w:noProof/>
          <w:sz w:val="22"/>
          <w:szCs w:val="22"/>
          <w:lang w:eastAsia="en-US"/>
        </w:rPr>
        <w:t>IT-</w:t>
      </w:r>
      <w:r w:rsidR="009D5767">
        <w:rPr>
          <w:rStyle w:val="Normal1"/>
          <w:rFonts w:ascii="Calibri" w:eastAsiaTheme="majorEastAsia" w:hAnsi="Calibri"/>
          <w:noProof/>
          <w:sz w:val="22"/>
          <w:szCs w:val="22"/>
          <w:lang w:eastAsia="en-US"/>
        </w:rPr>
        <w:t xml:space="preserve"> systemene</w:t>
      </w:r>
      <w:r w:rsidRPr="000C39FF">
        <w:rPr>
          <w:rStyle w:val="Normal1"/>
          <w:rFonts w:ascii="Calibri" w:eastAsiaTheme="majorEastAsia" w:hAnsi="Calibri"/>
          <w:noProof/>
          <w:sz w:val="22"/>
          <w:szCs w:val="22"/>
          <w:lang w:eastAsia="en-US"/>
        </w:rPr>
        <w:t xml:space="preserve"> kategoriseres etter viktighet og </w:t>
      </w:r>
      <w:r w:rsidR="00F617DA" w:rsidRPr="000C39FF">
        <w:rPr>
          <w:rStyle w:val="Normal1"/>
          <w:rFonts w:ascii="Calibri" w:eastAsiaTheme="majorEastAsia" w:hAnsi="Calibri"/>
          <w:noProof/>
          <w:sz w:val="22"/>
          <w:szCs w:val="22"/>
          <w:lang w:eastAsia="en-US"/>
        </w:rPr>
        <w:t>antall brukere mm på tre nivåer:</w:t>
      </w:r>
      <w:r w:rsidRPr="000C39FF">
        <w:rPr>
          <w:rStyle w:val="Normal1"/>
          <w:rFonts w:ascii="Calibri" w:eastAsiaTheme="majorEastAsia" w:hAnsi="Calibri"/>
          <w:noProof/>
          <w:sz w:val="22"/>
          <w:szCs w:val="22"/>
          <w:lang w:eastAsia="en-US"/>
        </w:rPr>
        <w:t xml:space="preserve">  </w:t>
      </w:r>
    </w:p>
    <w:p w14:paraId="384233AC" w14:textId="77777777" w:rsidR="00F617DA" w:rsidRPr="000C39FF" w:rsidRDefault="00D01B3E"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 xml:space="preserve">Et system på høyeste nivå (I) skal være gjenstand for de strengeste forvaltningsprosedyrer </w:t>
      </w:r>
    </w:p>
    <w:p w14:paraId="5EC51A83" w14:textId="77777777" w:rsidR="00D01B3E" w:rsidRPr="000C39FF" w:rsidRDefault="00F617DA" w:rsidP="00A74A9A">
      <w:pPr>
        <w:pStyle w:val="ListParagraph"/>
        <w:rPr>
          <w:rStyle w:val="Normal1"/>
          <w:rFonts w:asciiTheme="minorHAnsi" w:eastAsiaTheme="majorEastAsia" w:hAnsiTheme="minorHAnsi" w:cs="Calibri"/>
          <w:color w:val="000000" w:themeColor="text1"/>
          <w:sz w:val="22"/>
          <w:szCs w:val="22"/>
        </w:rPr>
      </w:pPr>
      <w:r w:rsidRPr="000C39FF">
        <w:rPr>
          <w:rStyle w:val="Normal1"/>
          <w:rFonts w:asciiTheme="minorHAnsi" w:eastAsiaTheme="majorEastAsia" w:hAnsiTheme="minorHAnsi" w:cs="Calibri"/>
          <w:color w:val="000000" w:themeColor="text1"/>
          <w:sz w:val="22"/>
          <w:szCs w:val="22"/>
        </w:rPr>
        <w:t>S</w:t>
      </w:r>
      <w:r w:rsidR="00D01B3E" w:rsidRPr="000C39FF">
        <w:rPr>
          <w:rStyle w:val="Normal1"/>
          <w:rFonts w:asciiTheme="minorHAnsi" w:eastAsiaTheme="majorEastAsia" w:hAnsiTheme="minorHAnsi" w:cs="Calibri"/>
          <w:color w:val="000000" w:themeColor="text1"/>
          <w:sz w:val="22"/>
          <w:szCs w:val="22"/>
        </w:rPr>
        <w:t>ystemer på midlere (II)</w:t>
      </w:r>
      <w:r w:rsidR="00F27004" w:rsidRPr="000C39FF">
        <w:rPr>
          <w:rStyle w:val="Normal1"/>
          <w:rFonts w:asciiTheme="minorHAnsi" w:eastAsiaTheme="majorEastAsia" w:hAnsiTheme="minorHAnsi" w:cs="Calibri"/>
          <w:color w:val="000000" w:themeColor="text1"/>
          <w:sz w:val="22"/>
          <w:szCs w:val="22"/>
        </w:rPr>
        <w:t xml:space="preserve"> og laveste nivå (III) behandles etter mindre omfattende ru</w:t>
      </w:r>
      <w:r w:rsidRPr="000C39FF">
        <w:rPr>
          <w:rStyle w:val="Normal1"/>
          <w:rFonts w:asciiTheme="minorHAnsi" w:eastAsiaTheme="majorEastAsia" w:hAnsiTheme="minorHAnsi" w:cs="Calibri"/>
          <w:color w:val="000000" w:themeColor="text1"/>
          <w:sz w:val="22"/>
          <w:szCs w:val="22"/>
        </w:rPr>
        <w:t>t</w:t>
      </w:r>
      <w:r w:rsidR="00F27004" w:rsidRPr="000C39FF">
        <w:rPr>
          <w:rStyle w:val="Normal1"/>
          <w:rFonts w:asciiTheme="minorHAnsi" w:eastAsiaTheme="majorEastAsia" w:hAnsiTheme="minorHAnsi" w:cs="Calibri"/>
          <w:color w:val="000000" w:themeColor="text1"/>
          <w:sz w:val="22"/>
          <w:szCs w:val="22"/>
        </w:rPr>
        <w:t>iner</w:t>
      </w:r>
    </w:p>
    <w:p w14:paraId="4A96EE67" w14:textId="31BB8152" w:rsidR="00F27004" w:rsidRDefault="00F27004" w:rsidP="00A74A9A">
      <w:r w:rsidRPr="00245F6D">
        <w:rPr>
          <w:b/>
          <w:bCs/>
        </w:rPr>
        <w:t>Nivå I</w:t>
      </w:r>
      <w:r>
        <w:t xml:space="preserve"> omfatter systemer som anses som virksomhetskritiske for hele </w:t>
      </w:r>
      <w:r w:rsidR="00B45D34">
        <w:t>u</w:t>
      </w:r>
      <w:r>
        <w:t>niversitetets organisasjon. Slike systemer vil være karakterisert som følger:</w:t>
      </w:r>
    </w:p>
    <w:p w14:paraId="1B44C4F4" w14:textId="77777777" w:rsidR="00F27004" w:rsidRPr="00A74A9A" w:rsidRDefault="00F27004" w:rsidP="00A74A9A">
      <w:pPr>
        <w:pStyle w:val="ListParagraph"/>
      </w:pPr>
      <w:r w:rsidRPr="00A74A9A">
        <w:t>Tunge dyre systemer i anskaffelse og drift</w:t>
      </w:r>
    </w:p>
    <w:p w14:paraId="38448ED2" w14:textId="77777777" w:rsidR="00BF46C7" w:rsidRPr="00A74A9A" w:rsidRDefault="00BF46C7" w:rsidP="00A74A9A">
      <w:pPr>
        <w:pStyle w:val="ListParagraph"/>
      </w:pPr>
      <w:r w:rsidRPr="00A74A9A">
        <w:t>Virksomhetskritisk</w:t>
      </w:r>
    </w:p>
    <w:p w14:paraId="3927E163" w14:textId="77777777" w:rsidR="00F27004" w:rsidRPr="00A74A9A" w:rsidRDefault="00F27004" w:rsidP="00A74A9A">
      <w:pPr>
        <w:pStyle w:val="ListParagraph"/>
      </w:pPr>
      <w:r w:rsidRPr="00A74A9A">
        <w:t>Mange enheter</w:t>
      </w:r>
    </w:p>
    <w:p w14:paraId="49FE574D" w14:textId="77777777" w:rsidR="00F27004" w:rsidRPr="00A74A9A" w:rsidRDefault="00F27004" w:rsidP="00A74A9A">
      <w:pPr>
        <w:pStyle w:val="ListParagraph"/>
      </w:pPr>
      <w:r w:rsidRPr="00A74A9A">
        <w:t>Grensesnitt mot mange andre systemer</w:t>
      </w:r>
    </w:p>
    <w:p w14:paraId="3D67F1A0" w14:textId="77777777" w:rsidR="00F27004" w:rsidRDefault="00F27004" w:rsidP="00A74A9A">
      <w:r>
        <w:t xml:space="preserve">Systemer som bør inngå i denne kategorien er </w:t>
      </w:r>
      <w:r w:rsidR="006A473B">
        <w:t xml:space="preserve">Oracle </w:t>
      </w:r>
      <w:proofErr w:type="spellStart"/>
      <w:r w:rsidR="006A473B">
        <w:t>eBusiness</w:t>
      </w:r>
      <w:proofErr w:type="spellEnd"/>
      <w:r w:rsidR="006A473B">
        <w:t xml:space="preserve"> Suite (hovedbok, reskontro og anleggsregnskap)</w:t>
      </w:r>
      <w:r>
        <w:t>, SAP (lønn/personal), Bas</w:t>
      </w:r>
      <w:r w:rsidR="006A473B">
        <w:t>w</w:t>
      </w:r>
      <w:r>
        <w:t>are (</w:t>
      </w:r>
      <w:r w:rsidR="005C4EEF">
        <w:t>F</w:t>
      </w:r>
      <w:r>
        <w:t>aktura), Basware (Innkjøp), FS (Felles studentsystem), SO (Samordna opptak)</w:t>
      </w:r>
      <w:r w:rsidR="006A473B">
        <w:t xml:space="preserve"> og</w:t>
      </w:r>
      <w:r>
        <w:t xml:space="preserve"> C</w:t>
      </w:r>
      <w:r w:rsidR="006A473B">
        <w:t>RIS</w:t>
      </w:r>
      <w:r>
        <w:t>tin (</w:t>
      </w:r>
      <w:r w:rsidR="005C4EEF">
        <w:t>F</w:t>
      </w:r>
      <w:r>
        <w:t xml:space="preserve">orskningsadministrativt system).  Fremtidige tilsvarende systemer legges også på Nivå I. Krav til </w:t>
      </w:r>
      <w:r w:rsidR="002601B7">
        <w:t>systemeierskap på Nivå I</w:t>
      </w:r>
      <w:r>
        <w:t xml:space="preserve"> vil være omfattende. Det må forventes </w:t>
      </w:r>
      <w:r w:rsidR="00F51E07">
        <w:t>at systemeierskapet forvaltes av</w:t>
      </w:r>
      <w:r>
        <w:t xml:space="preserve"> en gruppe og ikke en enkeltperson.</w:t>
      </w:r>
    </w:p>
    <w:p w14:paraId="57AD59FF" w14:textId="77777777" w:rsidR="00351E1B" w:rsidRDefault="00351E1B" w:rsidP="00A74A9A"/>
    <w:p w14:paraId="3062616E" w14:textId="77777777" w:rsidR="00F27004" w:rsidRDefault="00F27004" w:rsidP="00F27004">
      <w:r w:rsidRPr="00245F6D">
        <w:rPr>
          <w:b/>
          <w:bCs/>
        </w:rPr>
        <w:t>Nivå II</w:t>
      </w:r>
      <w:r>
        <w:t xml:space="preserve"> systemer har følgende karakteristika:</w:t>
      </w:r>
    </w:p>
    <w:p w14:paraId="494091FA" w14:textId="77777777" w:rsidR="00F27004" w:rsidRPr="00A74A9A" w:rsidRDefault="00F27004" w:rsidP="00A74A9A">
      <w:pPr>
        <w:pStyle w:val="ListParagraph"/>
      </w:pPr>
      <w:r w:rsidRPr="00A74A9A">
        <w:t>Mange brukere</w:t>
      </w:r>
    </w:p>
    <w:p w14:paraId="4D2CF591" w14:textId="77777777" w:rsidR="00F27004" w:rsidRPr="00A74A9A" w:rsidRDefault="00BF46C7" w:rsidP="00A74A9A">
      <w:pPr>
        <w:pStyle w:val="ListParagraph"/>
      </w:pPr>
      <w:r w:rsidRPr="00A74A9A">
        <w:t>Virksomhetskritisk eller</w:t>
      </w:r>
      <w:r w:rsidR="00F27004" w:rsidRPr="00A74A9A">
        <w:t xml:space="preserve"> kritisk </w:t>
      </w:r>
    </w:p>
    <w:p w14:paraId="50D59C08" w14:textId="7725EA11" w:rsidR="00D01B3E" w:rsidRDefault="001167CE" w:rsidP="00A9376C">
      <w:r>
        <w:t>Av de s</w:t>
      </w:r>
      <w:r w:rsidR="00F27004">
        <w:t xml:space="preserve">ystemer som inngår på nivå II i dag </w:t>
      </w:r>
      <w:r>
        <w:t xml:space="preserve">kan nevnes </w:t>
      </w:r>
      <w:r w:rsidR="00F27004">
        <w:t>Syllabus (Timeplanlegging)</w:t>
      </w:r>
      <w:r w:rsidR="00A9376C">
        <w:t>,</w:t>
      </w:r>
      <w:r w:rsidR="00A9376C" w:rsidRPr="00A9376C">
        <w:t xml:space="preserve"> </w:t>
      </w:r>
      <w:r w:rsidR="00BB192D">
        <w:t>Datavarehus, Kuben</w:t>
      </w:r>
      <w:r w:rsidR="00C82E6A">
        <w:t>,</w:t>
      </w:r>
      <w:r w:rsidR="003A223C">
        <w:t xml:space="preserve"> Buddy</w:t>
      </w:r>
      <w:r w:rsidR="00C82E6A">
        <w:t xml:space="preserve"> og Corporat</w:t>
      </w:r>
      <w:r>
        <w:t>or</w:t>
      </w:r>
      <w:r w:rsidR="00C82E6A">
        <w:t xml:space="preserve"> </w:t>
      </w:r>
      <w:r w:rsidR="003A223C">
        <w:t>(</w:t>
      </w:r>
      <w:r w:rsidR="00C82E6A">
        <w:t xml:space="preserve">Analyse </w:t>
      </w:r>
      <w:r w:rsidR="00BB192D">
        <w:t>og budsjett</w:t>
      </w:r>
      <w:r w:rsidR="00F27004">
        <w:t>- og virksomhetsstyring</w:t>
      </w:r>
      <w:r w:rsidR="003A223C">
        <w:t>)</w:t>
      </w:r>
      <w:r w:rsidR="00F27004">
        <w:t xml:space="preserve">, </w:t>
      </w:r>
      <w:r>
        <w:t>eP</w:t>
      </w:r>
      <w:r w:rsidR="00F27004">
        <w:t>horte (Sak/Ar</w:t>
      </w:r>
      <w:r w:rsidR="003A223C">
        <w:t xml:space="preserve">kiv), eValg (elektronisk valg) og </w:t>
      </w:r>
      <w:r w:rsidR="00F27004">
        <w:t xml:space="preserve">E-post/kalender </w:t>
      </w:r>
      <w:r w:rsidR="000C39FF">
        <w:t>mm.</w:t>
      </w:r>
    </w:p>
    <w:p w14:paraId="2DCFCF60" w14:textId="77777777" w:rsidR="00F27004" w:rsidRDefault="00F27004" w:rsidP="00245F6D">
      <w:pPr>
        <w:spacing w:before="100" w:beforeAutospacing="1" w:after="100" w:afterAutospacing="1" w:line="240" w:lineRule="auto"/>
      </w:pPr>
      <w:r w:rsidRPr="00245F6D">
        <w:rPr>
          <w:b/>
          <w:bCs/>
        </w:rPr>
        <w:t>Nivå III</w:t>
      </w:r>
      <w:r>
        <w:t xml:space="preserve"> </w:t>
      </w:r>
      <w:r w:rsidR="00245F6D">
        <w:t xml:space="preserve">systemer kjennetegnes som følger: </w:t>
      </w:r>
      <w:r w:rsidR="002B4B60">
        <w:t xml:space="preserve"> </w:t>
      </w:r>
    </w:p>
    <w:p w14:paraId="18536201" w14:textId="77777777" w:rsidR="00245F6D" w:rsidRPr="00A74A9A" w:rsidRDefault="00245F6D" w:rsidP="00A74A9A">
      <w:pPr>
        <w:pStyle w:val="ListParagraph"/>
      </w:pPr>
      <w:r w:rsidRPr="00A74A9A">
        <w:t>Begrenset antall brukere</w:t>
      </w:r>
    </w:p>
    <w:p w14:paraId="51E388D1" w14:textId="77777777" w:rsidR="00245F6D" w:rsidRPr="00A74A9A" w:rsidRDefault="00245F6D" w:rsidP="00A74A9A">
      <w:pPr>
        <w:pStyle w:val="ListParagraph"/>
      </w:pPr>
      <w:r w:rsidRPr="00A74A9A">
        <w:t>Ikke virksomhetskritisk</w:t>
      </w:r>
    </w:p>
    <w:p w14:paraId="2104AC91" w14:textId="77777777" w:rsidR="0030585A" w:rsidRDefault="00245F6D" w:rsidP="0030585A">
      <w:r>
        <w:t>Eksempler på systemer i denne kategor</w:t>
      </w:r>
      <w:r w:rsidR="003A223C">
        <w:t>ien er Easy</w:t>
      </w:r>
      <w:r w:rsidR="001167CE">
        <w:t>C</w:t>
      </w:r>
      <w:r w:rsidR="003A223C">
        <w:t>ruit (rekruttering) og</w:t>
      </w:r>
      <w:r>
        <w:t xml:space="preserve"> Aura (</w:t>
      </w:r>
      <w:proofErr w:type="spellStart"/>
      <w:r>
        <w:t>undervisnings</w:t>
      </w:r>
      <w:r>
        <w:softHyphen/>
        <w:t>administrasjon</w:t>
      </w:r>
      <w:proofErr w:type="spellEnd"/>
      <w:r>
        <w:t>)</w:t>
      </w:r>
      <w:r w:rsidR="003A223C">
        <w:t>.</w:t>
      </w:r>
      <w:r w:rsidR="00CD3377">
        <w:br/>
      </w:r>
    </w:p>
    <w:p w14:paraId="4B5D0D11" w14:textId="77777777" w:rsidR="00C82E6A" w:rsidRDefault="00C82E6A" w:rsidP="00C82E6A">
      <w:pPr>
        <w:pStyle w:val="Heading2"/>
      </w:pPr>
      <w:r>
        <w:t>6.2: Nasjonale systemer</w:t>
      </w:r>
    </w:p>
    <w:p w14:paraId="4BCB2F93" w14:textId="04917668" w:rsidR="0030585A" w:rsidRDefault="00C82E6A" w:rsidP="005C4EEF">
      <w:r>
        <w:t>De nasjonale fellessystemene</w:t>
      </w:r>
      <w:r w:rsidR="000B4C27">
        <w:t xml:space="preserve">, f.eks. </w:t>
      </w:r>
      <w:r w:rsidR="001167CE">
        <w:t xml:space="preserve">de som inngår i </w:t>
      </w:r>
      <w:r w:rsidR="000B4C27">
        <w:t>BOT</w:t>
      </w:r>
      <w:r w:rsidR="006A473B">
        <w:rPr>
          <w:rStyle w:val="FootnoteReference"/>
        </w:rPr>
        <w:footnoteReference w:id="2"/>
      </w:r>
      <w:r w:rsidR="001167CE">
        <w:t>-samarbeidet</w:t>
      </w:r>
      <w:r w:rsidR="000B4C27">
        <w:t>,</w:t>
      </w:r>
      <w:r>
        <w:t xml:space="preserve"> må håndteres etter en modell som er tilpasset </w:t>
      </w:r>
      <w:r w:rsidR="000B4C27">
        <w:t xml:space="preserve">den beslutnings- og forvaltningsstrukturen som er etablert på tvers av de deltagende universitetene. Når man først har etablert et slikt nasjonalt samarbeid må selvfølgelig alle deltagere bidra til å finne felles løsninger som gagner alle universitetene. Dette </w:t>
      </w:r>
      <w:r w:rsidR="00A9376C">
        <w:t>krever</w:t>
      </w:r>
      <w:r w:rsidR="000B4C27">
        <w:t xml:space="preserve"> både tilpasningsevne og vilje til å finne kompromisser. Like fullt skal det forvaltningsregimet som nå foreslås for UiO også omfatte fellessystemene. Det betyr at også for disse systemene skal det utarbeides veikart, og beslutninger skal fattes iht. vedtatte ansvars- og myndighetskart. Avstemming mot de nasjonale samarbeidsorganene kommer inn som en </w:t>
      </w:r>
      <w:proofErr w:type="spellStart"/>
      <w:r w:rsidR="000B4C27">
        <w:t>tilleggsdimensjon</w:t>
      </w:r>
      <w:proofErr w:type="spellEnd"/>
      <w:r w:rsidR="000B4C27">
        <w:t xml:space="preserve">. </w:t>
      </w:r>
      <w:r w:rsidR="00CD3377">
        <w:br/>
      </w:r>
    </w:p>
    <w:p w14:paraId="4CECF18B" w14:textId="77777777" w:rsidR="0030585A" w:rsidRDefault="00C82E6A" w:rsidP="0030585A">
      <w:pPr>
        <w:pStyle w:val="Heading2"/>
      </w:pPr>
      <w:r>
        <w:t>6.3: Forvaltningsmodell</w:t>
      </w:r>
      <w:r w:rsidR="00CD3377">
        <w:br/>
      </w:r>
      <w:r w:rsidR="00860A3C">
        <w:rPr>
          <w:rFonts w:asciiTheme="minorHAnsi" w:eastAsiaTheme="minorEastAsia" w:hAnsiTheme="minorHAnsi" w:cstheme="minorBidi"/>
          <w:b w:val="0"/>
          <w:bCs w:val="0"/>
          <w:color w:val="auto"/>
          <w:sz w:val="22"/>
          <w:szCs w:val="22"/>
        </w:rPr>
        <w:t xml:space="preserve">Med utgangspunkt i den modellen </w:t>
      </w:r>
      <w:r w:rsidR="001478B9">
        <w:rPr>
          <w:rFonts w:asciiTheme="minorHAnsi" w:eastAsiaTheme="minorEastAsia" w:hAnsiTheme="minorHAnsi" w:cstheme="minorBidi"/>
          <w:b w:val="0"/>
          <w:bCs w:val="0"/>
          <w:color w:val="auto"/>
          <w:sz w:val="22"/>
          <w:szCs w:val="22"/>
        </w:rPr>
        <w:t>som er presentert over (se Fig 4</w:t>
      </w:r>
      <w:r w:rsidR="00860A3C">
        <w:rPr>
          <w:rFonts w:asciiTheme="minorHAnsi" w:eastAsiaTheme="minorEastAsia" w:hAnsiTheme="minorHAnsi" w:cstheme="minorBidi"/>
          <w:b w:val="0"/>
          <w:bCs w:val="0"/>
          <w:color w:val="auto"/>
          <w:sz w:val="22"/>
          <w:szCs w:val="22"/>
        </w:rPr>
        <w:t>) foreslås</w:t>
      </w:r>
      <w:r w:rsidR="00DB3209">
        <w:rPr>
          <w:rFonts w:asciiTheme="minorHAnsi" w:eastAsiaTheme="minorEastAsia" w:hAnsiTheme="minorHAnsi" w:cstheme="minorBidi"/>
          <w:b w:val="0"/>
          <w:bCs w:val="0"/>
          <w:color w:val="auto"/>
          <w:sz w:val="22"/>
          <w:szCs w:val="22"/>
        </w:rPr>
        <w:t xml:space="preserve"> det etabler</w:t>
      </w:r>
      <w:r w:rsidR="00860A3C">
        <w:rPr>
          <w:rFonts w:asciiTheme="minorHAnsi" w:eastAsiaTheme="minorEastAsia" w:hAnsiTheme="minorHAnsi" w:cstheme="minorBidi"/>
          <w:b w:val="0"/>
          <w:bCs w:val="0"/>
          <w:color w:val="auto"/>
          <w:sz w:val="22"/>
          <w:szCs w:val="22"/>
        </w:rPr>
        <w:t>t</w:t>
      </w:r>
      <w:r w:rsidR="001478B9">
        <w:rPr>
          <w:rFonts w:asciiTheme="minorHAnsi" w:eastAsiaTheme="minorEastAsia" w:hAnsiTheme="minorHAnsi" w:cstheme="minorBidi"/>
          <w:b w:val="0"/>
          <w:bCs w:val="0"/>
          <w:color w:val="auto"/>
          <w:sz w:val="22"/>
          <w:szCs w:val="22"/>
        </w:rPr>
        <w:t xml:space="preserve"> en</w:t>
      </w:r>
      <w:r w:rsidR="00860A3C">
        <w:rPr>
          <w:rFonts w:asciiTheme="minorHAnsi" w:eastAsiaTheme="minorEastAsia" w:hAnsiTheme="minorHAnsi" w:cstheme="minorBidi"/>
          <w:b w:val="0"/>
          <w:bCs w:val="0"/>
          <w:color w:val="auto"/>
          <w:sz w:val="22"/>
          <w:szCs w:val="22"/>
        </w:rPr>
        <w:t xml:space="preserve"> strukturert </w:t>
      </w:r>
      <w:r w:rsidR="001478B9">
        <w:rPr>
          <w:rFonts w:asciiTheme="minorHAnsi" w:eastAsiaTheme="minorEastAsia" w:hAnsiTheme="minorHAnsi" w:cstheme="minorBidi"/>
          <w:b w:val="0"/>
          <w:bCs w:val="0"/>
          <w:color w:val="auto"/>
          <w:sz w:val="22"/>
          <w:szCs w:val="22"/>
        </w:rPr>
        <w:t xml:space="preserve">forvaltningsmodell </w:t>
      </w:r>
      <w:r w:rsidR="00860A3C">
        <w:rPr>
          <w:rFonts w:asciiTheme="minorHAnsi" w:eastAsiaTheme="minorEastAsia" w:hAnsiTheme="minorHAnsi" w:cstheme="minorBidi"/>
          <w:b w:val="0"/>
          <w:bCs w:val="0"/>
          <w:color w:val="auto"/>
          <w:sz w:val="22"/>
          <w:szCs w:val="22"/>
        </w:rPr>
        <w:t xml:space="preserve">for hver enkelt fase i systemenes livssyklus. </w:t>
      </w:r>
    </w:p>
    <w:p w14:paraId="38FB44DA" w14:textId="77777777" w:rsidR="00CD3377" w:rsidRPr="000C39FF" w:rsidRDefault="00CD3377" w:rsidP="00CD3377">
      <w:pPr>
        <w:spacing w:before="100" w:beforeAutospacing="1" w:after="100" w:afterAutospacing="1" w:line="240" w:lineRule="auto"/>
      </w:pPr>
      <w:r w:rsidRPr="000C39FF">
        <w:t>I beskrivelsen av de forskjellige livsfasene er det et hove</w:t>
      </w:r>
      <w:r>
        <w:t>dpoeng å definere</w:t>
      </w:r>
      <w:r w:rsidRPr="000C39FF">
        <w:t xml:space="preserve"> aktørenes ansvarsforhold. Som angitt innledningsvis har vi valgt å definere dette gjennom såkalte ansvars- og myndighetskart. </w:t>
      </w:r>
      <w:r>
        <w:t xml:space="preserve">I kartene benyttes følgende koder for </w:t>
      </w:r>
      <w:r w:rsidR="00A9376C">
        <w:t xml:space="preserve">å </w:t>
      </w:r>
      <w:r w:rsidRPr="000C39FF">
        <w:t xml:space="preserve">angi relasjonen mellom aktør </w:t>
      </w:r>
      <w:r>
        <w:t>og oppgave/ansvar:</w:t>
      </w:r>
      <w:r w:rsidRPr="000C39FF">
        <w:t xml:space="preserve"> </w:t>
      </w:r>
    </w:p>
    <w:p w14:paraId="1A8D337E" w14:textId="77777777" w:rsidR="00CD3377" w:rsidRPr="00584C85" w:rsidRDefault="00CD3377" w:rsidP="00CD3377">
      <w:pPr>
        <w:pStyle w:val="ListParagraph"/>
        <w:spacing w:after="240"/>
        <w:rPr>
          <w:sz w:val="20"/>
          <w:szCs w:val="20"/>
        </w:rPr>
      </w:pPr>
      <w:r w:rsidRPr="00584C85">
        <w:rPr>
          <w:sz w:val="20"/>
          <w:szCs w:val="20"/>
        </w:rPr>
        <w:t>R = Skal rådspørres</w:t>
      </w:r>
    </w:p>
    <w:p w14:paraId="35FD2983" w14:textId="77777777" w:rsidR="00CD3377" w:rsidRPr="00584C85" w:rsidRDefault="00CD3377" w:rsidP="00CD3377">
      <w:pPr>
        <w:pStyle w:val="ListParagraph"/>
        <w:spacing w:after="240"/>
        <w:rPr>
          <w:sz w:val="20"/>
          <w:szCs w:val="20"/>
        </w:rPr>
      </w:pPr>
      <w:r w:rsidRPr="00584C85">
        <w:rPr>
          <w:sz w:val="20"/>
          <w:szCs w:val="20"/>
        </w:rPr>
        <w:t>r = Kan rådspørres</w:t>
      </w:r>
    </w:p>
    <w:p w14:paraId="4C2E5E08" w14:textId="77777777" w:rsidR="00CD3377" w:rsidRPr="00584C85" w:rsidRDefault="00CD3377" w:rsidP="00CD3377">
      <w:pPr>
        <w:pStyle w:val="ListParagraph"/>
        <w:spacing w:after="240"/>
        <w:rPr>
          <w:sz w:val="20"/>
          <w:szCs w:val="20"/>
        </w:rPr>
      </w:pPr>
      <w:r w:rsidRPr="00584C85">
        <w:rPr>
          <w:sz w:val="20"/>
          <w:szCs w:val="20"/>
        </w:rPr>
        <w:t>U= Hovedansvar utredning</w:t>
      </w:r>
    </w:p>
    <w:p w14:paraId="29DA31C6" w14:textId="77777777" w:rsidR="00CD3377" w:rsidRPr="00584C85" w:rsidRDefault="00CD3377" w:rsidP="00CD3377">
      <w:pPr>
        <w:pStyle w:val="ListParagraph"/>
        <w:spacing w:after="240"/>
        <w:rPr>
          <w:sz w:val="20"/>
          <w:szCs w:val="20"/>
        </w:rPr>
      </w:pPr>
      <w:r w:rsidRPr="00584C85">
        <w:rPr>
          <w:sz w:val="20"/>
          <w:szCs w:val="20"/>
        </w:rPr>
        <w:t>u = Utreder delspørsmål</w:t>
      </w:r>
    </w:p>
    <w:p w14:paraId="32B43CBE" w14:textId="77777777" w:rsidR="00CD3377" w:rsidRPr="00584C85" w:rsidRDefault="00CD3377" w:rsidP="00CD3377">
      <w:pPr>
        <w:pStyle w:val="ListParagraph"/>
        <w:spacing w:after="240"/>
        <w:rPr>
          <w:sz w:val="20"/>
          <w:szCs w:val="20"/>
        </w:rPr>
      </w:pPr>
      <w:r w:rsidRPr="00584C85">
        <w:rPr>
          <w:sz w:val="20"/>
          <w:szCs w:val="20"/>
        </w:rPr>
        <w:t xml:space="preserve">a </w:t>
      </w:r>
      <w:r w:rsidR="001478B9" w:rsidRPr="00584C85">
        <w:rPr>
          <w:sz w:val="20"/>
          <w:szCs w:val="20"/>
        </w:rPr>
        <w:t xml:space="preserve">= Ansvar for framdrift </w:t>
      </w:r>
    </w:p>
    <w:p w14:paraId="478B0743" w14:textId="77777777" w:rsidR="00CD3377" w:rsidRPr="00584C85" w:rsidRDefault="00CD3377" w:rsidP="00CD3377">
      <w:pPr>
        <w:pStyle w:val="ListParagraph"/>
        <w:spacing w:after="240"/>
        <w:rPr>
          <w:sz w:val="20"/>
          <w:szCs w:val="20"/>
        </w:rPr>
      </w:pPr>
      <w:r w:rsidRPr="00584C85">
        <w:rPr>
          <w:sz w:val="20"/>
          <w:szCs w:val="20"/>
        </w:rPr>
        <w:t>T= Tilrår</w:t>
      </w:r>
    </w:p>
    <w:p w14:paraId="3BA25EB2" w14:textId="77777777" w:rsidR="00CD3377" w:rsidRPr="00584C85" w:rsidRDefault="00CD3377" w:rsidP="00CD3377">
      <w:pPr>
        <w:pStyle w:val="ListParagraph"/>
        <w:spacing w:after="240"/>
        <w:rPr>
          <w:sz w:val="20"/>
          <w:szCs w:val="20"/>
        </w:rPr>
      </w:pPr>
      <w:r w:rsidRPr="00584C85">
        <w:rPr>
          <w:sz w:val="20"/>
          <w:szCs w:val="20"/>
        </w:rPr>
        <w:t xml:space="preserve">B </w:t>
      </w:r>
      <w:r w:rsidR="001478B9" w:rsidRPr="00584C85">
        <w:rPr>
          <w:sz w:val="20"/>
          <w:szCs w:val="20"/>
        </w:rPr>
        <w:t xml:space="preserve">= Beslutte     </w:t>
      </w:r>
    </w:p>
    <w:p w14:paraId="5F17A5D5" w14:textId="77777777" w:rsidR="00CD3377" w:rsidRPr="00584C85" w:rsidRDefault="00CD3377" w:rsidP="00CD3377">
      <w:pPr>
        <w:pStyle w:val="ListParagraph"/>
        <w:spacing w:after="240"/>
        <w:rPr>
          <w:sz w:val="20"/>
          <w:szCs w:val="20"/>
        </w:rPr>
      </w:pPr>
      <w:r w:rsidRPr="00584C85">
        <w:rPr>
          <w:sz w:val="20"/>
          <w:szCs w:val="20"/>
        </w:rPr>
        <w:t xml:space="preserve">I </w:t>
      </w:r>
      <w:r w:rsidR="001478B9" w:rsidRPr="00584C85">
        <w:rPr>
          <w:sz w:val="20"/>
          <w:szCs w:val="20"/>
        </w:rPr>
        <w:t>= Skal informeres</w:t>
      </w:r>
      <w:r w:rsidRPr="00584C85">
        <w:rPr>
          <w:sz w:val="20"/>
          <w:szCs w:val="20"/>
        </w:rPr>
        <w:t xml:space="preserve"> </w:t>
      </w:r>
    </w:p>
    <w:p w14:paraId="2941CE0C" w14:textId="77777777" w:rsidR="0030585A" w:rsidRPr="00584C85" w:rsidRDefault="00CD3377" w:rsidP="0030585A">
      <w:pPr>
        <w:pStyle w:val="ListParagraph"/>
        <w:spacing w:after="240"/>
        <w:rPr>
          <w:sz w:val="20"/>
          <w:szCs w:val="20"/>
        </w:rPr>
      </w:pPr>
      <w:r w:rsidRPr="00584C85">
        <w:rPr>
          <w:sz w:val="20"/>
          <w:szCs w:val="20"/>
        </w:rPr>
        <w:t>i = Informeres ved behov</w:t>
      </w:r>
    </w:p>
    <w:p w14:paraId="5C8A6AE3" w14:textId="77777777" w:rsidR="0030585A" w:rsidRPr="0030585A" w:rsidRDefault="0030585A" w:rsidP="0030585A">
      <w:pPr>
        <w:rPr>
          <w:rStyle w:val="Normal1"/>
          <w:rFonts w:asciiTheme="minorHAnsi" w:hAnsiTheme="minorHAnsi" w:cstheme="minorHAnsi"/>
          <w:color w:val="000000" w:themeColor="text1"/>
          <w:sz w:val="22"/>
          <w:szCs w:val="22"/>
        </w:rPr>
      </w:pPr>
      <w:r w:rsidRPr="0030585A">
        <w:rPr>
          <w:rStyle w:val="Normal1"/>
          <w:rFonts w:asciiTheme="minorHAnsi" w:hAnsiTheme="minorHAnsi" w:cstheme="minorHAnsi"/>
          <w:color w:val="000000" w:themeColor="text1"/>
          <w:sz w:val="22"/>
          <w:szCs w:val="22"/>
        </w:rPr>
        <w:t xml:space="preserve">Ansvarskartene </w:t>
      </w:r>
      <w:r w:rsidR="00CD3377">
        <w:rPr>
          <w:rStyle w:val="Normal1"/>
          <w:rFonts w:asciiTheme="minorHAnsi" w:hAnsiTheme="minorHAnsi" w:cstheme="minorHAnsi"/>
          <w:color w:val="000000" w:themeColor="text1"/>
          <w:sz w:val="22"/>
          <w:szCs w:val="22"/>
        </w:rPr>
        <w:t xml:space="preserve">vil variere avhengig av om de beskriver forvaltningsprosessen for et system på </w:t>
      </w:r>
      <w:r w:rsidRPr="0030585A">
        <w:rPr>
          <w:rStyle w:val="Normal1"/>
          <w:rFonts w:asciiTheme="minorHAnsi" w:hAnsiTheme="minorHAnsi" w:cstheme="minorHAnsi"/>
          <w:color w:val="000000" w:themeColor="text1"/>
          <w:sz w:val="22"/>
          <w:szCs w:val="22"/>
        </w:rPr>
        <w:t xml:space="preserve">nivå I, II </w:t>
      </w:r>
      <w:r w:rsidR="00CD3377">
        <w:rPr>
          <w:rStyle w:val="Normal1"/>
          <w:rFonts w:asciiTheme="minorHAnsi" w:hAnsiTheme="minorHAnsi" w:cstheme="minorHAnsi"/>
          <w:color w:val="000000" w:themeColor="text1"/>
          <w:sz w:val="22"/>
          <w:szCs w:val="22"/>
        </w:rPr>
        <w:t>elle</w:t>
      </w:r>
      <w:r w:rsidR="00231ECB">
        <w:rPr>
          <w:rStyle w:val="Normal1"/>
          <w:rFonts w:asciiTheme="minorHAnsi" w:hAnsiTheme="minorHAnsi" w:cstheme="minorHAnsi"/>
          <w:color w:val="000000" w:themeColor="text1"/>
          <w:sz w:val="22"/>
          <w:szCs w:val="22"/>
        </w:rPr>
        <w:t>r</w:t>
      </w:r>
      <w:r w:rsidR="00CD3377">
        <w:rPr>
          <w:rStyle w:val="Normal1"/>
          <w:rFonts w:asciiTheme="minorHAnsi" w:hAnsiTheme="minorHAnsi" w:cstheme="minorHAnsi"/>
          <w:color w:val="000000" w:themeColor="text1"/>
          <w:sz w:val="22"/>
          <w:szCs w:val="22"/>
        </w:rPr>
        <w:t xml:space="preserve"> </w:t>
      </w:r>
      <w:r w:rsidRPr="0030585A">
        <w:rPr>
          <w:rStyle w:val="Normal1"/>
          <w:rFonts w:asciiTheme="minorHAnsi" w:hAnsiTheme="minorHAnsi" w:cstheme="minorHAnsi"/>
          <w:color w:val="000000" w:themeColor="text1"/>
          <w:sz w:val="22"/>
          <w:szCs w:val="22"/>
        </w:rPr>
        <w:t xml:space="preserve">III. </w:t>
      </w:r>
    </w:p>
    <w:p w14:paraId="45338013" w14:textId="77777777" w:rsidR="00C82E6A" w:rsidRDefault="00C82E6A" w:rsidP="00C82E6A">
      <w:pPr>
        <w:pStyle w:val="Heading2"/>
      </w:pPr>
      <w:r>
        <w:t>6.3.1: Initiering</w:t>
      </w:r>
    </w:p>
    <w:p w14:paraId="63C52B2C" w14:textId="5B781A5E" w:rsidR="00221CC0" w:rsidRPr="00221CC0" w:rsidRDefault="00221CC0" w:rsidP="00221CC0">
      <w:pPr>
        <w:rPr>
          <w:rStyle w:val="Normal1"/>
          <w:rFonts w:asciiTheme="minorHAnsi" w:hAnsiTheme="minorHAnsi" w:cstheme="minorHAnsi"/>
          <w:color w:val="000000" w:themeColor="text1"/>
          <w:sz w:val="22"/>
          <w:szCs w:val="22"/>
        </w:rPr>
      </w:pPr>
      <w:r w:rsidRPr="00221CC0">
        <w:rPr>
          <w:rStyle w:val="Normal1"/>
          <w:rFonts w:asciiTheme="minorHAnsi" w:hAnsiTheme="minorHAnsi" w:cstheme="minorHAnsi"/>
          <w:color w:val="000000" w:themeColor="text1"/>
          <w:sz w:val="22"/>
          <w:szCs w:val="22"/>
        </w:rPr>
        <w:t xml:space="preserve">Initieringsfasen starter i prinsippet med </w:t>
      </w:r>
      <w:r w:rsidR="002601B7">
        <w:rPr>
          <w:rStyle w:val="Normal1"/>
          <w:rFonts w:asciiTheme="minorHAnsi" w:hAnsiTheme="minorHAnsi" w:cstheme="minorHAnsi"/>
          <w:color w:val="000000" w:themeColor="text1"/>
          <w:sz w:val="22"/>
          <w:szCs w:val="22"/>
        </w:rPr>
        <w:t xml:space="preserve">at </w:t>
      </w:r>
      <w:r w:rsidRPr="00221CC0">
        <w:rPr>
          <w:rStyle w:val="Normal1"/>
          <w:rFonts w:asciiTheme="minorHAnsi" w:hAnsiTheme="minorHAnsi" w:cstheme="minorHAnsi"/>
          <w:color w:val="000000" w:themeColor="text1"/>
          <w:sz w:val="22"/>
          <w:szCs w:val="22"/>
        </w:rPr>
        <w:t xml:space="preserve">det oppstår </w:t>
      </w:r>
      <w:r w:rsidR="00B36C22">
        <w:rPr>
          <w:rStyle w:val="Normal1"/>
          <w:rFonts w:asciiTheme="minorHAnsi" w:hAnsiTheme="minorHAnsi" w:cstheme="minorHAnsi"/>
          <w:color w:val="000000" w:themeColor="text1"/>
          <w:sz w:val="22"/>
          <w:szCs w:val="22"/>
        </w:rPr>
        <w:t xml:space="preserve">et </w:t>
      </w:r>
      <w:r w:rsidRPr="00221CC0">
        <w:rPr>
          <w:rStyle w:val="Normal1"/>
          <w:rFonts w:asciiTheme="minorHAnsi" w:hAnsiTheme="minorHAnsi" w:cstheme="minorHAnsi"/>
          <w:color w:val="000000" w:themeColor="text1"/>
          <w:sz w:val="22"/>
          <w:szCs w:val="22"/>
        </w:rPr>
        <w:t>behov. Slike be</w:t>
      </w:r>
      <w:r w:rsidR="00CA411C">
        <w:rPr>
          <w:rStyle w:val="Normal1"/>
          <w:rFonts w:asciiTheme="minorHAnsi" w:hAnsiTheme="minorHAnsi" w:cstheme="minorHAnsi"/>
          <w:color w:val="000000" w:themeColor="text1"/>
          <w:sz w:val="22"/>
          <w:szCs w:val="22"/>
        </w:rPr>
        <w:t>hov kan oppstå på grunnlag av</w:t>
      </w:r>
      <w:r w:rsidRPr="00221CC0">
        <w:rPr>
          <w:rStyle w:val="Normal1"/>
          <w:rFonts w:asciiTheme="minorHAnsi" w:hAnsiTheme="minorHAnsi" w:cstheme="minorHAnsi"/>
          <w:color w:val="000000" w:themeColor="text1"/>
          <w:sz w:val="22"/>
          <w:szCs w:val="22"/>
        </w:rPr>
        <w:t xml:space="preserve"> ytr</w:t>
      </w:r>
      <w:r w:rsidRPr="00221CC0">
        <w:rPr>
          <w:rStyle w:val="Normal1"/>
          <w:rFonts w:asciiTheme="minorHAnsi" w:eastAsiaTheme="majorEastAsia" w:hAnsiTheme="minorHAnsi" w:cstheme="minorHAnsi"/>
          <w:color w:val="000000" w:themeColor="text1"/>
          <w:sz w:val="22"/>
          <w:szCs w:val="22"/>
        </w:rPr>
        <w:t>e eller indre årsaker som for eksempel</w:t>
      </w:r>
      <w:r w:rsidRPr="00221CC0">
        <w:rPr>
          <w:rStyle w:val="Normal1"/>
          <w:rFonts w:asciiTheme="minorHAnsi" w:hAnsiTheme="minorHAnsi" w:cstheme="minorHAnsi"/>
          <w:color w:val="000000" w:themeColor="text1"/>
          <w:sz w:val="22"/>
          <w:szCs w:val="22"/>
        </w:rPr>
        <w:t>:</w:t>
      </w:r>
    </w:p>
    <w:p w14:paraId="1E1621C2" w14:textId="77777777" w:rsidR="00221CC0" w:rsidRPr="00221CC0" w:rsidRDefault="00221CC0" w:rsidP="00221CC0">
      <w:pPr>
        <w:pStyle w:val="PlainText"/>
        <w:numPr>
          <w:ilvl w:val="0"/>
          <w:numId w:val="4"/>
        </w:numPr>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Pålegg utenfra, ny lovgiving, nye forskrifte</w:t>
      </w:r>
      <w:r w:rsidR="00B36C22">
        <w:rPr>
          <w:rStyle w:val="Normal1"/>
          <w:rFonts w:asciiTheme="minorHAnsi" w:eastAsiaTheme="majorEastAsia" w:hAnsiTheme="minorHAnsi" w:cstheme="minorHAnsi"/>
          <w:color w:val="000000" w:themeColor="text1"/>
          <w:sz w:val="22"/>
          <w:szCs w:val="22"/>
          <w:lang w:bidi="ar-SA"/>
        </w:rPr>
        <w:t>r e.l.</w:t>
      </w:r>
    </w:p>
    <w:p w14:paraId="5219E319" w14:textId="77777777" w:rsidR="00221CC0" w:rsidRPr="00221CC0" w:rsidRDefault="00221CC0" w:rsidP="00221CC0">
      <w:pPr>
        <w:pStyle w:val="PlainText"/>
        <w:numPr>
          <w:ilvl w:val="0"/>
          <w:numId w:val="4"/>
        </w:numPr>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Nye oppgaver som skal løses</w:t>
      </w:r>
    </w:p>
    <w:p w14:paraId="462A04D5" w14:textId="77777777" w:rsidR="00221CC0" w:rsidRPr="00221CC0" w:rsidRDefault="00221CC0" w:rsidP="00221CC0">
      <w:pPr>
        <w:pStyle w:val="PlainText"/>
        <w:numPr>
          <w:ilvl w:val="0"/>
          <w:numId w:val="4"/>
        </w:numPr>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Nye funksjoner som skal etableres</w:t>
      </w:r>
    </w:p>
    <w:p w14:paraId="5508358C" w14:textId="77777777" w:rsidR="00221CC0" w:rsidRPr="00221CC0" w:rsidRDefault="00221CC0" w:rsidP="00221CC0">
      <w:pPr>
        <w:pStyle w:val="PlainText"/>
        <w:numPr>
          <w:ilvl w:val="0"/>
          <w:numId w:val="4"/>
        </w:numPr>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Endringer i organisasjon, saksbehandling eller arbeidsflyt.</w:t>
      </w:r>
    </w:p>
    <w:p w14:paraId="36FB115A" w14:textId="77777777" w:rsidR="00221CC0" w:rsidRPr="00221CC0" w:rsidRDefault="00221CC0" w:rsidP="00221CC0">
      <w:pPr>
        <w:pStyle w:val="PlainText"/>
        <w:numPr>
          <w:ilvl w:val="0"/>
          <w:numId w:val="4"/>
        </w:numPr>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Endringer i brukerbehov</w:t>
      </w:r>
    </w:p>
    <w:p w14:paraId="58D58D33" w14:textId="77777777" w:rsidR="00221CC0" w:rsidRPr="00221CC0" w:rsidRDefault="00221CC0" w:rsidP="00221CC0">
      <w:pPr>
        <w:pStyle w:val="PlainText"/>
        <w:numPr>
          <w:ilvl w:val="0"/>
          <w:numId w:val="4"/>
        </w:numPr>
        <w:spacing w:after="100" w:afterAutospacing="1"/>
        <w:ind w:left="714" w:hanging="357"/>
        <w:rPr>
          <w:rStyle w:val="Normal1"/>
          <w:rFonts w:asciiTheme="minorHAnsi" w:eastAsiaTheme="majorEastAsia" w:hAnsiTheme="minorHAnsi" w:cstheme="minorHAnsi"/>
          <w:color w:val="000000" w:themeColor="text1"/>
          <w:sz w:val="22"/>
          <w:szCs w:val="22"/>
          <w:lang w:bidi="ar-SA"/>
        </w:rPr>
      </w:pPr>
      <w:r w:rsidRPr="00221CC0">
        <w:rPr>
          <w:rStyle w:val="Normal1"/>
          <w:rFonts w:asciiTheme="minorHAnsi" w:eastAsiaTheme="majorEastAsia" w:hAnsiTheme="minorHAnsi" w:cstheme="minorHAnsi"/>
          <w:color w:val="000000" w:themeColor="text1"/>
          <w:sz w:val="22"/>
          <w:szCs w:val="22"/>
          <w:lang w:bidi="ar-SA"/>
        </w:rPr>
        <w:t>Ny teknologi, nye tekniske løsninger</w:t>
      </w:r>
    </w:p>
    <w:p w14:paraId="1396BFC3" w14:textId="77777777" w:rsidR="00221CC0" w:rsidRPr="00221CC0" w:rsidRDefault="00221CC0" w:rsidP="00F51E07">
      <w:pPr>
        <w:rPr>
          <w:rStyle w:val="Normal1"/>
          <w:rFonts w:asciiTheme="minorHAnsi" w:hAnsiTheme="minorHAnsi" w:cstheme="minorHAnsi"/>
          <w:color w:val="000000" w:themeColor="text1"/>
          <w:sz w:val="22"/>
          <w:szCs w:val="22"/>
        </w:rPr>
      </w:pPr>
      <w:r w:rsidRPr="00221CC0">
        <w:rPr>
          <w:rStyle w:val="Normal1"/>
          <w:rFonts w:asciiTheme="minorHAnsi" w:hAnsiTheme="minorHAnsi" w:cstheme="minorHAnsi"/>
          <w:color w:val="000000" w:themeColor="text1"/>
          <w:sz w:val="22"/>
          <w:szCs w:val="22"/>
        </w:rPr>
        <w:t>E</w:t>
      </w:r>
      <w:r w:rsidR="00B36C22">
        <w:rPr>
          <w:rStyle w:val="Normal1"/>
          <w:rFonts w:asciiTheme="minorHAnsi" w:hAnsiTheme="minorHAnsi" w:cstheme="minorHAnsi"/>
          <w:color w:val="000000" w:themeColor="text1"/>
          <w:sz w:val="22"/>
          <w:szCs w:val="22"/>
        </w:rPr>
        <w:t xml:space="preserve">n viktig del av arbeidet i </w:t>
      </w:r>
      <w:r w:rsidR="00F51E07">
        <w:rPr>
          <w:rStyle w:val="Normal1"/>
          <w:rFonts w:asciiTheme="minorHAnsi" w:hAnsiTheme="minorHAnsi" w:cstheme="minorHAnsi"/>
          <w:color w:val="000000" w:themeColor="text1"/>
          <w:sz w:val="22"/>
          <w:szCs w:val="22"/>
        </w:rPr>
        <w:t xml:space="preserve">denne </w:t>
      </w:r>
      <w:r w:rsidRPr="00221CC0">
        <w:rPr>
          <w:rStyle w:val="Normal1"/>
          <w:rFonts w:asciiTheme="minorHAnsi" w:hAnsiTheme="minorHAnsi" w:cstheme="minorHAnsi"/>
          <w:color w:val="000000" w:themeColor="text1"/>
          <w:sz w:val="22"/>
          <w:szCs w:val="22"/>
        </w:rPr>
        <w:t xml:space="preserve">fasen er derfor </w:t>
      </w:r>
      <w:r w:rsidR="00F51E07">
        <w:rPr>
          <w:rStyle w:val="Normal1"/>
          <w:rFonts w:asciiTheme="minorHAnsi" w:hAnsiTheme="minorHAnsi" w:cstheme="minorHAnsi"/>
          <w:color w:val="000000" w:themeColor="text1"/>
          <w:sz w:val="22"/>
          <w:szCs w:val="22"/>
        </w:rPr>
        <w:t xml:space="preserve">å utarbeide </w:t>
      </w:r>
      <w:r w:rsidRPr="00221CC0">
        <w:rPr>
          <w:rStyle w:val="Normal1"/>
          <w:rFonts w:asciiTheme="minorHAnsi" w:hAnsiTheme="minorHAnsi" w:cstheme="minorHAnsi"/>
          <w:color w:val="000000" w:themeColor="text1"/>
          <w:sz w:val="22"/>
          <w:szCs w:val="22"/>
        </w:rPr>
        <w:t>en behovsanalyse</w:t>
      </w:r>
      <w:r w:rsidR="00F51E07">
        <w:rPr>
          <w:rStyle w:val="Normal1"/>
          <w:rFonts w:asciiTheme="minorHAnsi" w:hAnsiTheme="minorHAnsi" w:cstheme="minorHAnsi"/>
          <w:color w:val="000000" w:themeColor="text1"/>
          <w:sz w:val="22"/>
          <w:szCs w:val="22"/>
        </w:rPr>
        <w:t>, - hva er det faktiske behovet?</w:t>
      </w:r>
      <w:r w:rsidRPr="00221CC0">
        <w:rPr>
          <w:rStyle w:val="Normal1"/>
          <w:rFonts w:asciiTheme="minorHAnsi" w:hAnsiTheme="minorHAnsi" w:cstheme="minorHAnsi"/>
          <w:color w:val="000000" w:themeColor="text1"/>
          <w:sz w:val="22"/>
          <w:szCs w:val="22"/>
        </w:rPr>
        <w:t xml:space="preserve"> Denne analysen er avgjørende for hvordan man går videre. Dersom man på bakgrunn av behovsanalysen konkluderer med at man skal starte en anskaffelsesprosess så må noen grunnleggende spørsmål besvares. Dette kan sammenfattes i:</w:t>
      </w:r>
    </w:p>
    <w:p w14:paraId="19475457" w14:textId="77777777" w:rsidR="00221CC0" w:rsidRPr="00221CC0" w:rsidRDefault="00221CC0" w:rsidP="00221CC0">
      <w:pPr>
        <w:pStyle w:val="PlainText"/>
        <w:numPr>
          <w:ilvl w:val="0"/>
          <w:numId w:val="5"/>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Interesse</w:t>
      </w:r>
      <w:r w:rsidR="009D5767">
        <w:rPr>
          <w:rStyle w:val="Normal1"/>
          <w:rFonts w:asciiTheme="minorHAnsi" w:eastAsiaTheme="majorEastAsia" w:hAnsiTheme="minorHAnsi" w:cs="Calibri"/>
          <w:color w:val="000000" w:themeColor="text1"/>
          <w:sz w:val="22"/>
          <w:szCs w:val="22"/>
          <w:lang w:bidi="ar-SA"/>
        </w:rPr>
        <w:t>nt</w:t>
      </w:r>
      <w:r w:rsidRPr="00221CC0">
        <w:rPr>
          <w:rStyle w:val="Normal1"/>
          <w:rFonts w:asciiTheme="minorHAnsi" w:eastAsiaTheme="majorEastAsia" w:hAnsiTheme="minorHAnsi" w:cs="Calibri"/>
          <w:color w:val="000000" w:themeColor="text1"/>
          <w:sz w:val="22"/>
          <w:szCs w:val="22"/>
          <w:lang w:bidi="ar-SA"/>
        </w:rPr>
        <w:t>analyse</w:t>
      </w:r>
    </w:p>
    <w:p w14:paraId="607B3F6E" w14:textId="77777777" w:rsidR="00221CC0" w:rsidRPr="00221CC0" w:rsidRDefault="00221CC0" w:rsidP="00221CC0">
      <w:pPr>
        <w:pStyle w:val="PlainText"/>
        <w:numPr>
          <w:ilvl w:val="0"/>
          <w:numId w:val="5"/>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Kost-/nytteanalyse</w:t>
      </w:r>
      <w:r w:rsidR="009D5767">
        <w:rPr>
          <w:rStyle w:val="Normal1"/>
          <w:rFonts w:asciiTheme="minorHAnsi" w:eastAsiaTheme="majorEastAsia" w:hAnsiTheme="minorHAnsi" w:cs="Calibri"/>
          <w:color w:val="000000" w:themeColor="text1"/>
          <w:sz w:val="22"/>
          <w:szCs w:val="22"/>
          <w:lang w:bidi="ar-SA"/>
        </w:rPr>
        <w:t xml:space="preserve"> inkludert gevinstrealisering</w:t>
      </w:r>
    </w:p>
    <w:p w14:paraId="733D5725" w14:textId="77777777" w:rsidR="00221CC0" w:rsidRPr="00221CC0" w:rsidRDefault="00221CC0" w:rsidP="00221CC0">
      <w:pPr>
        <w:pStyle w:val="PlainText"/>
        <w:numPr>
          <w:ilvl w:val="0"/>
          <w:numId w:val="5"/>
        </w:numPr>
        <w:spacing w:after="100" w:afterAutospacing="1"/>
        <w:ind w:left="714" w:hanging="357"/>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Integrasjons- og samspillanalyse</w:t>
      </w:r>
    </w:p>
    <w:p w14:paraId="13450DC5" w14:textId="77777777" w:rsidR="00221CC0" w:rsidRPr="00221CC0" w:rsidRDefault="00221CC0" w:rsidP="00221CC0">
      <w:pPr>
        <w:rPr>
          <w:rStyle w:val="Normal1"/>
          <w:rFonts w:asciiTheme="minorHAnsi" w:hAnsiTheme="minorHAnsi" w:cs="Calibri"/>
          <w:color w:val="000000" w:themeColor="text1"/>
          <w:sz w:val="22"/>
          <w:szCs w:val="22"/>
        </w:rPr>
      </w:pPr>
      <w:r w:rsidRPr="00221CC0">
        <w:rPr>
          <w:rStyle w:val="Normal1"/>
          <w:rFonts w:asciiTheme="minorHAnsi" w:hAnsiTheme="minorHAnsi" w:cs="Calibri"/>
          <w:color w:val="000000" w:themeColor="text1"/>
          <w:sz w:val="22"/>
          <w:szCs w:val="22"/>
        </w:rPr>
        <w:t>Interessentanalyse skal først og fremst dekke følgende aspekter:</w:t>
      </w:r>
    </w:p>
    <w:p w14:paraId="5B2E049F" w14:textId="77777777" w:rsidR="00221CC0" w:rsidRPr="00221CC0" w:rsidRDefault="00221CC0" w:rsidP="00221CC0">
      <w:pPr>
        <w:pStyle w:val="PlainText"/>
        <w:numPr>
          <w:ilvl w:val="0"/>
          <w:numId w:val="7"/>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Hvem angår dette?</w:t>
      </w:r>
    </w:p>
    <w:p w14:paraId="0F744199" w14:textId="77777777" w:rsidR="00221CC0" w:rsidRPr="00221CC0" w:rsidRDefault="00221CC0" w:rsidP="00221CC0">
      <w:pPr>
        <w:pStyle w:val="PlainText"/>
        <w:numPr>
          <w:ilvl w:val="0"/>
          <w:numId w:val="7"/>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Hvilke interesser har de forskjellige gruppene knyttet til saken?</w:t>
      </w:r>
    </w:p>
    <w:p w14:paraId="7A054B64" w14:textId="77777777" w:rsidR="00221CC0" w:rsidRPr="00221CC0" w:rsidRDefault="00221CC0" w:rsidP="00221CC0">
      <w:pPr>
        <w:pStyle w:val="PlainText"/>
        <w:numPr>
          <w:ilvl w:val="0"/>
          <w:numId w:val="7"/>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Hvem er meningsberettiget i forhold til løsningen?</w:t>
      </w:r>
    </w:p>
    <w:p w14:paraId="382A401A" w14:textId="77777777" w:rsidR="00221CC0" w:rsidRPr="00221CC0" w:rsidRDefault="00221CC0" w:rsidP="00221CC0">
      <w:pPr>
        <w:pStyle w:val="PlainText"/>
        <w:numPr>
          <w:ilvl w:val="0"/>
          <w:numId w:val="7"/>
        </w:numPr>
        <w:spacing w:after="100" w:afterAutospacing="1"/>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Hvem skal bidra i innføring og forvaltning?</w:t>
      </w:r>
    </w:p>
    <w:p w14:paraId="47E9FA30" w14:textId="0C9E7F53" w:rsidR="00221CC0" w:rsidRPr="00221CC0" w:rsidRDefault="00221CC0" w:rsidP="005C4EEF">
      <w:pPr>
        <w:rPr>
          <w:rStyle w:val="Normal1"/>
          <w:rFonts w:asciiTheme="minorHAnsi" w:hAnsiTheme="minorHAnsi" w:cs="Calibri"/>
          <w:color w:val="000000" w:themeColor="text1"/>
          <w:sz w:val="22"/>
          <w:szCs w:val="22"/>
        </w:rPr>
      </w:pPr>
      <w:r w:rsidRPr="00221CC0">
        <w:rPr>
          <w:rStyle w:val="Normal1"/>
          <w:rFonts w:asciiTheme="minorHAnsi" w:hAnsiTheme="minorHAnsi" w:cs="Calibri"/>
          <w:color w:val="000000" w:themeColor="text1"/>
          <w:sz w:val="22"/>
          <w:szCs w:val="22"/>
        </w:rPr>
        <w:t>Interessentanalysen identifiserer hvilke instanser, parter etc</w:t>
      </w:r>
      <w:r w:rsidR="0079795F">
        <w:rPr>
          <w:rStyle w:val="Normal1"/>
          <w:rFonts w:asciiTheme="minorHAnsi" w:hAnsiTheme="minorHAnsi" w:cs="Calibri"/>
          <w:color w:val="000000" w:themeColor="text1"/>
          <w:sz w:val="22"/>
          <w:szCs w:val="22"/>
        </w:rPr>
        <w:t>.</w:t>
      </w:r>
      <w:r w:rsidRPr="00221CC0">
        <w:rPr>
          <w:rStyle w:val="Normal1"/>
          <w:rFonts w:asciiTheme="minorHAnsi" w:hAnsiTheme="minorHAnsi" w:cs="Calibri"/>
          <w:color w:val="000000" w:themeColor="text1"/>
          <w:sz w:val="22"/>
          <w:szCs w:val="22"/>
        </w:rPr>
        <w:t xml:space="preserve"> som må involveres </w:t>
      </w:r>
      <w:r w:rsidR="009D5767">
        <w:rPr>
          <w:rStyle w:val="Normal1"/>
          <w:rFonts w:asciiTheme="minorHAnsi" w:hAnsiTheme="minorHAnsi" w:cs="Calibri"/>
          <w:color w:val="000000" w:themeColor="text1"/>
          <w:sz w:val="22"/>
          <w:szCs w:val="22"/>
        </w:rPr>
        <w:t xml:space="preserve">i </w:t>
      </w:r>
      <w:r w:rsidRPr="00221CC0">
        <w:rPr>
          <w:rStyle w:val="Normal1"/>
          <w:rFonts w:asciiTheme="minorHAnsi" w:hAnsiTheme="minorHAnsi" w:cs="Calibri"/>
          <w:color w:val="000000" w:themeColor="text1"/>
          <w:sz w:val="22"/>
          <w:szCs w:val="22"/>
        </w:rPr>
        <w:t>det videre arbeidet.</w:t>
      </w:r>
    </w:p>
    <w:p w14:paraId="762FEDFC" w14:textId="77777777" w:rsidR="00221CC0" w:rsidRPr="00221CC0" w:rsidRDefault="00221CC0" w:rsidP="00CA411C">
      <w:pPr>
        <w:rPr>
          <w:rStyle w:val="Normal1"/>
          <w:rFonts w:asciiTheme="minorHAnsi" w:hAnsiTheme="minorHAnsi" w:cs="Calibri"/>
          <w:color w:val="000000" w:themeColor="text1"/>
          <w:sz w:val="22"/>
          <w:szCs w:val="22"/>
        </w:rPr>
      </w:pPr>
      <w:r w:rsidRPr="00221CC0">
        <w:rPr>
          <w:rStyle w:val="Normal1"/>
          <w:rFonts w:asciiTheme="minorHAnsi" w:hAnsiTheme="minorHAnsi" w:cs="Calibri"/>
          <w:color w:val="000000" w:themeColor="text1"/>
          <w:sz w:val="22"/>
          <w:szCs w:val="22"/>
        </w:rPr>
        <w:t xml:space="preserve">Kost-/nytteanalyse skal normalt omfatte en konsekvens- og risikovurdering, et kostnadsbilde, og ikke minst en plan for gevinstrealisering. </w:t>
      </w:r>
    </w:p>
    <w:p w14:paraId="27C9C1A0" w14:textId="299876E5" w:rsidR="00221CC0" w:rsidRPr="00221CC0" w:rsidRDefault="00221CC0" w:rsidP="005C4EEF">
      <w:pPr>
        <w:rPr>
          <w:rStyle w:val="Normal1"/>
          <w:rFonts w:asciiTheme="minorHAnsi" w:hAnsiTheme="minorHAnsi" w:cs="Calibri"/>
          <w:color w:val="000000" w:themeColor="text1"/>
          <w:sz w:val="22"/>
          <w:szCs w:val="22"/>
        </w:rPr>
      </w:pPr>
      <w:r w:rsidRPr="00221CC0">
        <w:rPr>
          <w:rStyle w:val="Normal1"/>
          <w:rFonts w:asciiTheme="minorHAnsi" w:hAnsiTheme="minorHAnsi" w:cs="Calibri"/>
          <w:color w:val="000000" w:themeColor="text1"/>
          <w:sz w:val="22"/>
          <w:szCs w:val="22"/>
        </w:rPr>
        <w:t>Integrasjons-</w:t>
      </w:r>
      <w:r w:rsidR="002601B7">
        <w:rPr>
          <w:rStyle w:val="Normal1"/>
          <w:rFonts w:asciiTheme="minorHAnsi" w:hAnsiTheme="minorHAnsi" w:cs="Calibri"/>
          <w:color w:val="000000" w:themeColor="text1"/>
          <w:sz w:val="22"/>
          <w:szCs w:val="22"/>
        </w:rPr>
        <w:t xml:space="preserve"> og </w:t>
      </w:r>
      <w:r w:rsidRPr="00221CC0">
        <w:rPr>
          <w:rStyle w:val="Normal1"/>
          <w:rFonts w:asciiTheme="minorHAnsi" w:hAnsiTheme="minorHAnsi" w:cs="Calibri"/>
          <w:color w:val="000000" w:themeColor="text1"/>
          <w:sz w:val="22"/>
          <w:szCs w:val="22"/>
        </w:rPr>
        <w:t xml:space="preserve">samspillaspektene ved løsningen må </w:t>
      </w:r>
      <w:r w:rsidR="00B36C22">
        <w:rPr>
          <w:rStyle w:val="Normal1"/>
          <w:rFonts w:asciiTheme="minorHAnsi" w:hAnsiTheme="minorHAnsi" w:cs="Calibri"/>
          <w:color w:val="000000" w:themeColor="text1"/>
          <w:sz w:val="22"/>
          <w:szCs w:val="22"/>
        </w:rPr>
        <w:t xml:space="preserve">også </w:t>
      </w:r>
      <w:r w:rsidRPr="00221CC0">
        <w:rPr>
          <w:rStyle w:val="Normal1"/>
          <w:rFonts w:asciiTheme="minorHAnsi" w:hAnsiTheme="minorHAnsi" w:cs="Calibri"/>
          <w:color w:val="000000" w:themeColor="text1"/>
          <w:sz w:val="22"/>
          <w:szCs w:val="22"/>
        </w:rPr>
        <w:t>analyseres</w:t>
      </w:r>
      <w:r w:rsidR="00B36C22">
        <w:rPr>
          <w:rStyle w:val="Normal1"/>
          <w:rFonts w:asciiTheme="minorHAnsi" w:hAnsiTheme="minorHAnsi" w:cs="Calibri"/>
          <w:color w:val="000000" w:themeColor="text1"/>
          <w:sz w:val="22"/>
          <w:szCs w:val="22"/>
        </w:rPr>
        <w:t>.</w:t>
      </w:r>
      <w:r w:rsidR="00F51E07">
        <w:rPr>
          <w:rStyle w:val="Normal1"/>
          <w:rFonts w:asciiTheme="minorHAnsi" w:hAnsiTheme="minorHAnsi" w:cs="Calibri"/>
          <w:color w:val="000000" w:themeColor="text1"/>
          <w:sz w:val="22"/>
          <w:szCs w:val="22"/>
        </w:rPr>
        <w:t xml:space="preserve"> Det må altså lages en analyse av hvilke andre administrative </w:t>
      </w:r>
      <w:r w:rsidR="003D20F0">
        <w:rPr>
          <w:rStyle w:val="Normal1"/>
          <w:rFonts w:asciiTheme="minorHAnsi" w:hAnsiTheme="minorHAnsi" w:cs="Calibri"/>
          <w:color w:val="000000" w:themeColor="text1"/>
          <w:sz w:val="22"/>
          <w:szCs w:val="22"/>
        </w:rPr>
        <w:t>IT</w:t>
      </w:r>
      <w:r w:rsidR="00F51E07">
        <w:rPr>
          <w:rStyle w:val="Normal1"/>
          <w:rFonts w:asciiTheme="minorHAnsi" w:hAnsiTheme="minorHAnsi" w:cs="Calibri"/>
          <w:color w:val="000000" w:themeColor="text1"/>
          <w:sz w:val="22"/>
          <w:szCs w:val="22"/>
        </w:rPr>
        <w:t>-systemer et nytt system må kunne samspille med</w:t>
      </w:r>
      <w:r w:rsidR="003D20F0">
        <w:rPr>
          <w:rStyle w:val="Normal1"/>
          <w:rFonts w:asciiTheme="minorHAnsi" w:hAnsiTheme="minorHAnsi" w:cs="Calibri"/>
          <w:color w:val="000000" w:themeColor="text1"/>
          <w:sz w:val="22"/>
          <w:szCs w:val="22"/>
        </w:rPr>
        <w:t>.</w:t>
      </w:r>
      <w:r w:rsidR="00F51E07">
        <w:rPr>
          <w:rStyle w:val="Normal1"/>
          <w:rFonts w:asciiTheme="minorHAnsi" w:hAnsiTheme="minorHAnsi" w:cs="Calibri"/>
          <w:color w:val="000000" w:themeColor="text1"/>
          <w:sz w:val="22"/>
          <w:szCs w:val="22"/>
        </w:rPr>
        <w:t xml:space="preserve"> </w:t>
      </w:r>
    </w:p>
    <w:p w14:paraId="0215F251" w14:textId="77777777" w:rsidR="00221CC0" w:rsidRPr="00221CC0" w:rsidRDefault="00221CC0" w:rsidP="00221CC0">
      <w:pPr>
        <w:rPr>
          <w:rStyle w:val="Normal1"/>
          <w:rFonts w:asciiTheme="minorHAnsi" w:hAnsiTheme="minorHAnsi" w:cs="Calibri"/>
          <w:color w:val="000000" w:themeColor="text1"/>
          <w:sz w:val="22"/>
          <w:szCs w:val="22"/>
        </w:rPr>
      </w:pPr>
      <w:r w:rsidRPr="00221CC0">
        <w:rPr>
          <w:rStyle w:val="Normal1"/>
          <w:rFonts w:asciiTheme="minorHAnsi" w:hAnsiTheme="minorHAnsi" w:cs="Calibri"/>
          <w:color w:val="000000" w:themeColor="text1"/>
          <w:sz w:val="22"/>
          <w:szCs w:val="22"/>
        </w:rPr>
        <w:t>Konklusjonen på denne fasen er en anbefaling som beskriver veien fram mot en løsning. Det kan innebære:</w:t>
      </w:r>
    </w:p>
    <w:p w14:paraId="1EFDC314" w14:textId="77777777" w:rsidR="00221CC0" w:rsidRPr="00221CC0" w:rsidRDefault="00221CC0" w:rsidP="00221CC0">
      <w:pPr>
        <w:pStyle w:val="PlainText"/>
        <w:numPr>
          <w:ilvl w:val="0"/>
          <w:numId w:val="6"/>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En oppgradering</w:t>
      </w:r>
      <w:r w:rsidR="00306631">
        <w:rPr>
          <w:rStyle w:val="Normal1"/>
          <w:rFonts w:asciiTheme="minorHAnsi" w:eastAsiaTheme="majorEastAsia" w:hAnsiTheme="minorHAnsi" w:cs="Calibri"/>
          <w:color w:val="000000" w:themeColor="text1"/>
          <w:sz w:val="22"/>
          <w:szCs w:val="22"/>
          <w:lang w:bidi="ar-SA"/>
        </w:rPr>
        <w:t>,</w:t>
      </w:r>
      <w:r w:rsidRPr="00221CC0">
        <w:rPr>
          <w:rStyle w:val="Normal1"/>
          <w:rFonts w:asciiTheme="minorHAnsi" w:eastAsiaTheme="majorEastAsia" w:hAnsiTheme="minorHAnsi" w:cs="Calibri"/>
          <w:color w:val="000000" w:themeColor="text1"/>
          <w:sz w:val="22"/>
          <w:szCs w:val="22"/>
          <w:lang w:bidi="ar-SA"/>
        </w:rPr>
        <w:t xml:space="preserve"> </w:t>
      </w:r>
      <w:r w:rsidR="009D5767">
        <w:rPr>
          <w:rStyle w:val="Normal1"/>
          <w:rFonts w:asciiTheme="minorHAnsi" w:eastAsiaTheme="majorEastAsia" w:hAnsiTheme="minorHAnsi" w:cs="Calibri"/>
          <w:color w:val="000000" w:themeColor="text1"/>
          <w:sz w:val="22"/>
          <w:szCs w:val="22"/>
          <w:lang w:bidi="ar-SA"/>
        </w:rPr>
        <w:t xml:space="preserve">utvidelse eller videreføring </w:t>
      </w:r>
      <w:r w:rsidRPr="00221CC0">
        <w:rPr>
          <w:rStyle w:val="Normal1"/>
          <w:rFonts w:asciiTheme="minorHAnsi" w:eastAsiaTheme="majorEastAsia" w:hAnsiTheme="minorHAnsi" w:cs="Calibri"/>
          <w:color w:val="000000" w:themeColor="text1"/>
          <w:sz w:val="22"/>
          <w:szCs w:val="22"/>
          <w:lang w:bidi="ar-SA"/>
        </w:rPr>
        <w:t>av eksisterende system eller teknisk løsning</w:t>
      </w:r>
    </w:p>
    <w:p w14:paraId="08318BD8" w14:textId="77777777" w:rsidR="00221CC0" w:rsidRPr="00221CC0" w:rsidRDefault="00221CC0" w:rsidP="00221CC0">
      <w:pPr>
        <w:pStyle w:val="PlainText"/>
        <w:numPr>
          <w:ilvl w:val="0"/>
          <w:numId w:val="6"/>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Anskaffelse av nytt system</w:t>
      </w:r>
    </w:p>
    <w:p w14:paraId="6FCEA313" w14:textId="77777777" w:rsidR="00221CC0" w:rsidRPr="00221CC0" w:rsidRDefault="00221CC0" w:rsidP="00221CC0">
      <w:pPr>
        <w:pStyle w:val="PlainText"/>
        <w:numPr>
          <w:ilvl w:val="0"/>
          <w:numId w:val="6"/>
        </w:numPr>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Kjøp av tjenester fra utenforstående</w:t>
      </w:r>
    </w:p>
    <w:p w14:paraId="65530649" w14:textId="77777777" w:rsidR="00221CC0" w:rsidRPr="00221CC0" w:rsidRDefault="00221CC0" w:rsidP="00221CC0">
      <w:pPr>
        <w:pStyle w:val="PlainText"/>
        <w:numPr>
          <w:ilvl w:val="0"/>
          <w:numId w:val="6"/>
        </w:numPr>
        <w:spacing w:after="100" w:afterAutospacing="1"/>
        <w:rPr>
          <w:rStyle w:val="Normal1"/>
          <w:rFonts w:asciiTheme="minorHAnsi" w:eastAsiaTheme="majorEastAsia" w:hAnsiTheme="minorHAnsi" w:cs="Calibri"/>
          <w:color w:val="000000" w:themeColor="text1"/>
          <w:sz w:val="22"/>
          <w:szCs w:val="22"/>
          <w:lang w:bidi="ar-SA"/>
        </w:rPr>
      </w:pPr>
      <w:r w:rsidRPr="00221CC0">
        <w:rPr>
          <w:rStyle w:val="Normal1"/>
          <w:rFonts w:asciiTheme="minorHAnsi" w:eastAsiaTheme="majorEastAsia" w:hAnsiTheme="minorHAnsi" w:cs="Calibri"/>
          <w:color w:val="000000" w:themeColor="text1"/>
          <w:sz w:val="22"/>
          <w:szCs w:val="22"/>
          <w:lang w:bidi="ar-SA"/>
        </w:rPr>
        <w:t>Egenutvikling</w:t>
      </w:r>
    </w:p>
    <w:p w14:paraId="3D251E6C" w14:textId="77777777" w:rsidR="00A628AD" w:rsidRPr="0057550C" w:rsidRDefault="00A628AD" w:rsidP="00A628AD">
      <w:pPr>
        <w:rPr>
          <w:rStyle w:val="Normal1"/>
          <w:rFonts w:asciiTheme="minorHAnsi" w:hAnsiTheme="minorHAnsi" w:cs="Calibri"/>
          <w:color w:val="000000" w:themeColor="text1"/>
          <w:sz w:val="22"/>
          <w:szCs w:val="22"/>
        </w:rPr>
      </w:pPr>
      <w:r w:rsidRPr="0057550C">
        <w:rPr>
          <w:rStyle w:val="Normal1"/>
          <w:rFonts w:asciiTheme="minorHAnsi" w:hAnsiTheme="minorHAnsi" w:cs="Calibri"/>
          <w:color w:val="000000" w:themeColor="text1"/>
          <w:sz w:val="22"/>
          <w:szCs w:val="22"/>
        </w:rPr>
        <w:t>Konklusjonen kan naturligvis også være en anbefaling at man ikke gjøre noe, dvs</w:t>
      </w:r>
      <w:r w:rsidR="003D20F0">
        <w:rPr>
          <w:rStyle w:val="Normal1"/>
          <w:rFonts w:asciiTheme="minorHAnsi" w:hAnsiTheme="minorHAnsi" w:cs="Calibri"/>
          <w:color w:val="000000" w:themeColor="text1"/>
          <w:sz w:val="22"/>
          <w:szCs w:val="22"/>
        </w:rPr>
        <w:t>.</w:t>
      </w:r>
      <w:r w:rsidRPr="0057550C">
        <w:rPr>
          <w:rStyle w:val="Normal1"/>
          <w:rFonts w:asciiTheme="minorHAnsi" w:hAnsiTheme="minorHAnsi" w:cs="Calibri"/>
          <w:color w:val="000000" w:themeColor="text1"/>
          <w:sz w:val="22"/>
          <w:szCs w:val="22"/>
        </w:rPr>
        <w:t xml:space="preserve"> behovet er </w:t>
      </w:r>
      <w:r w:rsidR="00B36C22">
        <w:rPr>
          <w:rStyle w:val="Normal1"/>
          <w:rFonts w:asciiTheme="minorHAnsi" w:hAnsiTheme="minorHAnsi" w:cs="Calibri"/>
          <w:color w:val="000000" w:themeColor="text1"/>
          <w:sz w:val="22"/>
          <w:szCs w:val="22"/>
        </w:rPr>
        <w:t xml:space="preserve">ikke </w:t>
      </w:r>
      <w:r w:rsidRPr="0057550C">
        <w:rPr>
          <w:rStyle w:val="Normal1"/>
          <w:rFonts w:asciiTheme="minorHAnsi" w:hAnsiTheme="minorHAnsi" w:cs="Calibri"/>
          <w:color w:val="000000" w:themeColor="text1"/>
          <w:sz w:val="22"/>
          <w:szCs w:val="22"/>
        </w:rPr>
        <w:t xml:space="preserve">så vesentlig at det gir grunnlag for en systemanskaffelse. </w:t>
      </w:r>
    </w:p>
    <w:p w14:paraId="540CF165" w14:textId="77777777" w:rsidR="000C6C14" w:rsidRDefault="00A628AD">
      <w:pPr>
        <w:rPr>
          <w:rStyle w:val="Normal1"/>
          <w:rFonts w:asciiTheme="minorHAnsi" w:hAnsiTheme="minorHAnsi" w:cs="Calibri"/>
          <w:color w:val="000000" w:themeColor="text1"/>
          <w:sz w:val="22"/>
          <w:szCs w:val="22"/>
        </w:rPr>
      </w:pPr>
      <w:r w:rsidRPr="0057550C">
        <w:rPr>
          <w:rStyle w:val="Normal1"/>
          <w:rFonts w:asciiTheme="minorHAnsi" w:hAnsiTheme="minorHAnsi" w:cs="Calibri"/>
          <w:color w:val="000000" w:themeColor="text1"/>
          <w:sz w:val="22"/>
          <w:szCs w:val="22"/>
        </w:rPr>
        <w:t xml:space="preserve">For alle aspektene av dette arbeidet finnes det metodikk, </w:t>
      </w:r>
      <w:proofErr w:type="spellStart"/>
      <w:r w:rsidRPr="0057550C">
        <w:rPr>
          <w:rStyle w:val="Normal1"/>
          <w:rFonts w:asciiTheme="minorHAnsi" w:hAnsiTheme="minorHAnsi" w:cs="Calibri"/>
          <w:color w:val="000000" w:themeColor="text1"/>
          <w:sz w:val="22"/>
          <w:szCs w:val="22"/>
        </w:rPr>
        <w:t>malverk</w:t>
      </w:r>
      <w:proofErr w:type="spellEnd"/>
      <w:r w:rsidRPr="0057550C">
        <w:rPr>
          <w:rStyle w:val="Normal1"/>
          <w:rFonts w:asciiTheme="minorHAnsi" w:hAnsiTheme="minorHAnsi" w:cs="Calibri"/>
          <w:color w:val="000000" w:themeColor="text1"/>
          <w:sz w:val="22"/>
          <w:szCs w:val="22"/>
        </w:rPr>
        <w:t xml:space="preserve"> etc. Plangruppen anbefaler at arbeidet i fasen for ettertiden standardiseres med utgangspunkt i denne metodikken.</w:t>
      </w:r>
      <w:r w:rsidR="003D20F0">
        <w:rPr>
          <w:rStyle w:val="Normal1"/>
          <w:rFonts w:asciiTheme="minorHAnsi" w:hAnsiTheme="minorHAnsi" w:cs="Calibri"/>
          <w:color w:val="000000" w:themeColor="text1"/>
          <w:sz w:val="22"/>
          <w:szCs w:val="22"/>
        </w:rPr>
        <w:t xml:space="preserve"> </w:t>
      </w:r>
      <w:r w:rsidR="005B03CA">
        <w:rPr>
          <w:rStyle w:val="Normal1"/>
          <w:rFonts w:asciiTheme="minorHAnsi" w:hAnsiTheme="minorHAnsi" w:cs="Calibri"/>
          <w:color w:val="000000" w:themeColor="text1"/>
          <w:sz w:val="22"/>
          <w:szCs w:val="22"/>
        </w:rPr>
        <w:t>Ansvarskart</w:t>
      </w:r>
      <w:r w:rsidR="00B36C22">
        <w:rPr>
          <w:rStyle w:val="Normal1"/>
          <w:rFonts w:asciiTheme="minorHAnsi" w:hAnsiTheme="minorHAnsi" w:cs="Calibri"/>
          <w:color w:val="000000" w:themeColor="text1"/>
          <w:sz w:val="22"/>
          <w:szCs w:val="22"/>
        </w:rPr>
        <w:t xml:space="preserve"> for</w:t>
      </w:r>
      <w:r w:rsidR="005B03CA">
        <w:rPr>
          <w:rStyle w:val="Normal1"/>
          <w:rFonts w:asciiTheme="minorHAnsi" w:hAnsiTheme="minorHAnsi" w:cs="Calibri"/>
          <w:color w:val="000000" w:themeColor="text1"/>
          <w:sz w:val="22"/>
          <w:szCs w:val="22"/>
        </w:rPr>
        <w:t xml:space="preserve"> initieringsfasen </w:t>
      </w:r>
      <w:r w:rsidR="001D4B77">
        <w:rPr>
          <w:rStyle w:val="Normal1"/>
          <w:rFonts w:asciiTheme="minorHAnsi" w:hAnsiTheme="minorHAnsi" w:cs="Calibri"/>
          <w:color w:val="000000" w:themeColor="text1"/>
          <w:sz w:val="22"/>
          <w:szCs w:val="22"/>
        </w:rPr>
        <w:t>for systemer på henholdsvis Nivå I, II og III fremgår av tabellene under:</w:t>
      </w:r>
      <w:r w:rsidR="005C4EEF">
        <w:rPr>
          <w:rStyle w:val="Normal1"/>
          <w:rFonts w:asciiTheme="minorHAnsi" w:hAnsiTheme="minorHAnsi" w:cs="Calibri"/>
          <w:color w:val="000000" w:themeColor="text1"/>
          <w:sz w:val="22"/>
          <w:szCs w:val="22"/>
        </w:rPr>
        <w:br/>
      </w:r>
    </w:p>
    <w:tbl>
      <w:tblPr>
        <w:tblStyle w:val="TableGrid"/>
        <w:tblW w:w="634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708"/>
        <w:gridCol w:w="709"/>
      </w:tblGrid>
      <w:tr w:rsidR="00587D74" w:rsidRPr="006710A7" w14:paraId="59C2318B" w14:textId="77777777" w:rsidTr="00ED2464">
        <w:trPr>
          <w:cantSplit/>
          <w:trHeight w:val="1276"/>
        </w:trPr>
        <w:tc>
          <w:tcPr>
            <w:tcW w:w="2802" w:type="dxa"/>
            <w:vAlign w:val="bottom"/>
          </w:tcPr>
          <w:p w14:paraId="0F959992" w14:textId="77777777" w:rsidR="00587D74" w:rsidRPr="006710A7" w:rsidRDefault="00587D74" w:rsidP="00ED2464">
            <w:pPr>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79311C66" w14:textId="77777777" w:rsidR="00587D74" w:rsidRPr="006710A7" w:rsidRDefault="00587D74" w:rsidP="00ED2464">
            <w:pPr>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Behovs-vurdering</w:t>
            </w:r>
          </w:p>
        </w:tc>
        <w:tc>
          <w:tcPr>
            <w:tcW w:w="709" w:type="dxa"/>
            <w:textDirection w:val="tbRl"/>
            <w:vAlign w:val="bottom"/>
          </w:tcPr>
          <w:p w14:paraId="6C1B7541" w14:textId="77777777" w:rsidR="00587D74" w:rsidRPr="006710A7" w:rsidRDefault="00587D74" w:rsidP="00ED2464">
            <w:pPr>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Interessent-analyse</w:t>
            </w:r>
          </w:p>
        </w:tc>
        <w:tc>
          <w:tcPr>
            <w:tcW w:w="709" w:type="dxa"/>
            <w:textDirection w:val="tbRl"/>
            <w:vAlign w:val="bottom"/>
          </w:tcPr>
          <w:p w14:paraId="746E36B8" w14:textId="77777777" w:rsidR="00587D74" w:rsidRPr="006710A7" w:rsidRDefault="00587D74" w:rsidP="00ED2464">
            <w:pPr>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Integrasjon og samspill</w:t>
            </w:r>
          </w:p>
        </w:tc>
        <w:tc>
          <w:tcPr>
            <w:tcW w:w="708" w:type="dxa"/>
            <w:textDirection w:val="tbRl"/>
            <w:vAlign w:val="bottom"/>
          </w:tcPr>
          <w:p w14:paraId="433637A4" w14:textId="77777777" w:rsidR="00587D74" w:rsidRPr="006710A7" w:rsidRDefault="00587D74" w:rsidP="00ED2464">
            <w:pPr>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Kost/nytte-analyse</w:t>
            </w:r>
          </w:p>
        </w:tc>
        <w:tc>
          <w:tcPr>
            <w:tcW w:w="709" w:type="dxa"/>
            <w:textDirection w:val="tbRl"/>
            <w:vAlign w:val="bottom"/>
          </w:tcPr>
          <w:p w14:paraId="12015FBB" w14:textId="77777777" w:rsidR="00587D74" w:rsidRPr="006710A7" w:rsidRDefault="00587D74" w:rsidP="00ED2464">
            <w:pPr>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Beslutning</w:t>
            </w:r>
          </w:p>
        </w:tc>
      </w:tr>
      <w:tr w:rsidR="00587D74" w:rsidRPr="006710A7" w14:paraId="2922972C" w14:textId="77777777" w:rsidTr="00ED2464">
        <w:tc>
          <w:tcPr>
            <w:tcW w:w="2802" w:type="dxa"/>
          </w:tcPr>
          <w:p w14:paraId="09F38C92" w14:textId="77777777" w:rsidR="00587D74" w:rsidRPr="006710A7" w:rsidRDefault="00587D74" w:rsidP="00ED2464">
            <w:pPr>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5F64862B"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2E7C0440" w14:textId="77777777" w:rsidR="00587D74" w:rsidRPr="006710A7" w:rsidRDefault="00587D74" w:rsidP="00ED2464">
            <w:pPr>
              <w:rPr>
                <w:rFonts w:asciiTheme="minorHAnsi" w:hAnsiTheme="minorHAnsi" w:cstheme="minorHAnsi"/>
                <w:sz w:val="20"/>
                <w:szCs w:val="20"/>
              </w:rPr>
            </w:pPr>
          </w:p>
        </w:tc>
        <w:tc>
          <w:tcPr>
            <w:tcW w:w="709" w:type="dxa"/>
          </w:tcPr>
          <w:p w14:paraId="66BBE2EA" w14:textId="77777777" w:rsidR="00587D74" w:rsidRPr="006710A7" w:rsidRDefault="00587D74" w:rsidP="00ED2464">
            <w:pPr>
              <w:rPr>
                <w:rFonts w:asciiTheme="minorHAnsi" w:hAnsiTheme="minorHAnsi" w:cstheme="minorHAnsi"/>
                <w:sz w:val="20"/>
                <w:szCs w:val="20"/>
              </w:rPr>
            </w:pPr>
          </w:p>
        </w:tc>
        <w:tc>
          <w:tcPr>
            <w:tcW w:w="708" w:type="dxa"/>
          </w:tcPr>
          <w:p w14:paraId="50FD18C7"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18AC681B"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B</w:t>
            </w:r>
          </w:p>
        </w:tc>
      </w:tr>
      <w:tr w:rsidR="00587D74" w:rsidRPr="003740E7" w14:paraId="6005C0D5" w14:textId="77777777" w:rsidTr="00ED2464">
        <w:tc>
          <w:tcPr>
            <w:tcW w:w="2802" w:type="dxa"/>
          </w:tcPr>
          <w:p w14:paraId="2F0E31C7"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Koordineringsgruppe</w:t>
            </w:r>
          </w:p>
        </w:tc>
        <w:tc>
          <w:tcPr>
            <w:tcW w:w="709" w:type="dxa"/>
          </w:tcPr>
          <w:p w14:paraId="4E985B03"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T</w:t>
            </w:r>
          </w:p>
        </w:tc>
        <w:tc>
          <w:tcPr>
            <w:tcW w:w="709" w:type="dxa"/>
          </w:tcPr>
          <w:p w14:paraId="45E85303"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T</w:t>
            </w:r>
          </w:p>
        </w:tc>
        <w:tc>
          <w:tcPr>
            <w:tcW w:w="709" w:type="dxa"/>
          </w:tcPr>
          <w:p w14:paraId="7CC57A85"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T</w:t>
            </w:r>
          </w:p>
        </w:tc>
        <w:tc>
          <w:tcPr>
            <w:tcW w:w="708" w:type="dxa"/>
          </w:tcPr>
          <w:p w14:paraId="3EFA37C1"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T</w:t>
            </w:r>
          </w:p>
        </w:tc>
        <w:tc>
          <w:tcPr>
            <w:tcW w:w="709" w:type="dxa"/>
          </w:tcPr>
          <w:p w14:paraId="2039AF46" w14:textId="77777777" w:rsidR="00587D74" w:rsidRPr="003740E7" w:rsidRDefault="00587D74" w:rsidP="00ED2464">
            <w:pPr>
              <w:rPr>
                <w:rFonts w:asciiTheme="minorHAnsi" w:hAnsiTheme="minorHAnsi" w:cstheme="minorHAnsi"/>
                <w:sz w:val="20"/>
                <w:szCs w:val="20"/>
              </w:rPr>
            </w:pPr>
            <w:r w:rsidRPr="003740E7">
              <w:rPr>
                <w:rFonts w:asciiTheme="minorHAnsi" w:hAnsiTheme="minorHAnsi" w:cstheme="minorHAnsi"/>
                <w:sz w:val="20"/>
                <w:szCs w:val="20"/>
              </w:rPr>
              <w:t>T</w:t>
            </w:r>
          </w:p>
        </w:tc>
      </w:tr>
      <w:tr w:rsidR="00587D74" w:rsidRPr="006710A7" w14:paraId="185E058A" w14:textId="77777777" w:rsidTr="00ED2464">
        <w:tc>
          <w:tcPr>
            <w:tcW w:w="2802" w:type="dxa"/>
          </w:tcPr>
          <w:p w14:paraId="57C39241"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04CEB084"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085676D2"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U/a</w:t>
            </w:r>
            <w:r w:rsidR="005C4EEF">
              <w:rPr>
                <w:rFonts w:asciiTheme="minorHAnsi" w:hAnsiTheme="minorHAnsi" w:cstheme="minorHAnsi"/>
                <w:sz w:val="20"/>
                <w:szCs w:val="20"/>
              </w:rPr>
              <w:t>/</w:t>
            </w:r>
            <w:r>
              <w:rPr>
                <w:rFonts w:asciiTheme="minorHAnsi" w:hAnsiTheme="minorHAnsi" w:cstheme="minorHAnsi"/>
                <w:sz w:val="20"/>
                <w:szCs w:val="20"/>
              </w:rPr>
              <w:t>B</w:t>
            </w:r>
          </w:p>
        </w:tc>
        <w:tc>
          <w:tcPr>
            <w:tcW w:w="709" w:type="dxa"/>
          </w:tcPr>
          <w:p w14:paraId="781918F9"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U/a</w:t>
            </w:r>
            <w:r w:rsidR="005C4EEF">
              <w:rPr>
                <w:rFonts w:asciiTheme="minorHAnsi" w:hAnsiTheme="minorHAnsi" w:cstheme="minorHAnsi"/>
                <w:sz w:val="20"/>
                <w:szCs w:val="20"/>
              </w:rPr>
              <w:t>/B</w:t>
            </w:r>
          </w:p>
        </w:tc>
        <w:tc>
          <w:tcPr>
            <w:tcW w:w="708" w:type="dxa"/>
          </w:tcPr>
          <w:p w14:paraId="75DFFB9E"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2CC4E3A5"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a</w:t>
            </w:r>
          </w:p>
        </w:tc>
      </w:tr>
      <w:tr w:rsidR="00587D74" w:rsidRPr="006710A7" w14:paraId="44B17F32" w14:textId="77777777" w:rsidTr="00ED2464">
        <w:tc>
          <w:tcPr>
            <w:tcW w:w="2802" w:type="dxa"/>
          </w:tcPr>
          <w:p w14:paraId="6A073561"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3197B78F"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469C351" w14:textId="77777777" w:rsidR="00587D74" w:rsidRPr="006710A7" w:rsidRDefault="00587D74" w:rsidP="00ED2464">
            <w:pPr>
              <w:rPr>
                <w:rFonts w:asciiTheme="minorHAnsi" w:hAnsiTheme="minorHAnsi" w:cstheme="minorHAnsi"/>
                <w:sz w:val="20"/>
                <w:szCs w:val="20"/>
              </w:rPr>
            </w:pPr>
          </w:p>
        </w:tc>
        <w:tc>
          <w:tcPr>
            <w:tcW w:w="709" w:type="dxa"/>
          </w:tcPr>
          <w:p w14:paraId="0876B027"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4C5084B6"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8000AF7" w14:textId="77777777" w:rsidR="00587D74" w:rsidRPr="006710A7" w:rsidRDefault="00587D74" w:rsidP="00ED2464">
            <w:pPr>
              <w:rPr>
                <w:rFonts w:asciiTheme="minorHAnsi" w:hAnsiTheme="minorHAnsi" w:cstheme="minorHAnsi"/>
                <w:sz w:val="20"/>
                <w:szCs w:val="20"/>
              </w:rPr>
            </w:pPr>
          </w:p>
        </w:tc>
      </w:tr>
      <w:tr w:rsidR="00587D74" w:rsidRPr="006710A7" w14:paraId="768F51C4" w14:textId="77777777" w:rsidTr="00ED2464">
        <w:tc>
          <w:tcPr>
            <w:tcW w:w="2802" w:type="dxa"/>
          </w:tcPr>
          <w:p w14:paraId="6869765B"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30EE6F0E"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6273870" w14:textId="77777777" w:rsidR="00587D74" w:rsidRPr="006710A7" w:rsidRDefault="00587D74" w:rsidP="00ED2464">
            <w:pPr>
              <w:rPr>
                <w:rFonts w:asciiTheme="minorHAnsi" w:hAnsiTheme="minorHAnsi" w:cstheme="minorHAnsi"/>
                <w:sz w:val="20"/>
                <w:szCs w:val="20"/>
              </w:rPr>
            </w:pPr>
          </w:p>
        </w:tc>
        <w:tc>
          <w:tcPr>
            <w:tcW w:w="709" w:type="dxa"/>
          </w:tcPr>
          <w:p w14:paraId="69ACFE0C"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R/u</w:t>
            </w:r>
          </w:p>
        </w:tc>
        <w:tc>
          <w:tcPr>
            <w:tcW w:w="708" w:type="dxa"/>
          </w:tcPr>
          <w:p w14:paraId="2C9AF8A3"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0415CBB" w14:textId="77777777" w:rsidR="00587D74" w:rsidRPr="006710A7" w:rsidRDefault="00587D74" w:rsidP="00ED2464">
            <w:pPr>
              <w:rPr>
                <w:rFonts w:asciiTheme="minorHAnsi" w:hAnsiTheme="minorHAnsi" w:cstheme="minorHAnsi"/>
                <w:sz w:val="20"/>
                <w:szCs w:val="20"/>
              </w:rPr>
            </w:pPr>
          </w:p>
        </w:tc>
      </w:tr>
      <w:tr w:rsidR="00587D74" w:rsidRPr="006710A7" w14:paraId="7169C58C" w14:textId="77777777" w:rsidTr="00ED2464">
        <w:tc>
          <w:tcPr>
            <w:tcW w:w="2802" w:type="dxa"/>
          </w:tcPr>
          <w:p w14:paraId="7340B241" w14:textId="77777777" w:rsidR="00587D74" w:rsidRPr="006710A7" w:rsidRDefault="00B40AEF" w:rsidP="00ED2464">
            <w:pPr>
              <w:rPr>
                <w:rFonts w:asciiTheme="minorHAnsi" w:hAnsiTheme="minorHAnsi" w:cstheme="minorHAnsi"/>
                <w:sz w:val="20"/>
                <w:szCs w:val="20"/>
              </w:rPr>
            </w:pPr>
            <w:r>
              <w:rPr>
                <w:rFonts w:asciiTheme="minorHAnsi" w:hAnsiTheme="minorHAnsi" w:cstheme="minorHAnsi"/>
                <w:sz w:val="20"/>
                <w:szCs w:val="20"/>
              </w:rPr>
              <w:t>R</w:t>
            </w:r>
            <w:r w:rsidR="00587D74">
              <w:rPr>
                <w:rFonts w:asciiTheme="minorHAnsi" w:hAnsiTheme="minorHAnsi" w:cstheme="minorHAnsi"/>
                <w:sz w:val="20"/>
                <w:szCs w:val="20"/>
              </w:rPr>
              <w:t>ådgivingsfunksjon</w:t>
            </w:r>
            <w:r>
              <w:rPr>
                <w:rFonts w:asciiTheme="minorHAnsi" w:hAnsiTheme="minorHAnsi" w:cstheme="minorHAnsi"/>
                <w:sz w:val="20"/>
                <w:szCs w:val="20"/>
              </w:rPr>
              <w:t>/sekretariat</w:t>
            </w:r>
          </w:p>
        </w:tc>
        <w:tc>
          <w:tcPr>
            <w:tcW w:w="709" w:type="dxa"/>
          </w:tcPr>
          <w:p w14:paraId="140350BE"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E3D3681"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D60D684" w14:textId="77777777" w:rsidR="00587D74" w:rsidRPr="006710A7" w:rsidRDefault="00587D74" w:rsidP="00ED2464">
            <w:pPr>
              <w:rPr>
                <w:rFonts w:asciiTheme="minorHAnsi" w:hAnsiTheme="minorHAnsi" w:cstheme="minorHAnsi"/>
                <w:sz w:val="20"/>
                <w:szCs w:val="20"/>
              </w:rPr>
            </w:pPr>
          </w:p>
        </w:tc>
        <w:tc>
          <w:tcPr>
            <w:tcW w:w="708" w:type="dxa"/>
          </w:tcPr>
          <w:p w14:paraId="3712761F"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A4A59F4" w14:textId="77777777" w:rsidR="00587D74" w:rsidRPr="006710A7" w:rsidRDefault="00587D74" w:rsidP="00ED2464">
            <w:pPr>
              <w:rPr>
                <w:rFonts w:asciiTheme="minorHAnsi" w:hAnsiTheme="minorHAnsi" w:cstheme="minorHAnsi"/>
                <w:sz w:val="20"/>
                <w:szCs w:val="20"/>
              </w:rPr>
            </w:pPr>
          </w:p>
        </w:tc>
      </w:tr>
      <w:tr w:rsidR="00587D74" w:rsidRPr="006710A7" w14:paraId="3716DF4B" w14:textId="77777777" w:rsidTr="00ED2464">
        <w:tc>
          <w:tcPr>
            <w:tcW w:w="2802" w:type="dxa"/>
          </w:tcPr>
          <w:p w14:paraId="01CC78E2" w14:textId="77777777" w:rsidR="00587D74" w:rsidRPr="006710A7" w:rsidRDefault="00587D74" w:rsidP="00ED2464">
            <w:pPr>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1C4634AB"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C5F514D" w14:textId="77777777" w:rsidR="00587D74" w:rsidRPr="006710A7" w:rsidRDefault="00587D74" w:rsidP="00ED2464">
            <w:pPr>
              <w:rPr>
                <w:rFonts w:asciiTheme="minorHAnsi" w:hAnsiTheme="minorHAnsi" w:cstheme="minorHAnsi"/>
                <w:sz w:val="20"/>
                <w:szCs w:val="20"/>
              </w:rPr>
            </w:pPr>
          </w:p>
        </w:tc>
        <w:tc>
          <w:tcPr>
            <w:tcW w:w="709" w:type="dxa"/>
          </w:tcPr>
          <w:p w14:paraId="7FBEC4E5" w14:textId="77777777" w:rsidR="00587D74" w:rsidRPr="006710A7" w:rsidRDefault="00587D74" w:rsidP="00ED2464">
            <w:pPr>
              <w:rPr>
                <w:rFonts w:asciiTheme="minorHAnsi" w:hAnsiTheme="minorHAnsi" w:cstheme="minorHAnsi"/>
                <w:sz w:val="20"/>
                <w:szCs w:val="20"/>
              </w:rPr>
            </w:pPr>
          </w:p>
        </w:tc>
        <w:tc>
          <w:tcPr>
            <w:tcW w:w="708" w:type="dxa"/>
          </w:tcPr>
          <w:p w14:paraId="549481CC" w14:textId="77777777" w:rsidR="00587D74" w:rsidRPr="006710A7" w:rsidRDefault="003740E7" w:rsidP="00ED2464">
            <w:pPr>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0444BA5" w14:textId="77777777" w:rsidR="00587D74" w:rsidRPr="006710A7" w:rsidRDefault="00587D74" w:rsidP="00ED2464">
            <w:pPr>
              <w:rPr>
                <w:rFonts w:asciiTheme="minorHAnsi" w:hAnsiTheme="minorHAnsi" w:cstheme="minorHAnsi"/>
                <w:sz w:val="20"/>
                <w:szCs w:val="20"/>
              </w:rPr>
            </w:pPr>
          </w:p>
        </w:tc>
      </w:tr>
    </w:tbl>
    <w:p w14:paraId="03811EBC" w14:textId="77777777" w:rsidR="00D07E55" w:rsidRDefault="00D07E55" w:rsidP="00D07E55">
      <w:pPr>
        <w:pStyle w:val="Caption"/>
        <w:keepNext/>
      </w:pPr>
      <w:r>
        <w:br/>
        <w:t xml:space="preserve">Tabell </w:t>
      </w:r>
      <w:r w:rsidR="002C6448">
        <w:fldChar w:fldCharType="begin"/>
      </w:r>
      <w:r>
        <w:instrText xml:space="preserve"> SEQ Tabell \* ARABIC </w:instrText>
      </w:r>
      <w:r w:rsidR="002C6448">
        <w:fldChar w:fldCharType="separate"/>
      </w:r>
      <w:r w:rsidR="00BB192D">
        <w:rPr>
          <w:noProof/>
        </w:rPr>
        <w:t>1</w:t>
      </w:r>
      <w:r w:rsidR="002C6448">
        <w:fldChar w:fldCharType="end"/>
      </w:r>
      <w:r>
        <w:t>: Ansvars- og myndighetskart – Initiering Nivå I-systemer</w:t>
      </w:r>
      <w:r w:rsidR="005C4EEF">
        <w:br/>
      </w:r>
    </w:p>
    <w:tbl>
      <w:tblPr>
        <w:tblStyle w:val="TableGrid"/>
        <w:tblW w:w="634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708"/>
        <w:gridCol w:w="709"/>
      </w:tblGrid>
      <w:tr w:rsidR="00587D74" w:rsidRPr="006710A7" w14:paraId="3FF89CD9" w14:textId="77777777" w:rsidTr="00ED2464">
        <w:trPr>
          <w:cantSplit/>
          <w:trHeight w:val="1276"/>
        </w:trPr>
        <w:tc>
          <w:tcPr>
            <w:tcW w:w="2802" w:type="dxa"/>
            <w:vAlign w:val="bottom"/>
          </w:tcPr>
          <w:p w14:paraId="0B84C7A6" w14:textId="77777777" w:rsidR="00587D74" w:rsidRPr="006710A7" w:rsidRDefault="00587D74" w:rsidP="003740E7">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7FEBEB5D" w14:textId="77777777" w:rsidR="00587D74" w:rsidRPr="006710A7" w:rsidRDefault="00587D74" w:rsidP="003740E7">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Behovs-vurdering</w:t>
            </w:r>
          </w:p>
        </w:tc>
        <w:tc>
          <w:tcPr>
            <w:tcW w:w="709" w:type="dxa"/>
            <w:textDirection w:val="tbRl"/>
            <w:vAlign w:val="bottom"/>
          </w:tcPr>
          <w:p w14:paraId="18B15A9B" w14:textId="77777777" w:rsidR="00587D74" w:rsidRPr="006710A7" w:rsidRDefault="00587D74" w:rsidP="003740E7">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Interessent-analyse</w:t>
            </w:r>
          </w:p>
        </w:tc>
        <w:tc>
          <w:tcPr>
            <w:tcW w:w="709" w:type="dxa"/>
            <w:textDirection w:val="tbRl"/>
            <w:vAlign w:val="bottom"/>
          </w:tcPr>
          <w:p w14:paraId="66ED9DAF" w14:textId="77777777" w:rsidR="00587D74" w:rsidRPr="006710A7" w:rsidRDefault="00587D74" w:rsidP="003740E7">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Integrasjon og samspill</w:t>
            </w:r>
          </w:p>
        </w:tc>
        <w:tc>
          <w:tcPr>
            <w:tcW w:w="708" w:type="dxa"/>
            <w:textDirection w:val="tbRl"/>
            <w:vAlign w:val="bottom"/>
          </w:tcPr>
          <w:p w14:paraId="44C73750" w14:textId="77777777" w:rsidR="00587D74" w:rsidRPr="006710A7" w:rsidRDefault="00587D74" w:rsidP="003740E7">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Kost/nytte-analyse</w:t>
            </w:r>
          </w:p>
        </w:tc>
        <w:tc>
          <w:tcPr>
            <w:tcW w:w="709" w:type="dxa"/>
            <w:textDirection w:val="tbRl"/>
            <w:vAlign w:val="bottom"/>
          </w:tcPr>
          <w:p w14:paraId="29A1D1C1" w14:textId="77777777" w:rsidR="00587D74" w:rsidRPr="006710A7" w:rsidRDefault="00587D74" w:rsidP="003740E7">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Beslutning</w:t>
            </w:r>
          </w:p>
        </w:tc>
      </w:tr>
      <w:tr w:rsidR="00587D74" w:rsidRPr="006710A7" w14:paraId="6782C2F9" w14:textId="77777777" w:rsidTr="00ED2464">
        <w:tc>
          <w:tcPr>
            <w:tcW w:w="2802" w:type="dxa"/>
          </w:tcPr>
          <w:p w14:paraId="3FA61277" w14:textId="77777777" w:rsidR="00587D74" w:rsidRPr="006710A7" w:rsidRDefault="00587D74" w:rsidP="003740E7">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611F2CB4" w14:textId="77777777" w:rsidR="00587D74" w:rsidRPr="006710A7" w:rsidRDefault="00587D74" w:rsidP="003740E7">
            <w:pPr>
              <w:keepNext/>
              <w:keepLines/>
              <w:rPr>
                <w:rFonts w:asciiTheme="minorHAnsi" w:hAnsiTheme="minorHAnsi" w:cstheme="minorHAnsi"/>
                <w:sz w:val="20"/>
                <w:szCs w:val="20"/>
              </w:rPr>
            </w:pPr>
          </w:p>
        </w:tc>
        <w:tc>
          <w:tcPr>
            <w:tcW w:w="709" w:type="dxa"/>
          </w:tcPr>
          <w:p w14:paraId="0402EE8E" w14:textId="77777777" w:rsidR="00587D74" w:rsidRPr="006710A7" w:rsidRDefault="00587D74" w:rsidP="003740E7">
            <w:pPr>
              <w:keepNext/>
              <w:keepLines/>
              <w:rPr>
                <w:rFonts w:asciiTheme="minorHAnsi" w:hAnsiTheme="minorHAnsi" w:cstheme="minorHAnsi"/>
                <w:sz w:val="20"/>
                <w:szCs w:val="20"/>
              </w:rPr>
            </w:pPr>
          </w:p>
        </w:tc>
        <w:tc>
          <w:tcPr>
            <w:tcW w:w="709" w:type="dxa"/>
          </w:tcPr>
          <w:p w14:paraId="7F86660B" w14:textId="77777777" w:rsidR="00587D74" w:rsidRPr="006710A7" w:rsidRDefault="00587D74" w:rsidP="003740E7">
            <w:pPr>
              <w:keepNext/>
              <w:keepLines/>
              <w:rPr>
                <w:rFonts w:asciiTheme="minorHAnsi" w:hAnsiTheme="minorHAnsi" w:cstheme="minorHAnsi"/>
                <w:sz w:val="20"/>
                <w:szCs w:val="20"/>
              </w:rPr>
            </w:pPr>
          </w:p>
        </w:tc>
        <w:tc>
          <w:tcPr>
            <w:tcW w:w="708" w:type="dxa"/>
          </w:tcPr>
          <w:p w14:paraId="6205B77E" w14:textId="77777777" w:rsidR="00587D74" w:rsidRPr="006710A7" w:rsidRDefault="00587D74" w:rsidP="003740E7">
            <w:pPr>
              <w:keepNext/>
              <w:keepLines/>
              <w:rPr>
                <w:rFonts w:asciiTheme="minorHAnsi" w:hAnsiTheme="minorHAnsi" w:cstheme="minorHAnsi"/>
                <w:sz w:val="20"/>
                <w:szCs w:val="20"/>
              </w:rPr>
            </w:pPr>
          </w:p>
        </w:tc>
        <w:tc>
          <w:tcPr>
            <w:tcW w:w="709" w:type="dxa"/>
          </w:tcPr>
          <w:p w14:paraId="105D5496" w14:textId="77777777" w:rsidR="00587D74" w:rsidRPr="006710A7" w:rsidRDefault="00587D74" w:rsidP="003740E7">
            <w:pPr>
              <w:keepNext/>
              <w:keepLines/>
              <w:rPr>
                <w:rFonts w:asciiTheme="minorHAnsi" w:hAnsiTheme="minorHAnsi" w:cstheme="minorHAnsi"/>
                <w:sz w:val="20"/>
                <w:szCs w:val="20"/>
              </w:rPr>
            </w:pPr>
          </w:p>
        </w:tc>
      </w:tr>
      <w:tr w:rsidR="003740E7" w:rsidRPr="003740E7" w14:paraId="0EB3227A" w14:textId="77777777" w:rsidTr="00ED2464">
        <w:tc>
          <w:tcPr>
            <w:tcW w:w="2802" w:type="dxa"/>
          </w:tcPr>
          <w:p w14:paraId="1E7ECB69" w14:textId="77777777" w:rsidR="003740E7" w:rsidRPr="003740E7" w:rsidRDefault="003740E7" w:rsidP="003740E7">
            <w:pPr>
              <w:keepNext/>
              <w:keepLines/>
              <w:rPr>
                <w:rFonts w:asciiTheme="minorHAnsi" w:hAnsiTheme="minorHAnsi" w:cstheme="minorHAnsi"/>
                <w:sz w:val="20"/>
                <w:szCs w:val="20"/>
              </w:rPr>
            </w:pPr>
            <w:r w:rsidRPr="003740E7">
              <w:rPr>
                <w:rFonts w:asciiTheme="minorHAnsi" w:hAnsiTheme="minorHAnsi" w:cstheme="minorHAnsi"/>
                <w:sz w:val="20"/>
                <w:szCs w:val="20"/>
              </w:rPr>
              <w:t>Koordineringsgruppe</w:t>
            </w:r>
          </w:p>
        </w:tc>
        <w:tc>
          <w:tcPr>
            <w:tcW w:w="709" w:type="dxa"/>
          </w:tcPr>
          <w:p w14:paraId="014E45C7" w14:textId="77777777" w:rsidR="003740E7" w:rsidRPr="003740E7" w:rsidRDefault="003740E7" w:rsidP="003740E7">
            <w:pPr>
              <w:keepNext/>
              <w:keepLines/>
              <w:rPr>
                <w:rFonts w:asciiTheme="minorHAnsi" w:hAnsiTheme="minorHAnsi" w:cstheme="minorHAnsi"/>
                <w:sz w:val="20"/>
                <w:szCs w:val="20"/>
              </w:rPr>
            </w:pPr>
            <w:r w:rsidRPr="003740E7">
              <w:rPr>
                <w:rFonts w:asciiTheme="minorHAnsi" w:hAnsiTheme="minorHAnsi" w:cstheme="minorHAnsi"/>
                <w:sz w:val="20"/>
                <w:szCs w:val="20"/>
              </w:rPr>
              <w:t>i</w:t>
            </w:r>
          </w:p>
        </w:tc>
        <w:tc>
          <w:tcPr>
            <w:tcW w:w="709" w:type="dxa"/>
          </w:tcPr>
          <w:p w14:paraId="32D79379" w14:textId="77777777" w:rsidR="003740E7" w:rsidRPr="003740E7" w:rsidRDefault="003740E7" w:rsidP="003740E7">
            <w:pPr>
              <w:keepNext/>
              <w:keepLines/>
              <w:rPr>
                <w:rFonts w:asciiTheme="minorHAnsi" w:hAnsiTheme="minorHAnsi" w:cstheme="minorHAnsi"/>
                <w:sz w:val="20"/>
                <w:szCs w:val="20"/>
              </w:rPr>
            </w:pPr>
            <w:r w:rsidRPr="003740E7">
              <w:rPr>
                <w:rFonts w:asciiTheme="minorHAnsi" w:hAnsiTheme="minorHAnsi" w:cstheme="minorHAnsi"/>
                <w:sz w:val="20"/>
                <w:szCs w:val="20"/>
              </w:rPr>
              <w:t>i</w:t>
            </w:r>
          </w:p>
        </w:tc>
        <w:tc>
          <w:tcPr>
            <w:tcW w:w="709" w:type="dxa"/>
          </w:tcPr>
          <w:p w14:paraId="13415AEF" w14:textId="77777777" w:rsidR="003740E7" w:rsidRPr="003740E7" w:rsidRDefault="003740E7" w:rsidP="003740E7">
            <w:pPr>
              <w:keepNext/>
              <w:keepLines/>
              <w:rPr>
                <w:rFonts w:asciiTheme="minorHAnsi" w:hAnsiTheme="minorHAnsi" w:cstheme="minorHAnsi"/>
                <w:sz w:val="20"/>
                <w:szCs w:val="20"/>
              </w:rPr>
            </w:pPr>
          </w:p>
        </w:tc>
        <w:tc>
          <w:tcPr>
            <w:tcW w:w="708" w:type="dxa"/>
          </w:tcPr>
          <w:p w14:paraId="4D4A36DD" w14:textId="77777777" w:rsidR="003740E7" w:rsidRPr="003740E7" w:rsidRDefault="003740E7" w:rsidP="003740E7">
            <w:pPr>
              <w:keepNext/>
              <w:keepLines/>
              <w:rPr>
                <w:rFonts w:asciiTheme="minorHAnsi" w:hAnsiTheme="minorHAnsi" w:cstheme="minorHAnsi"/>
                <w:sz w:val="20"/>
                <w:szCs w:val="20"/>
              </w:rPr>
            </w:pPr>
            <w:r w:rsidRPr="003740E7">
              <w:rPr>
                <w:rFonts w:asciiTheme="minorHAnsi" w:hAnsiTheme="minorHAnsi" w:cstheme="minorHAnsi"/>
                <w:sz w:val="20"/>
                <w:szCs w:val="20"/>
              </w:rPr>
              <w:t>T</w:t>
            </w:r>
          </w:p>
        </w:tc>
        <w:tc>
          <w:tcPr>
            <w:tcW w:w="709" w:type="dxa"/>
          </w:tcPr>
          <w:p w14:paraId="332788AD" w14:textId="77777777" w:rsidR="003740E7" w:rsidRPr="003740E7" w:rsidRDefault="003740E7" w:rsidP="003740E7">
            <w:pPr>
              <w:keepNext/>
              <w:keepLines/>
              <w:rPr>
                <w:rFonts w:asciiTheme="minorHAnsi" w:hAnsiTheme="minorHAnsi" w:cstheme="minorHAnsi"/>
                <w:sz w:val="20"/>
                <w:szCs w:val="20"/>
              </w:rPr>
            </w:pPr>
            <w:r w:rsidRPr="003740E7">
              <w:rPr>
                <w:rFonts w:asciiTheme="minorHAnsi" w:hAnsiTheme="minorHAnsi" w:cstheme="minorHAnsi"/>
                <w:sz w:val="20"/>
                <w:szCs w:val="20"/>
              </w:rPr>
              <w:t>T</w:t>
            </w:r>
          </w:p>
        </w:tc>
      </w:tr>
      <w:tr w:rsidR="00587D74" w:rsidRPr="006710A7" w14:paraId="17103761" w14:textId="77777777" w:rsidTr="00ED2464">
        <w:tc>
          <w:tcPr>
            <w:tcW w:w="2802" w:type="dxa"/>
          </w:tcPr>
          <w:p w14:paraId="093E5CB1" w14:textId="77777777" w:rsidR="00587D74" w:rsidRPr="006710A7" w:rsidRDefault="00587D74" w:rsidP="003740E7">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3876B8E2"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3D9F93FD"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2DFD1B3E"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8" w:type="dxa"/>
          </w:tcPr>
          <w:p w14:paraId="620AD431"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U/a</w:t>
            </w:r>
            <w:r w:rsidR="00ED0A8A">
              <w:rPr>
                <w:rFonts w:asciiTheme="minorHAnsi" w:hAnsiTheme="minorHAnsi" w:cstheme="minorHAnsi"/>
                <w:sz w:val="20"/>
                <w:szCs w:val="20"/>
              </w:rPr>
              <w:t>/B</w:t>
            </w:r>
          </w:p>
        </w:tc>
        <w:tc>
          <w:tcPr>
            <w:tcW w:w="709" w:type="dxa"/>
          </w:tcPr>
          <w:p w14:paraId="547B3E41"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a</w:t>
            </w:r>
            <w:r w:rsidR="00ED0A8A">
              <w:rPr>
                <w:rFonts w:asciiTheme="minorHAnsi" w:hAnsiTheme="minorHAnsi" w:cstheme="minorHAnsi"/>
                <w:sz w:val="20"/>
                <w:szCs w:val="20"/>
              </w:rPr>
              <w:t>/B</w:t>
            </w:r>
          </w:p>
        </w:tc>
      </w:tr>
      <w:tr w:rsidR="00587D74" w:rsidRPr="006710A7" w14:paraId="78891B50" w14:textId="77777777" w:rsidTr="00ED2464">
        <w:tc>
          <w:tcPr>
            <w:tcW w:w="2802" w:type="dxa"/>
          </w:tcPr>
          <w:p w14:paraId="64295010" w14:textId="77777777" w:rsidR="00587D74" w:rsidRPr="006710A7" w:rsidRDefault="00587D74" w:rsidP="003740E7">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1FF16F20"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C40D507" w14:textId="77777777" w:rsidR="00587D74" w:rsidRPr="006710A7" w:rsidRDefault="00587D74" w:rsidP="003740E7">
            <w:pPr>
              <w:keepNext/>
              <w:keepLines/>
              <w:rPr>
                <w:rFonts w:asciiTheme="minorHAnsi" w:hAnsiTheme="minorHAnsi" w:cstheme="minorHAnsi"/>
                <w:sz w:val="20"/>
                <w:szCs w:val="20"/>
              </w:rPr>
            </w:pPr>
          </w:p>
        </w:tc>
        <w:tc>
          <w:tcPr>
            <w:tcW w:w="709" w:type="dxa"/>
          </w:tcPr>
          <w:p w14:paraId="2E391C13"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5FF6D706"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BA3DE05" w14:textId="77777777" w:rsidR="00587D74" w:rsidRPr="006710A7" w:rsidRDefault="00587D74" w:rsidP="003740E7">
            <w:pPr>
              <w:keepNext/>
              <w:keepLines/>
              <w:rPr>
                <w:rFonts w:asciiTheme="minorHAnsi" w:hAnsiTheme="minorHAnsi" w:cstheme="minorHAnsi"/>
                <w:sz w:val="20"/>
                <w:szCs w:val="20"/>
              </w:rPr>
            </w:pPr>
          </w:p>
        </w:tc>
      </w:tr>
      <w:tr w:rsidR="00587D74" w:rsidRPr="006710A7" w14:paraId="6AFD5DAF" w14:textId="77777777" w:rsidTr="00ED2464">
        <w:tc>
          <w:tcPr>
            <w:tcW w:w="2802" w:type="dxa"/>
          </w:tcPr>
          <w:p w14:paraId="3EE9C06D" w14:textId="77777777" w:rsidR="00587D74" w:rsidRPr="006710A7" w:rsidRDefault="00587D74" w:rsidP="003740E7">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2887F2E3" w14:textId="77777777" w:rsidR="00587D74" w:rsidRPr="006710A7" w:rsidRDefault="00587D74" w:rsidP="003740E7">
            <w:pPr>
              <w:keepNext/>
              <w:keepLines/>
              <w:rPr>
                <w:rFonts w:asciiTheme="minorHAnsi" w:hAnsiTheme="minorHAnsi" w:cstheme="minorHAnsi"/>
                <w:sz w:val="20"/>
                <w:szCs w:val="20"/>
              </w:rPr>
            </w:pPr>
          </w:p>
        </w:tc>
        <w:tc>
          <w:tcPr>
            <w:tcW w:w="709" w:type="dxa"/>
          </w:tcPr>
          <w:p w14:paraId="027DA76A" w14:textId="77777777" w:rsidR="00587D74" w:rsidRPr="006710A7" w:rsidRDefault="00587D74" w:rsidP="003740E7">
            <w:pPr>
              <w:keepNext/>
              <w:keepLines/>
              <w:rPr>
                <w:rFonts w:asciiTheme="minorHAnsi" w:hAnsiTheme="minorHAnsi" w:cstheme="minorHAnsi"/>
                <w:sz w:val="20"/>
                <w:szCs w:val="20"/>
              </w:rPr>
            </w:pPr>
          </w:p>
        </w:tc>
        <w:tc>
          <w:tcPr>
            <w:tcW w:w="709" w:type="dxa"/>
          </w:tcPr>
          <w:p w14:paraId="298C42C9"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R/u</w:t>
            </w:r>
          </w:p>
        </w:tc>
        <w:tc>
          <w:tcPr>
            <w:tcW w:w="708" w:type="dxa"/>
          </w:tcPr>
          <w:p w14:paraId="04EAD21F"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3F8BA31D" w14:textId="77777777" w:rsidR="00587D74" w:rsidRPr="006710A7" w:rsidRDefault="00587D74" w:rsidP="003740E7">
            <w:pPr>
              <w:keepNext/>
              <w:keepLines/>
              <w:rPr>
                <w:rFonts w:asciiTheme="minorHAnsi" w:hAnsiTheme="minorHAnsi" w:cstheme="minorHAnsi"/>
                <w:sz w:val="20"/>
                <w:szCs w:val="20"/>
              </w:rPr>
            </w:pPr>
          </w:p>
        </w:tc>
      </w:tr>
      <w:tr w:rsidR="00587D74" w:rsidRPr="006710A7" w14:paraId="377D982A" w14:textId="77777777" w:rsidTr="00ED2464">
        <w:tc>
          <w:tcPr>
            <w:tcW w:w="2802" w:type="dxa"/>
          </w:tcPr>
          <w:p w14:paraId="14FFEDBA" w14:textId="77777777" w:rsidR="00587D74" w:rsidRPr="006710A7" w:rsidRDefault="00B40AEF" w:rsidP="003740E7">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394FA275"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3F182A96"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D268C4B" w14:textId="77777777" w:rsidR="00587D74" w:rsidRPr="006710A7" w:rsidRDefault="00587D74" w:rsidP="003740E7">
            <w:pPr>
              <w:keepNext/>
              <w:keepLines/>
              <w:rPr>
                <w:rFonts w:asciiTheme="minorHAnsi" w:hAnsiTheme="minorHAnsi" w:cstheme="minorHAnsi"/>
                <w:sz w:val="20"/>
                <w:szCs w:val="20"/>
              </w:rPr>
            </w:pPr>
          </w:p>
        </w:tc>
        <w:tc>
          <w:tcPr>
            <w:tcW w:w="708" w:type="dxa"/>
          </w:tcPr>
          <w:p w14:paraId="6AE0DDE1"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FACE943" w14:textId="77777777" w:rsidR="00587D74" w:rsidRPr="006710A7" w:rsidRDefault="00587D74" w:rsidP="003740E7">
            <w:pPr>
              <w:keepNext/>
              <w:keepLines/>
              <w:rPr>
                <w:rFonts w:asciiTheme="minorHAnsi" w:hAnsiTheme="minorHAnsi" w:cstheme="minorHAnsi"/>
                <w:sz w:val="20"/>
                <w:szCs w:val="20"/>
              </w:rPr>
            </w:pPr>
          </w:p>
        </w:tc>
      </w:tr>
      <w:tr w:rsidR="00587D74" w:rsidRPr="006710A7" w14:paraId="3DD0B8CD" w14:textId="77777777" w:rsidTr="00ED2464">
        <w:tc>
          <w:tcPr>
            <w:tcW w:w="2802" w:type="dxa"/>
          </w:tcPr>
          <w:p w14:paraId="68436184" w14:textId="77777777" w:rsidR="00587D74" w:rsidRPr="006710A7" w:rsidRDefault="00587D74" w:rsidP="003740E7">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7C00F21F"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B55820D" w14:textId="77777777" w:rsidR="00587D74" w:rsidRPr="006710A7" w:rsidRDefault="00587D74" w:rsidP="003740E7">
            <w:pPr>
              <w:keepNext/>
              <w:keepLines/>
              <w:rPr>
                <w:rFonts w:asciiTheme="minorHAnsi" w:hAnsiTheme="minorHAnsi" w:cstheme="minorHAnsi"/>
                <w:sz w:val="20"/>
                <w:szCs w:val="20"/>
              </w:rPr>
            </w:pPr>
          </w:p>
        </w:tc>
        <w:tc>
          <w:tcPr>
            <w:tcW w:w="709" w:type="dxa"/>
          </w:tcPr>
          <w:p w14:paraId="2A6B110E" w14:textId="77777777" w:rsidR="00587D74" w:rsidRPr="006710A7" w:rsidRDefault="00587D74" w:rsidP="003740E7">
            <w:pPr>
              <w:keepNext/>
              <w:keepLines/>
              <w:rPr>
                <w:rFonts w:asciiTheme="minorHAnsi" w:hAnsiTheme="minorHAnsi" w:cstheme="minorHAnsi"/>
                <w:sz w:val="20"/>
                <w:szCs w:val="20"/>
              </w:rPr>
            </w:pPr>
          </w:p>
        </w:tc>
        <w:tc>
          <w:tcPr>
            <w:tcW w:w="708" w:type="dxa"/>
          </w:tcPr>
          <w:p w14:paraId="687A01E0" w14:textId="77777777" w:rsidR="00587D74" w:rsidRPr="006710A7" w:rsidRDefault="003740E7" w:rsidP="003740E7">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BA6ECA1" w14:textId="77777777" w:rsidR="00587D74" w:rsidRPr="006710A7" w:rsidRDefault="00587D74" w:rsidP="003740E7">
            <w:pPr>
              <w:keepNext/>
              <w:keepLines/>
              <w:rPr>
                <w:rFonts w:asciiTheme="minorHAnsi" w:hAnsiTheme="minorHAnsi" w:cstheme="minorHAnsi"/>
                <w:sz w:val="20"/>
                <w:szCs w:val="20"/>
              </w:rPr>
            </w:pPr>
          </w:p>
        </w:tc>
      </w:tr>
    </w:tbl>
    <w:p w14:paraId="0B4E61EC" w14:textId="77777777" w:rsidR="00D07E55" w:rsidRDefault="00A9376C" w:rsidP="00D07E55">
      <w:pPr>
        <w:pStyle w:val="Caption"/>
        <w:keepNext/>
        <w:keepLines/>
      </w:pPr>
      <w:r>
        <w:rPr>
          <w:rStyle w:val="Normal1"/>
          <w:rFonts w:cs="Calibri"/>
          <w:color w:val="000000" w:themeColor="text1"/>
          <w:sz w:val="22"/>
          <w:szCs w:val="22"/>
        </w:rPr>
        <w:br/>
      </w:r>
      <w:r w:rsidR="00D07E55">
        <w:t xml:space="preserve">Tabell </w:t>
      </w:r>
      <w:r w:rsidR="002C6448">
        <w:fldChar w:fldCharType="begin"/>
      </w:r>
      <w:r w:rsidR="00D07E55">
        <w:instrText xml:space="preserve"> SEQ Tabell \* ARABIC </w:instrText>
      </w:r>
      <w:r w:rsidR="002C6448">
        <w:fldChar w:fldCharType="separate"/>
      </w:r>
      <w:r w:rsidR="00BB192D">
        <w:rPr>
          <w:noProof/>
        </w:rPr>
        <w:t>2</w:t>
      </w:r>
      <w:r w:rsidR="002C6448">
        <w:fldChar w:fldCharType="end"/>
      </w:r>
      <w:r w:rsidR="00D07E55">
        <w:t>: Ansvars- og myndighetskart – Initiering Nivå II-systemer</w:t>
      </w:r>
      <w:r w:rsidR="005C4EEF">
        <w:br/>
      </w:r>
    </w:p>
    <w:tbl>
      <w:tblPr>
        <w:tblStyle w:val="TableGrid"/>
        <w:tblW w:w="634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708"/>
        <w:gridCol w:w="709"/>
      </w:tblGrid>
      <w:tr w:rsidR="00587D74" w:rsidRPr="006710A7" w14:paraId="1B57AE53" w14:textId="77777777" w:rsidTr="00ED2464">
        <w:trPr>
          <w:cantSplit/>
          <w:trHeight w:val="1276"/>
        </w:trPr>
        <w:tc>
          <w:tcPr>
            <w:tcW w:w="2802" w:type="dxa"/>
            <w:vAlign w:val="bottom"/>
          </w:tcPr>
          <w:p w14:paraId="590F5F38" w14:textId="77777777" w:rsidR="00587D74" w:rsidRPr="006710A7" w:rsidRDefault="00587D74" w:rsidP="003744D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3DC4C1EF" w14:textId="77777777" w:rsidR="00587D74" w:rsidRPr="006710A7" w:rsidRDefault="00587D74" w:rsidP="003744D4">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Behovs-vurdering</w:t>
            </w:r>
          </w:p>
        </w:tc>
        <w:tc>
          <w:tcPr>
            <w:tcW w:w="709" w:type="dxa"/>
            <w:textDirection w:val="tbRl"/>
            <w:vAlign w:val="bottom"/>
          </w:tcPr>
          <w:p w14:paraId="4050B874" w14:textId="77777777" w:rsidR="00587D74" w:rsidRPr="006710A7" w:rsidRDefault="00587D74" w:rsidP="003744D4">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Interessent-analyse</w:t>
            </w:r>
          </w:p>
        </w:tc>
        <w:tc>
          <w:tcPr>
            <w:tcW w:w="709" w:type="dxa"/>
            <w:textDirection w:val="tbRl"/>
            <w:vAlign w:val="bottom"/>
          </w:tcPr>
          <w:p w14:paraId="73C110AE" w14:textId="77777777" w:rsidR="00587D74" w:rsidRPr="006710A7" w:rsidRDefault="00587D74" w:rsidP="003744D4">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Integrasjon og samspill</w:t>
            </w:r>
          </w:p>
        </w:tc>
        <w:tc>
          <w:tcPr>
            <w:tcW w:w="708" w:type="dxa"/>
            <w:textDirection w:val="tbRl"/>
            <w:vAlign w:val="bottom"/>
          </w:tcPr>
          <w:p w14:paraId="50A9DB8C" w14:textId="77777777" w:rsidR="00587D74" w:rsidRPr="006710A7" w:rsidRDefault="00587D74" w:rsidP="003744D4">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Kost/nytte-analyse</w:t>
            </w:r>
          </w:p>
        </w:tc>
        <w:tc>
          <w:tcPr>
            <w:tcW w:w="709" w:type="dxa"/>
            <w:textDirection w:val="tbRl"/>
            <w:vAlign w:val="bottom"/>
          </w:tcPr>
          <w:p w14:paraId="1F5858E9" w14:textId="77777777" w:rsidR="00587D74" w:rsidRPr="006710A7" w:rsidRDefault="00587D74" w:rsidP="003744D4">
            <w:pPr>
              <w:keepNext/>
              <w:keepLines/>
              <w:ind w:left="113" w:right="113"/>
              <w:jc w:val="right"/>
              <w:rPr>
                <w:rFonts w:asciiTheme="minorHAnsi" w:hAnsiTheme="minorHAnsi" w:cstheme="minorHAnsi"/>
                <w:b/>
                <w:sz w:val="20"/>
                <w:szCs w:val="20"/>
              </w:rPr>
            </w:pPr>
            <w:r w:rsidRPr="006710A7">
              <w:rPr>
                <w:rFonts w:asciiTheme="minorHAnsi" w:hAnsiTheme="minorHAnsi" w:cstheme="minorHAnsi"/>
                <w:b/>
                <w:sz w:val="20"/>
                <w:szCs w:val="20"/>
              </w:rPr>
              <w:t>Beslutning</w:t>
            </w:r>
          </w:p>
        </w:tc>
      </w:tr>
      <w:tr w:rsidR="00587D74" w:rsidRPr="006710A7" w14:paraId="5ABA3D1C" w14:textId="77777777" w:rsidTr="00ED2464">
        <w:tc>
          <w:tcPr>
            <w:tcW w:w="2802" w:type="dxa"/>
          </w:tcPr>
          <w:p w14:paraId="0DC76B2A" w14:textId="77777777" w:rsidR="00587D74" w:rsidRPr="006710A7" w:rsidRDefault="00587D74" w:rsidP="003744D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3666E8E6" w14:textId="77777777" w:rsidR="00587D74" w:rsidRPr="006710A7" w:rsidRDefault="00587D74" w:rsidP="003744D4">
            <w:pPr>
              <w:keepNext/>
              <w:keepLines/>
              <w:rPr>
                <w:rFonts w:asciiTheme="minorHAnsi" w:hAnsiTheme="minorHAnsi" w:cstheme="minorHAnsi"/>
                <w:sz w:val="20"/>
                <w:szCs w:val="20"/>
              </w:rPr>
            </w:pPr>
          </w:p>
        </w:tc>
        <w:tc>
          <w:tcPr>
            <w:tcW w:w="709" w:type="dxa"/>
          </w:tcPr>
          <w:p w14:paraId="250193B3" w14:textId="77777777" w:rsidR="00587D74" w:rsidRPr="006710A7" w:rsidRDefault="00587D74" w:rsidP="003744D4">
            <w:pPr>
              <w:keepNext/>
              <w:keepLines/>
              <w:rPr>
                <w:rFonts w:asciiTheme="minorHAnsi" w:hAnsiTheme="minorHAnsi" w:cstheme="minorHAnsi"/>
                <w:sz w:val="20"/>
                <w:szCs w:val="20"/>
              </w:rPr>
            </w:pPr>
          </w:p>
        </w:tc>
        <w:tc>
          <w:tcPr>
            <w:tcW w:w="709" w:type="dxa"/>
          </w:tcPr>
          <w:p w14:paraId="488C1331" w14:textId="77777777" w:rsidR="00587D74" w:rsidRPr="006710A7" w:rsidRDefault="00587D74" w:rsidP="003744D4">
            <w:pPr>
              <w:keepNext/>
              <w:keepLines/>
              <w:rPr>
                <w:rFonts w:asciiTheme="minorHAnsi" w:hAnsiTheme="minorHAnsi" w:cstheme="minorHAnsi"/>
                <w:sz w:val="20"/>
                <w:szCs w:val="20"/>
              </w:rPr>
            </w:pPr>
          </w:p>
        </w:tc>
        <w:tc>
          <w:tcPr>
            <w:tcW w:w="708" w:type="dxa"/>
          </w:tcPr>
          <w:p w14:paraId="40C91E7C" w14:textId="77777777" w:rsidR="00587D74" w:rsidRPr="006710A7" w:rsidRDefault="00587D74" w:rsidP="003744D4">
            <w:pPr>
              <w:keepNext/>
              <w:keepLines/>
              <w:rPr>
                <w:rFonts w:asciiTheme="minorHAnsi" w:hAnsiTheme="minorHAnsi" w:cstheme="minorHAnsi"/>
                <w:sz w:val="20"/>
                <w:szCs w:val="20"/>
              </w:rPr>
            </w:pPr>
          </w:p>
        </w:tc>
        <w:tc>
          <w:tcPr>
            <w:tcW w:w="709" w:type="dxa"/>
          </w:tcPr>
          <w:p w14:paraId="7EA35329" w14:textId="77777777" w:rsidR="00587D74" w:rsidRPr="006710A7" w:rsidRDefault="00587D74" w:rsidP="003744D4">
            <w:pPr>
              <w:keepNext/>
              <w:keepLines/>
              <w:rPr>
                <w:rFonts w:asciiTheme="minorHAnsi" w:hAnsiTheme="minorHAnsi" w:cstheme="minorHAnsi"/>
                <w:sz w:val="20"/>
                <w:szCs w:val="20"/>
              </w:rPr>
            </w:pPr>
          </w:p>
        </w:tc>
      </w:tr>
      <w:tr w:rsidR="003740E7" w:rsidRPr="003740E7" w14:paraId="2D09C9FE" w14:textId="77777777" w:rsidTr="00ED2464">
        <w:tc>
          <w:tcPr>
            <w:tcW w:w="2802" w:type="dxa"/>
          </w:tcPr>
          <w:p w14:paraId="35C746B2" w14:textId="77777777" w:rsidR="003740E7" w:rsidRPr="003740E7" w:rsidRDefault="003740E7" w:rsidP="003744D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38EFE73E" w14:textId="77777777" w:rsidR="003740E7" w:rsidRPr="003740E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6687016C" w14:textId="77777777" w:rsidR="003740E7" w:rsidRPr="003740E7" w:rsidRDefault="003740E7" w:rsidP="003744D4">
            <w:pPr>
              <w:keepNext/>
              <w:keepLines/>
              <w:rPr>
                <w:rFonts w:asciiTheme="minorHAnsi" w:hAnsiTheme="minorHAnsi" w:cstheme="minorHAnsi"/>
                <w:sz w:val="20"/>
                <w:szCs w:val="20"/>
              </w:rPr>
            </w:pPr>
          </w:p>
        </w:tc>
        <w:tc>
          <w:tcPr>
            <w:tcW w:w="709" w:type="dxa"/>
          </w:tcPr>
          <w:p w14:paraId="644E8C82" w14:textId="77777777" w:rsidR="003740E7" w:rsidRPr="003740E7" w:rsidRDefault="003740E7" w:rsidP="003744D4">
            <w:pPr>
              <w:keepNext/>
              <w:keepLines/>
              <w:rPr>
                <w:rFonts w:asciiTheme="minorHAnsi" w:hAnsiTheme="minorHAnsi" w:cstheme="minorHAnsi"/>
                <w:sz w:val="20"/>
                <w:szCs w:val="20"/>
              </w:rPr>
            </w:pPr>
          </w:p>
        </w:tc>
        <w:tc>
          <w:tcPr>
            <w:tcW w:w="708" w:type="dxa"/>
          </w:tcPr>
          <w:p w14:paraId="3471563B" w14:textId="77777777" w:rsidR="003740E7" w:rsidRPr="003740E7" w:rsidRDefault="003740E7" w:rsidP="003744D4">
            <w:pPr>
              <w:keepNext/>
              <w:keepLines/>
              <w:rPr>
                <w:rFonts w:asciiTheme="minorHAnsi" w:hAnsiTheme="minorHAnsi" w:cstheme="minorHAnsi"/>
                <w:sz w:val="20"/>
                <w:szCs w:val="20"/>
              </w:rPr>
            </w:pPr>
          </w:p>
        </w:tc>
        <w:tc>
          <w:tcPr>
            <w:tcW w:w="709" w:type="dxa"/>
          </w:tcPr>
          <w:p w14:paraId="7B05EAB3" w14:textId="77777777" w:rsidR="003740E7" w:rsidRPr="003740E7" w:rsidRDefault="003740E7" w:rsidP="003744D4">
            <w:pPr>
              <w:keepNext/>
              <w:keepLines/>
              <w:rPr>
                <w:rFonts w:asciiTheme="minorHAnsi" w:hAnsiTheme="minorHAnsi" w:cstheme="minorHAnsi"/>
                <w:sz w:val="20"/>
                <w:szCs w:val="20"/>
              </w:rPr>
            </w:pPr>
          </w:p>
        </w:tc>
      </w:tr>
      <w:tr w:rsidR="00587D74" w:rsidRPr="006710A7" w14:paraId="24F14DF0" w14:textId="77777777" w:rsidTr="00ED2464">
        <w:tc>
          <w:tcPr>
            <w:tcW w:w="2802" w:type="dxa"/>
          </w:tcPr>
          <w:p w14:paraId="6B96DD94" w14:textId="77777777" w:rsidR="00587D74" w:rsidRPr="006710A7" w:rsidRDefault="00587D74" w:rsidP="003744D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15BF5B79"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6924E93A"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48143FB8"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8" w:type="dxa"/>
          </w:tcPr>
          <w:p w14:paraId="4BDD5407"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04ED76C0"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B</w:t>
            </w:r>
          </w:p>
        </w:tc>
      </w:tr>
      <w:tr w:rsidR="00587D74" w:rsidRPr="006710A7" w14:paraId="670F78B2" w14:textId="77777777" w:rsidTr="00ED2464">
        <w:tc>
          <w:tcPr>
            <w:tcW w:w="2802" w:type="dxa"/>
          </w:tcPr>
          <w:p w14:paraId="5847ADC7" w14:textId="77777777" w:rsidR="00587D74" w:rsidRPr="006710A7" w:rsidRDefault="00587D74" w:rsidP="003744D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50E290F8"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EE06698" w14:textId="77777777" w:rsidR="00587D74" w:rsidRPr="006710A7" w:rsidRDefault="00587D74" w:rsidP="003744D4">
            <w:pPr>
              <w:keepNext/>
              <w:keepLines/>
              <w:rPr>
                <w:rFonts w:asciiTheme="minorHAnsi" w:hAnsiTheme="minorHAnsi" w:cstheme="minorHAnsi"/>
                <w:sz w:val="20"/>
                <w:szCs w:val="20"/>
              </w:rPr>
            </w:pPr>
          </w:p>
        </w:tc>
        <w:tc>
          <w:tcPr>
            <w:tcW w:w="709" w:type="dxa"/>
          </w:tcPr>
          <w:p w14:paraId="21CC894C"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3EBBE54D"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95899C2" w14:textId="77777777" w:rsidR="00587D74" w:rsidRPr="006710A7" w:rsidRDefault="00587D74" w:rsidP="003744D4">
            <w:pPr>
              <w:keepNext/>
              <w:keepLines/>
              <w:rPr>
                <w:rFonts w:asciiTheme="minorHAnsi" w:hAnsiTheme="minorHAnsi" w:cstheme="minorHAnsi"/>
                <w:sz w:val="20"/>
                <w:szCs w:val="20"/>
              </w:rPr>
            </w:pPr>
          </w:p>
        </w:tc>
      </w:tr>
      <w:tr w:rsidR="00587D74" w:rsidRPr="006710A7" w14:paraId="0095F9C5" w14:textId="77777777" w:rsidTr="00ED2464">
        <w:tc>
          <w:tcPr>
            <w:tcW w:w="2802" w:type="dxa"/>
          </w:tcPr>
          <w:p w14:paraId="579640F8" w14:textId="77777777" w:rsidR="00587D74" w:rsidRPr="006710A7" w:rsidRDefault="00587D74" w:rsidP="003744D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3A47510C" w14:textId="77777777" w:rsidR="00587D74" w:rsidRPr="006710A7" w:rsidRDefault="00587D74" w:rsidP="003744D4">
            <w:pPr>
              <w:keepNext/>
              <w:keepLines/>
              <w:rPr>
                <w:rFonts w:asciiTheme="minorHAnsi" w:hAnsiTheme="minorHAnsi" w:cstheme="minorHAnsi"/>
                <w:sz w:val="20"/>
                <w:szCs w:val="20"/>
              </w:rPr>
            </w:pPr>
          </w:p>
        </w:tc>
        <w:tc>
          <w:tcPr>
            <w:tcW w:w="709" w:type="dxa"/>
          </w:tcPr>
          <w:p w14:paraId="5CFD02DD" w14:textId="77777777" w:rsidR="00587D74" w:rsidRPr="006710A7" w:rsidRDefault="00587D74" w:rsidP="003744D4">
            <w:pPr>
              <w:keepNext/>
              <w:keepLines/>
              <w:rPr>
                <w:rFonts w:asciiTheme="minorHAnsi" w:hAnsiTheme="minorHAnsi" w:cstheme="minorHAnsi"/>
                <w:sz w:val="20"/>
                <w:szCs w:val="20"/>
              </w:rPr>
            </w:pPr>
          </w:p>
        </w:tc>
        <w:tc>
          <w:tcPr>
            <w:tcW w:w="709" w:type="dxa"/>
          </w:tcPr>
          <w:p w14:paraId="7163B964"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19CC1AC1"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62B2778" w14:textId="77777777" w:rsidR="00587D74" w:rsidRPr="006710A7" w:rsidRDefault="00587D74" w:rsidP="003744D4">
            <w:pPr>
              <w:keepNext/>
              <w:keepLines/>
              <w:rPr>
                <w:rFonts w:asciiTheme="minorHAnsi" w:hAnsiTheme="minorHAnsi" w:cstheme="minorHAnsi"/>
                <w:sz w:val="20"/>
                <w:szCs w:val="20"/>
              </w:rPr>
            </w:pPr>
          </w:p>
        </w:tc>
      </w:tr>
      <w:tr w:rsidR="00587D74" w:rsidRPr="006710A7" w14:paraId="4701B197" w14:textId="77777777" w:rsidTr="00ED2464">
        <w:tc>
          <w:tcPr>
            <w:tcW w:w="2802" w:type="dxa"/>
          </w:tcPr>
          <w:p w14:paraId="149B9F82" w14:textId="77777777" w:rsidR="00587D74" w:rsidRPr="006710A7" w:rsidRDefault="00B40AEF" w:rsidP="003744D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314306C2"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73671F38"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625AEA0" w14:textId="77777777" w:rsidR="00587D74" w:rsidRPr="006710A7" w:rsidRDefault="00587D74" w:rsidP="003744D4">
            <w:pPr>
              <w:keepNext/>
              <w:keepLines/>
              <w:rPr>
                <w:rFonts w:asciiTheme="minorHAnsi" w:hAnsiTheme="minorHAnsi" w:cstheme="minorHAnsi"/>
                <w:sz w:val="20"/>
                <w:szCs w:val="20"/>
              </w:rPr>
            </w:pPr>
          </w:p>
        </w:tc>
        <w:tc>
          <w:tcPr>
            <w:tcW w:w="708" w:type="dxa"/>
          </w:tcPr>
          <w:p w14:paraId="7EA91B58"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388AFC66" w14:textId="77777777" w:rsidR="00587D74" w:rsidRPr="006710A7" w:rsidRDefault="00587D74" w:rsidP="003744D4">
            <w:pPr>
              <w:keepNext/>
              <w:keepLines/>
              <w:rPr>
                <w:rFonts w:asciiTheme="minorHAnsi" w:hAnsiTheme="minorHAnsi" w:cstheme="minorHAnsi"/>
                <w:sz w:val="20"/>
                <w:szCs w:val="20"/>
              </w:rPr>
            </w:pPr>
          </w:p>
        </w:tc>
      </w:tr>
      <w:tr w:rsidR="00587D74" w:rsidRPr="006710A7" w14:paraId="5FC6422A" w14:textId="77777777" w:rsidTr="00ED2464">
        <w:tc>
          <w:tcPr>
            <w:tcW w:w="2802" w:type="dxa"/>
          </w:tcPr>
          <w:p w14:paraId="2706D436" w14:textId="77777777" w:rsidR="00587D74" w:rsidRPr="006710A7" w:rsidRDefault="00587D74" w:rsidP="003744D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4C07D3BD"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352D55F" w14:textId="77777777" w:rsidR="00587D74" w:rsidRPr="006710A7" w:rsidRDefault="00587D74" w:rsidP="003744D4">
            <w:pPr>
              <w:keepNext/>
              <w:keepLines/>
              <w:rPr>
                <w:rFonts w:asciiTheme="minorHAnsi" w:hAnsiTheme="minorHAnsi" w:cstheme="minorHAnsi"/>
                <w:sz w:val="20"/>
                <w:szCs w:val="20"/>
              </w:rPr>
            </w:pPr>
          </w:p>
        </w:tc>
        <w:tc>
          <w:tcPr>
            <w:tcW w:w="709" w:type="dxa"/>
          </w:tcPr>
          <w:p w14:paraId="7BD083EF" w14:textId="77777777" w:rsidR="00587D74" w:rsidRPr="006710A7" w:rsidRDefault="00587D74" w:rsidP="003744D4">
            <w:pPr>
              <w:keepNext/>
              <w:keepLines/>
              <w:rPr>
                <w:rFonts w:asciiTheme="minorHAnsi" w:hAnsiTheme="minorHAnsi" w:cstheme="minorHAnsi"/>
                <w:sz w:val="20"/>
                <w:szCs w:val="20"/>
              </w:rPr>
            </w:pPr>
          </w:p>
        </w:tc>
        <w:tc>
          <w:tcPr>
            <w:tcW w:w="708" w:type="dxa"/>
          </w:tcPr>
          <w:p w14:paraId="096273A5" w14:textId="77777777" w:rsidR="00587D74" w:rsidRPr="006710A7" w:rsidRDefault="00ED2464" w:rsidP="003744D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0FB3252" w14:textId="77777777" w:rsidR="00587D74" w:rsidRPr="006710A7" w:rsidRDefault="00587D74" w:rsidP="003744D4">
            <w:pPr>
              <w:keepNext/>
              <w:keepLines/>
              <w:rPr>
                <w:rFonts w:asciiTheme="minorHAnsi" w:hAnsiTheme="minorHAnsi" w:cstheme="minorHAnsi"/>
                <w:sz w:val="20"/>
                <w:szCs w:val="20"/>
              </w:rPr>
            </w:pPr>
          </w:p>
        </w:tc>
      </w:tr>
    </w:tbl>
    <w:p w14:paraId="53E51EF2" w14:textId="77777777" w:rsidR="00633E6B" w:rsidRDefault="00D07E55">
      <w:pPr>
        <w:pStyle w:val="Caption"/>
        <w:keepNext/>
        <w:keepLines/>
      </w:pPr>
      <w:r>
        <w:br/>
        <w:t xml:space="preserve">Tabell </w:t>
      </w:r>
      <w:r w:rsidR="002C6448">
        <w:fldChar w:fldCharType="begin"/>
      </w:r>
      <w:r>
        <w:instrText xml:space="preserve"> SEQ Tabell \* ARABIC </w:instrText>
      </w:r>
      <w:r w:rsidR="002C6448">
        <w:fldChar w:fldCharType="separate"/>
      </w:r>
      <w:r w:rsidR="00BB192D">
        <w:rPr>
          <w:noProof/>
        </w:rPr>
        <w:t>3</w:t>
      </w:r>
      <w:r w:rsidR="002C6448">
        <w:fldChar w:fldCharType="end"/>
      </w:r>
      <w:r>
        <w:t>: Ansvars- og myndighetskart – Initiering Nivå III-systemer</w:t>
      </w:r>
      <w:r w:rsidR="000C6C14">
        <w:br w:type="page"/>
      </w:r>
    </w:p>
    <w:p w14:paraId="17E11404" w14:textId="77777777" w:rsidR="0030585A" w:rsidRDefault="0030585A" w:rsidP="0030585A"/>
    <w:p w14:paraId="30C998B9" w14:textId="77777777" w:rsidR="00221CC0" w:rsidRDefault="00245F6D" w:rsidP="00A628AD">
      <w:pPr>
        <w:pStyle w:val="Heading2"/>
      </w:pPr>
      <w:r>
        <w:t>6.3</w:t>
      </w:r>
      <w:r w:rsidR="00D07E55">
        <w:t>.2</w:t>
      </w:r>
      <w:r w:rsidR="00A628AD">
        <w:t>: Innføring</w:t>
      </w:r>
    </w:p>
    <w:p w14:paraId="40F4BEAF" w14:textId="5915F480" w:rsidR="00A628AD" w:rsidRPr="000C39FF" w:rsidRDefault="00A628AD" w:rsidP="000C39FF">
      <w:pPr>
        <w:rPr>
          <w:rStyle w:val="Normal1"/>
          <w:rFonts w:asciiTheme="minorHAnsi" w:hAnsiTheme="minorHAnsi" w:cs="Calibri"/>
          <w:color w:val="000000" w:themeColor="text1"/>
          <w:sz w:val="22"/>
          <w:szCs w:val="22"/>
        </w:rPr>
      </w:pPr>
      <w:r w:rsidRPr="000C39FF">
        <w:rPr>
          <w:rStyle w:val="Normal1"/>
          <w:rFonts w:asciiTheme="minorHAnsi" w:hAnsiTheme="minorHAnsi" w:cs="Calibri"/>
          <w:color w:val="000000" w:themeColor="text1"/>
          <w:sz w:val="22"/>
          <w:szCs w:val="22"/>
        </w:rPr>
        <w:t xml:space="preserve">Innføringsfasen vil være avhengig av </w:t>
      </w:r>
      <w:r w:rsidR="00B45D34">
        <w:rPr>
          <w:rStyle w:val="Normal1"/>
          <w:rFonts w:asciiTheme="minorHAnsi" w:hAnsiTheme="minorHAnsi" w:cs="Calibri"/>
          <w:color w:val="000000" w:themeColor="text1"/>
          <w:sz w:val="22"/>
          <w:szCs w:val="22"/>
        </w:rPr>
        <w:t>valgt</w:t>
      </w:r>
      <w:r w:rsidRPr="000C39FF">
        <w:rPr>
          <w:rStyle w:val="Normal1"/>
          <w:rFonts w:asciiTheme="minorHAnsi" w:hAnsiTheme="minorHAnsi" w:cs="Calibri"/>
          <w:color w:val="000000" w:themeColor="text1"/>
          <w:sz w:val="22"/>
          <w:szCs w:val="22"/>
        </w:rPr>
        <w:t xml:space="preserve"> løsningsalternativ. Innføringsfasen omfatter alt arbeide fra en beslut</w:t>
      </w:r>
      <w:r w:rsidR="002601B7">
        <w:rPr>
          <w:rStyle w:val="Normal1"/>
          <w:rFonts w:asciiTheme="minorHAnsi" w:hAnsiTheme="minorHAnsi" w:cs="Calibri"/>
          <w:color w:val="000000" w:themeColor="text1"/>
          <w:sz w:val="22"/>
          <w:szCs w:val="22"/>
        </w:rPr>
        <w:t>ning er fattet (i fase 1) til et</w:t>
      </w:r>
      <w:r w:rsidRPr="000C39FF">
        <w:rPr>
          <w:rStyle w:val="Normal1"/>
          <w:rFonts w:asciiTheme="minorHAnsi" w:hAnsiTheme="minorHAnsi" w:cs="Calibri"/>
          <w:color w:val="000000" w:themeColor="text1"/>
          <w:sz w:val="22"/>
          <w:szCs w:val="22"/>
        </w:rPr>
        <w:t xml:space="preserve"> system settes i operativ drift.</w:t>
      </w:r>
    </w:p>
    <w:p w14:paraId="08441260" w14:textId="37874222" w:rsidR="00A628AD" w:rsidRPr="00CD5F8A" w:rsidRDefault="00A628AD" w:rsidP="00A628AD">
      <w:p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Hvert løsningsalternativ stiller spesifikke krav til organisering, ressurser, styring etc</w:t>
      </w:r>
      <w:r w:rsidR="0079795F">
        <w:rPr>
          <w:rStyle w:val="Normal1"/>
          <w:rFonts w:asciiTheme="minorHAnsi" w:hAnsiTheme="minorHAnsi" w:cs="Calibri"/>
          <w:color w:val="000000" w:themeColor="text1"/>
          <w:sz w:val="22"/>
          <w:szCs w:val="22"/>
        </w:rPr>
        <w:t>.</w:t>
      </w:r>
      <w:r w:rsidRPr="00CD5F8A">
        <w:rPr>
          <w:rStyle w:val="Normal1"/>
          <w:rFonts w:asciiTheme="minorHAnsi" w:hAnsiTheme="minorHAnsi" w:cs="Calibri"/>
          <w:color w:val="000000" w:themeColor="text1"/>
          <w:sz w:val="22"/>
          <w:szCs w:val="22"/>
        </w:rPr>
        <w:t xml:space="preserve"> og det må defineres tydelige prosesser for bl.a. følgende løsningsalternativer:</w:t>
      </w:r>
    </w:p>
    <w:p w14:paraId="36819556" w14:textId="77777777" w:rsidR="00A628AD" w:rsidRPr="00CD5F8A" w:rsidRDefault="00A628AD" w:rsidP="00A628AD">
      <w:pPr>
        <w:pStyle w:val="ListParagraph"/>
        <w:numPr>
          <w:ilvl w:val="0"/>
          <w:numId w:val="9"/>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Anskaffelse av nytt system</w:t>
      </w:r>
    </w:p>
    <w:p w14:paraId="244AE161" w14:textId="77777777" w:rsidR="00A628AD" w:rsidRPr="00CD5F8A" w:rsidRDefault="00A628AD" w:rsidP="00A628AD">
      <w:pPr>
        <w:pStyle w:val="ListParagraph"/>
        <w:numPr>
          <w:ilvl w:val="0"/>
          <w:numId w:val="9"/>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Kjøp av tjenester fra andre</w:t>
      </w:r>
    </w:p>
    <w:p w14:paraId="67B5179C" w14:textId="77777777" w:rsidR="00A628AD" w:rsidRPr="00CD5F8A" w:rsidRDefault="00A628AD" w:rsidP="00A628AD">
      <w:pPr>
        <w:pStyle w:val="ListParagraph"/>
        <w:numPr>
          <w:ilvl w:val="0"/>
          <w:numId w:val="9"/>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Egenutvikling enten i form av videreutvikling eller nyutvikling</w:t>
      </w:r>
    </w:p>
    <w:p w14:paraId="29579F8E" w14:textId="77777777" w:rsidR="00A628AD" w:rsidRDefault="00A628AD" w:rsidP="00B36C22">
      <w:p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Uansett løsningsalternativ må det utformes en kravspesifikasjon til leveransen. Kravene vil variere etter oppgaven</w:t>
      </w:r>
      <w:r w:rsidR="00B36C22">
        <w:rPr>
          <w:rStyle w:val="Normal1"/>
          <w:rFonts w:asciiTheme="minorHAnsi" w:hAnsiTheme="minorHAnsi" w:cs="Calibri"/>
          <w:color w:val="000000" w:themeColor="text1"/>
          <w:sz w:val="22"/>
          <w:szCs w:val="22"/>
        </w:rPr>
        <w:t xml:space="preserve">s </w:t>
      </w:r>
      <w:r w:rsidR="00B36C22" w:rsidRPr="00CD5F8A">
        <w:rPr>
          <w:rStyle w:val="Normal1"/>
          <w:rFonts w:asciiTheme="minorHAnsi" w:hAnsiTheme="minorHAnsi" w:cs="Calibri"/>
          <w:color w:val="000000" w:themeColor="text1"/>
          <w:sz w:val="22"/>
          <w:szCs w:val="22"/>
        </w:rPr>
        <w:t>omfang</w:t>
      </w:r>
      <w:r w:rsidRPr="00CD5F8A">
        <w:rPr>
          <w:rStyle w:val="Normal1"/>
          <w:rFonts w:asciiTheme="minorHAnsi" w:hAnsiTheme="minorHAnsi" w:cs="Calibri"/>
          <w:color w:val="000000" w:themeColor="text1"/>
          <w:sz w:val="22"/>
          <w:szCs w:val="22"/>
        </w:rPr>
        <w:t xml:space="preserve">, hvordan den skal løses, hvem som skal løse den og andre forhold, </w:t>
      </w:r>
      <w:r w:rsidR="0030585A" w:rsidRPr="0030585A">
        <w:rPr>
          <w:rStyle w:val="Normal1"/>
          <w:rFonts w:asciiTheme="minorHAnsi" w:hAnsiTheme="minorHAnsi" w:cs="Calibri"/>
          <w:color w:val="000000" w:themeColor="text1"/>
          <w:sz w:val="22"/>
          <w:szCs w:val="22"/>
          <w:u w:val="single"/>
        </w:rPr>
        <w:t>men det skal alltid være en kravspesifikasjon</w:t>
      </w:r>
      <w:r w:rsidR="009D5767">
        <w:rPr>
          <w:rStyle w:val="Normal1"/>
          <w:rFonts w:asciiTheme="minorHAnsi" w:hAnsiTheme="minorHAnsi" w:cs="Calibri"/>
          <w:color w:val="000000" w:themeColor="text1"/>
          <w:sz w:val="22"/>
          <w:szCs w:val="22"/>
        </w:rPr>
        <w:t>.</w:t>
      </w:r>
    </w:p>
    <w:p w14:paraId="2190C2EF" w14:textId="3A51AD04" w:rsidR="00A628AD" w:rsidRPr="00CD5F8A" w:rsidRDefault="000C39FF" w:rsidP="00306631">
      <w:pPr>
        <w:rPr>
          <w:rStyle w:val="Normal1"/>
          <w:rFonts w:asciiTheme="minorHAnsi" w:hAnsiTheme="minorHAnsi" w:cs="Calibri"/>
          <w:color w:val="000000" w:themeColor="text1"/>
          <w:sz w:val="22"/>
          <w:szCs w:val="22"/>
        </w:rPr>
      </w:pPr>
      <w:r>
        <w:rPr>
          <w:rStyle w:val="Normal1"/>
          <w:rFonts w:asciiTheme="minorHAnsi" w:hAnsiTheme="minorHAnsi" w:cs="Calibri"/>
          <w:color w:val="000000" w:themeColor="text1"/>
          <w:sz w:val="22"/>
          <w:szCs w:val="22"/>
        </w:rPr>
        <w:t>G</w:t>
      </w:r>
      <w:r w:rsidR="00A628AD" w:rsidRPr="00CD5F8A">
        <w:rPr>
          <w:rStyle w:val="Normal1"/>
          <w:rFonts w:asciiTheme="minorHAnsi" w:hAnsiTheme="minorHAnsi" w:cs="Calibri"/>
          <w:color w:val="000000" w:themeColor="text1"/>
          <w:sz w:val="22"/>
          <w:szCs w:val="22"/>
        </w:rPr>
        <w:t>jennom anskaffelsesprosessen er det en rekke oppgaver av både organisatorisk, juridisk</w:t>
      </w:r>
      <w:r w:rsidR="00B45D34">
        <w:rPr>
          <w:rStyle w:val="Normal1"/>
          <w:rFonts w:asciiTheme="minorHAnsi" w:hAnsiTheme="minorHAnsi" w:cs="Calibri"/>
          <w:color w:val="000000" w:themeColor="text1"/>
          <w:sz w:val="22"/>
          <w:szCs w:val="22"/>
        </w:rPr>
        <w:t xml:space="preserve"> </w:t>
      </w:r>
      <w:r w:rsidR="00A628AD" w:rsidRPr="00CD5F8A">
        <w:rPr>
          <w:rStyle w:val="Normal1"/>
          <w:rFonts w:asciiTheme="minorHAnsi" w:hAnsiTheme="minorHAnsi" w:cs="Calibri"/>
          <w:color w:val="000000" w:themeColor="text1"/>
          <w:sz w:val="22"/>
          <w:szCs w:val="22"/>
        </w:rPr>
        <w:t>og teknisk karakter.  Opplistingen under angir de viktigste oppgavene som må ivaretas.</w:t>
      </w:r>
    </w:p>
    <w:p w14:paraId="49931514"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Calibri" w:hAnsi="Calibri"/>
          <w:sz w:val="22"/>
          <w:szCs w:val="22"/>
        </w:rPr>
        <w:t>Datamodellering (tilpassing til UiOs overordnede datamodell)</w:t>
      </w:r>
    </w:p>
    <w:p w14:paraId="2A9C7A55"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Calibri" w:hAnsi="Calibri"/>
          <w:sz w:val="22"/>
          <w:szCs w:val="22"/>
        </w:rPr>
        <w:t>Budsjettering</w:t>
      </w:r>
    </w:p>
    <w:p w14:paraId="500DCF18" w14:textId="77777777" w:rsidR="00A628AD" w:rsidRPr="00CD5F8A" w:rsidRDefault="00A628AD" w:rsidP="00A628AD">
      <w:pPr>
        <w:pStyle w:val="ListParagraph"/>
        <w:numPr>
          <w:ilvl w:val="0"/>
          <w:numId w:val="10"/>
        </w:numPr>
        <w:rPr>
          <w:rStyle w:val="Normal1"/>
          <w:rFonts w:asciiTheme="minorHAnsi" w:hAnsiTheme="minorHAnsi"/>
          <w:sz w:val="22"/>
          <w:szCs w:val="22"/>
        </w:rPr>
      </w:pPr>
      <w:proofErr w:type="spellStart"/>
      <w:r w:rsidRPr="00CD5F8A">
        <w:rPr>
          <w:rStyle w:val="Normal1"/>
          <w:rFonts w:asciiTheme="minorHAnsi" w:hAnsiTheme="minorHAnsi"/>
          <w:sz w:val="22"/>
          <w:szCs w:val="22"/>
        </w:rPr>
        <w:t>Bestillerrolle</w:t>
      </w:r>
      <w:proofErr w:type="spellEnd"/>
      <w:r w:rsidRPr="00CD5F8A">
        <w:rPr>
          <w:rStyle w:val="Normal1"/>
          <w:rFonts w:asciiTheme="minorHAnsi" w:hAnsiTheme="minorHAnsi"/>
          <w:sz w:val="22"/>
          <w:szCs w:val="22"/>
        </w:rPr>
        <w:t xml:space="preserve"> mot systemleverandør</w:t>
      </w:r>
    </w:p>
    <w:p w14:paraId="3CCE98BF"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Theme="minorHAnsi" w:hAnsiTheme="minorHAnsi"/>
          <w:sz w:val="22"/>
          <w:szCs w:val="22"/>
        </w:rPr>
        <w:t>Prosjekteier for innføringsprosjekt</w:t>
      </w:r>
    </w:p>
    <w:p w14:paraId="5CC6A6BC"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Theme="minorHAnsi" w:hAnsiTheme="minorHAnsi"/>
          <w:sz w:val="22"/>
          <w:szCs w:val="22"/>
        </w:rPr>
        <w:t>Forhandlinger</w:t>
      </w:r>
    </w:p>
    <w:p w14:paraId="4BF761D9"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Calibri" w:hAnsi="Calibri"/>
          <w:sz w:val="22"/>
          <w:szCs w:val="22"/>
        </w:rPr>
        <w:t>Avtaleinngåelse</w:t>
      </w:r>
      <w:r w:rsidRPr="00CD5F8A">
        <w:rPr>
          <w:rStyle w:val="Normal1"/>
          <w:rFonts w:asciiTheme="minorHAnsi" w:hAnsiTheme="minorHAnsi"/>
          <w:sz w:val="22"/>
          <w:szCs w:val="22"/>
        </w:rPr>
        <w:t xml:space="preserve"> med systemleverandør og driftsleverandør</w:t>
      </w:r>
    </w:p>
    <w:p w14:paraId="6C719CB8" w14:textId="77777777" w:rsidR="00A628AD" w:rsidRPr="00CD5F8A" w:rsidRDefault="00A628AD" w:rsidP="00A628AD">
      <w:pPr>
        <w:pStyle w:val="ListParagraph"/>
        <w:numPr>
          <w:ilvl w:val="0"/>
          <w:numId w:val="10"/>
        </w:numPr>
        <w:rPr>
          <w:rStyle w:val="Normal1"/>
          <w:rFonts w:asciiTheme="minorHAnsi" w:hAnsiTheme="minorHAnsi"/>
          <w:sz w:val="22"/>
          <w:szCs w:val="22"/>
        </w:rPr>
      </w:pPr>
      <w:r w:rsidRPr="00CD5F8A">
        <w:rPr>
          <w:rStyle w:val="Normal1"/>
          <w:rFonts w:asciiTheme="minorHAnsi" w:hAnsiTheme="minorHAnsi"/>
          <w:sz w:val="22"/>
          <w:szCs w:val="22"/>
        </w:rPr>
        <w:t>Opplæring</w:t>
      </w:r>
    </w:p>
    <w:p w14:paraId="5D962558" w14:textId="77777777" w:rsidR="00A628AD" w:rsidRPr="00CD5F8A" w:rsidRDefault="000C39FF" w:rsidP="00F51E07">
      <w:pPr>
        <w:rPr>
          <w:rStyle w:val="Normal1"/>
          <w:rFonts w:asciiTheme="minorHAnsi" w:hAnsiTheme="minorHAnsi" w:cs="Calibri"/>
          <w:color w:val="000000" w:themeColor="text1"/>
          <w:sz w:val="22"/>
          <w:szCs w:val="22"/>
        </w:rPr>
      </w:pPr>
      <w:r>
        <w:rPr>
          <w:rStyle w:val="Normal1"/>
          <w:rFonts w:asciiTheme="minorHAnsi" w:hAnsiTheme="minorHAnsi" w:cs="Calibri"/>
          <w:color w:val="000000" w:themeColor="text1"/>
          <w:sz w:val="22"/>
          <w:szCs w:val="22"/>
        </w:rPr>
        <w:t xml:space="preserve">Innføringsfasen </w:t>
      </w:r>
      <w:r w:rsidR="00A628AD" w:rsidRPr="00CD5F8A">
        <w:rPr>
          <w:rStyle w:val="Normal1"/>
          <w:rFonts w:asciiTheme="minorHAnsi" w:hAnsiTheme="minorHAnsi" w:cs="Calibri"/>
          <w:color w:val="000000" w:themeColor="text1"/>
          <w:sz w:val="22"/>
          <w:szCs w:val="22"/>
        </w:rPr>
        <w:t>organiseres gjerne som et prosjekt med støtte i et prosjektrammeverk,</w:t>
      </w:r>
      <w:r>
        <w:rPr>
          <w:rStyle w:val="Normal1"/>
          <w:rFonts w:asciiTheme="minorHAnsi" w:hAnsiTheme="minorHAnsi" w:cs="Calibri"/>
          <w:color w:val="000000" w:themeColor="text1"/>
          <w:sz w:val="22"/>
          <w:szCs w:val="22"/>
        </w:rPr>
        <w:t xml:space="preserve"> som </w:t>
      </w:r>
      <w:r w:rsidR="00F51E07">
        <w:rPr>
          <w:rStyle w:val="Normal1"/>
          <w:rFonts w:asciiTheme="minorHAnsi" w:hAnsiTheme="minorHAnsi" w:cs="Calibri"/>
          <w:color w:val="000000" w:themeColor="text1"/>
          <w:sz w:val="22"/>
          <w:szCs w:val="22"/>
        </w:rPr>
        <w:t xml:space="preserve">er med </w:t>
      </w:r>
      <w:r w:rsidR="00306631">
        <w:rPr>
          <w:rStyle w:val="Normal1"/>
          <w:rFonts w:asciiTheme="minorHAnsi" w:hAnsiTheme="minorHAnsi" w:cs="Calibri"/>
          <w:color w:val="000000" w:themeColor="text1"/>
          <w:sz w:val="22"/>
          <w:szCs w:val="22"/>
        </w:rPr>
        <w:t xml:space="preserve">på </w:t>
      </w:r>
      <w:r>
        <w:rPr>
          <w:rStyle w:val="Normal1"/>
          <w:rFonts w:asciiTheme="minorHAnsi" w:hAnsiTheme="minorHAnsi" w:cs="Calibri"/>
          <w:color w:val="000000" w:themeColor="text1"/>
          <w:sz w:val="22"/>
          <w:szCs w:val="22"/>
        </w:rPr>
        <w:t xml:space="preserve">å etablere </w:t>
      </w:r>
      <w:r w:rsidR="00A628AD" w:rsidRPr="00CD5F8A">
        <w:rPr>
          <w:rStyle w:val="Normal1"/>
          <w:rFonts w:asciiTheme="minorHAnsi" w:hAnsiTheme="minorHAnsi" w:cs="Calibri"/>
          <w:color w:val="000000" w:themeColor="text1"/>
          <w:sz w:val="22"/>
          <w:szCs w:val="22"/>
        </w:rPr>
        <w:t>prosjektmandat, prosjektplan, budsjett etc. Et nøkkelpunkt her er å definere et tydelig prosjekteierskap med ansvar for bl.a.:</w:t>
      </w:r>
    </w:p>
    <w:p w14:paraId="64238D63" w14:textId="77777777" w:rsidR="00A628AD" w:rsidRPr="00CD5F8A" w:rsidRDefault="00A628AD" w:rsidP="00A628AD">
      <w:pPr>
        <w:pStyle w:val="ListParagraph"/>
        <w:numPr>
          <w:ilvl w:val="0"/>
          <w:numId w:val="11"/>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Ressurser</w:t>
      </w:r>
    </w:p>
    <w:p w14:paraId="42F408CC" w14:textId="77777777" w:rsidR="00A628AD" w:rsidRPr="00CD5F8A" w:rsidRDefault="00A628AD" w:rsidP="00A628AD">
      <w:pPr>
        <w:pStyle w:val="ListParagraph"/>
        <w:numPr>
          <w:ilvl w:val="0"/>
          <w:numId w:val="11"/>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Godkjenning av leveranser</w:t>
      </w:r>
    </w:p>
    <w:p w14:paraId="2702614A" w14:textId="77777777" w:rsidR="00A628AD" w:rsidRPr="00CD5F8A" w:rsidRDefault="00A628AD" w:rsidP="00A628AD">
      <w:pPr>
        <w:pStyle w:val="ListParagraph"/>
        <w:numPr>
          <w:ilvl w:val="0"/>
          <w:numId w:val="11"/>
        </w:num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Håndtering av avvik</w:t>
      </w:r>
    </w:p>
    <w:p w14:paraId="215B0BEE" w14:textId="77777777" w:rsidR="00351E1B" w:rsidRDefault="00A628AD" w:rsidP="00ED4C60">
      <w:pPr>
        <w:rPr>
          <w:rStyle w:val="Normal1"/>
          <w:rFonts w:asciiTheme="minorHAnsi" w:hAnsiTheme="minorHAnsi" w:cs="Calibri"/>
          <w:color w:val="000000" w:themeColor="text1"/>
          <w:sz w:val="22"/>
          <w:szCs w:val="22"/>
        </w:rPr>
      </w:pPr>
      <w:r w:rsidRPr="00CD5F8A">
        <w:rPr>
          <w:rStyle w:val="Normal1"/>
          <w:rFonts w:asciiTheme="minorHAnsi" w:hAnsiTheme="minorHAnsi" w:cs="Calibri"/>
          <w:color w:val="000000" w:themeColor="text1"/>
          <w:sz w:val="22"/>
          <w:szCs w:val="22"/>
        </w:rPr>
        <w:t>Planverket for denne fasen skal alltid inkludere en testplan med opplegg for system- og funksjonstesting, brukertesting etc. Også på dette området er det utviklet metodikk og det eksisterer god praksis som bør kunne benyttes.</w:t>
      </w:r>
      <w:r w:rsidR="00251652">
        <w:rPr>
          <w:rStyle w:val="Normal1"/>
          <w:rFonts w:asciiTheme="minorHAnsi" w:hAnsiTheme="minorHAnsi" w:cs="Calibri"/>
          <w:color w:val="000000" w:themeColor="text1"/>
          <w:sz w:val="22"/>
          <w:szCs w:val="22"/>
        </w:rPr>
        <w:t xml:space="preserve"> </w:t>
      </w:r>
    </w:p>
    <w:p w14:paraId="3CE57E35" w14:textId="77777777" w:rsidR="00316894" w:rsidRDefault="00351E1B" w:rsidP="00ED4C60">
      <w:pPr>
        <w:rPr>
          <w:rStyle w:val="Normal1"/>
          <w:rFonts w:asciiTheme="minorHAnsi" w:hAnsiTheme="minorHAnsi" w:cs="Calibri"/>
          <w:color w:val="000000" w:themeColor="text1"/>
          <w:sz w:val="22"/>
          <w:szCs w:val="22"/>
        </w:rPr>
      </w:pPr>
      <w:r>
        <w:rPr>
          <w:rStyle w:val="Normal1"/>
          <w:rFonts w:asciiTheme="minorHAnsi" w:hAnsiTheme="minorHAnsi" w:cs="Calibri"/>
          <w:color w:val="000000" w:themeColor="text1"/>
          <w:sz w:val="22"/>
          <w:szCs w:val="22"/>
        </w:rPr>
        <w:t>A</w:t>
      </w:r>
      <w:r w:rsidR="007F1D37">
        <w:rPr>
          <w:rStyle w:val="Normal1"/>
          <w:rFonts w:asciiTheme="minorHAnsi" w:hAnsiTheme="minorHAnsi" w:cs="Calibri"/>
          <w:color w:val="000000" w:themeColor="text1"/>
          <w:sz w:val="22"/>
          <w:szCs w:val="22"/>
        </w:rPr>
        <w:t>nsva</w:t>
      </w:r>
      <w:r>
        <w:rPr>
          <w:rStyle w:val="Normal1"/>
          <w:rFonts w:asciiTheme="minorHAnsi" w:hAnsiTheme="minorHAnsi" w:cs="Calibri"/>
          <w:color w:val="000000" w:themeColor="text1"/>
          <w:sz w:val="22"/>
          <w:szCs w:val="22"/>
        </w:rPr>
        <w:t>r</w:t>
      </w:r>
      <w:r w:rsidR="007F1D37">
        <w:rPr>
          <w:rStyle w:val="Normal1"/>
          <w:rFonts w:asciiTheme="minorHAnsi" w:hAnsiTheme="minorHAnsi" w:cs="Calibri"/>
          <w:color w:val="000000" w:themeColor="text1"/>
          <w:sz w:val="22"/>
          <w:szCs w:val="22"/>
        </w:rPr>
        <w:t xml:space="preserve">skart </w:t>
      </w:r>
      <w:r w:rsidR="00B36C22">
        <w:rPr>
          <w:rStyle w:val="Normal1"/>
          <w:rFonts w:asciiTheme="minorHAnsi" w:hAnsiTheme="minorHAnsi" w:cs="Calibri"/>
          <w:color w:val="000000" w:themeColor="text1"/>
          <w:sz w:val="22"/>
          <w:szCs w:val="22"/>
        </w:rPr>
        <w:t xml:space="preserve">for </w:t>
      </w:r>
      <w:r w:rsidR="007F1D37">
        <w:rPr>
          <w:rStyle w:val="Normal1"/>
          <w:rFonts w:asciiTheme="minorHAnsi" w:hAnsiTheme="minorHAnsi" w:cs="Calibri"/>
          <w:color w:val="000000" w:themeColor="text1"/>
          <w:sz w:val="22"/>
          <w:szCs w:val="22"/>
        </w:rPr>
        <w:t>i</w:t>
      </w:r>
      <w:r w:rsidR="00ED4C60">
        <w:rPr>
          <w:rStyle w:val="Normal1"/>
          <w:rFonts w:asciiTheme="minorHAnsi" w:hAnsiTheme="minorHAnsi" w:cs="Calibri"/>
          <w:color w:val="000000" w:themeColor="text1"/>
          <w:sz w:val="22"/>
          <w:szCs w:val="22"/>
        </w:rPr>
        <w:t>nnfør</w:t>
      </w:r>
      <w:r w:rsidR="007F1D37">
        <w:rPr>
          <w:rStyle w:val="Normal1"/>
          <w:rFonts w:asciiTheme="minorHAnsi" w:hAnsiTheme="minorHAnsi" w:cs="Calibri"/>
          <w:color w:val="000000" w:themeColor="text1"/>
          <w:sz w:val="22"/>
          <w:szCs w:val="22"/>
        </w:rPr>
        <w:t>ingsfasen for systemer på henholdsvis Nivå I, II og III fremgår av tabellene under:</w:t>
      </w:r>
    </w:p>
    <w:tbl>
      <w:tblPr>
        <w:tblStyle w:val="TableGrid"/>
        <w:tblW w:w="733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991"/>
        <w:gridCol w:w="709"/>
        <w:gridCol w:w="709"/>
      </w:tblGrid>
      <w:tr w:rsidR="006235CD" w:rsidRPr="006710A7" w14:paraId="6CD1D8F1" w14:textId="77777777" w:rsidTr="00ED0A8A">
        <w:trPr>
          <w:cantSplit/>
          <w:trHeight w:val="1443"/>
        </w:trPr>
        <w:tc>
          <w:tcPr>
            <w:tcW w:w="2802" w:type="dxa"/>
            <w:vAlign w:val="bottom"/>
          </w:tcPr>
          <w:p w14:paraId="4B277B70" w14:textId="77777777" w:rsidR="00ED0A8A" w:rsidRDefault="00ED0A8A" w:rsidP="00ED2464">
            <w:pPr>
              <w:keepNext/>
              <w:keepLines/>
              <w:rPr>
                <w:rFonts w:asciiTheme="minorHAnsi" w:hAnsiTheme="minorHAnsi" w:cstheme="minorHAnsi"/>
                <w:b/>
              </w:rPr>
            </w:pPr>
          </w:p>
          <w:p w14:paraId="44B75CC4" w14:textId="77777777" w:rsidR="006235CD" w:rsidRPr="006710A7" w:rsidRDefault="006235CD" w:rsidP="00ED246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496EA651"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Anbuds-prosess</w:t>
            </w:r>
          </w:p>
        </w:tc>
        <w:tc>
          <w:tcPr>
            <w:tcW w:w="709" w:type="dxa"/>
            <w:textDirection w:val="tbRl"/>
            <w:vAlign w:val="bottom"/>
          </w:tcPr>
          <w:p w14:paraId="34EF4678" w14:textId="77777777" w:rsidR="006235CD" w:rsidRPr="006710A7" w:rsidRDefault="006235CD" w:rsidP="006235CD">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Løsningsvalg</w:t>
            </w:r>
          </w:p>
        </w:tc>
        <w:tc>
          <w:tcPr>
            <w:tcW w:w="709" w:type="dxa"/>
            <w:textDirection w:val="tbRl"/>
            <w:vAlign w:val="bottom"/>
          </w:tcPr>
          <w:p w14:paraId="5A6F49A7"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Spesifikasjon</w:t>
            </w:r>
          </w:p>
        </w:tc>
        <w:tc>
          <w:tcPr>
            <w:tcW w:w="991" w:type="dxa"/>
            <w:textDirection w:val="tbRl"/>
            <w:vAlign w:val="bottom"/>
          </w:tcPr>
          <w:p w14:paraId="7A696042"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Løsnings-beskrivelse, avtale</w:t>
            </w:r>
          </w:p>
        </w:tc>
        <w:tc>
          <w:tcPr>
            <w:tcW w:w="709" w:type="dxa"/>
            <w:textDirection w:val="tbRl"/>
            <w:vAlign w:val="bottom"/>
          </w:tcPr>
          <w:p w14:paraId="379EC6F4"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Prosjekt</w:t>
            </w:r>
          </w:p>
        </w:tc>
        <w:tc>
          <w:tcPr>
            <w:tcW w:w="709" w:type="dxa"/>
            <w:textDirection w:val="tbRl"/>
            <w:vAlign w:val="bottom"/>
          </w:tcPr>
          <w:p w14:paraId="61434599" w14:textId="77777777" w:rsidR="006235CD" w:rsidRPr="006235CD" w:rsidRDefault="006235CD" w:rsidP="006235CD">
            <w:pPr>
              <w:keepNext/>
              <w:keepLines/>
              <w:ind w:left="113" w:right="113"/>
              <w:jc w:val="right"/>
              <w:rPr>
                <w:rFonts w:asciiTheme="minorHAnsi" w:hAnsiTheme="minorHAnsi" w:cstheme="minorHAnsi"/>
                <w:b/>
                <w:sz w:val="20"/>
                <w:szCs w:val="20"/>
              </w:rPr>
            </w:pPr>
            <w:proofErr w:type="spellStart"/>
            <w:r w:rsidRPr="006235CD">
              <w:rPr>
                <w:rFonts w:asciiTheme="minorHAnsi" w:hAnsiTheme="minorHAnsi" w:cstheme="minorHAnsi"/>
                <w:b/>
                <w:sz w:val="20"/>
                <w:szCs w:val="20"/>
              </w:rPr>
              <w:t>Akseptanse</w:t>
            </w:r>
            <w:proofErr w:type="spellEnd"/>
          </w:p>
        </w:tc>
      </w:tr>
      <w:tr w:rsidR="006235CD" w:rsidRPr="006710A7" w14:paraId="67165949" w14:textId="77777777" w:rsidTr="006235CD">
        <w:tc>
          <w:tcPr>
            <w:tcW w:w="2802" w:type="dxa"/>
          </w:tcPr>
          <w:p w14:paraId="497C9800" w14:textId="77777777" w:rsidR="006235CD" w:rsidRPr="006710A7" w:rsidRDefault="006235CD"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4BE01AFB" w14:textId="77777777" w:rsidR="006235CD" w:rsidRPr="006710A7" w:rsidRDefault="006235CD" w:rsidP="00ED2464">
            <w:pPr>
              <w:keepNext/>
              <w:keepLines/>
              <w:rPr>
                <w:rFonts w:asciiTheme="minorHAnsi" w:hAnsiTheme="minorHAnsi" w:cstheme="minorHAnsi"/>
                <w:sz w:val="20"/>
                <w:szCs w:val="20"/>
              </w:rPr>
            </w:pPr>
          </w:p>
        </w:tc>
        <w:tc>
          <w:tcPr>
            <w:tcW w:w="709" w:type="dxa"/>
          </w:tcPr>
          <w:p w14:paraId="6F77E6FF"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65E5C057" w14:textId="77777777" w:rsidR="006235CD" w:rsidRPr="006710A7" w:rsidRDefault="006235CD" w:rsidP="00ED2464">
            <w:pPr>
              <w:keepNext/>
              <w:keepLines/>
              <w:rPr>
                <w:rFonts w:asciiTheme="minorHAnsi" w:hAnsiTheme="minorHAnsi" w:cstheme="minorHAnsi"/>
                <w:sz w:val="20"/>
                <w:szCs w:val="20"/>
              </w:rPr>
            </w:pPr>
          </w:p>
        </w:tc>
        <w:tc>
          <w:tcPr>
            <w:tcW w:w="991" w:type="dxa"/>
          </w:tcPr>
          <w:p w14:paraId="3A10C59D"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3079E31D"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4F0AA986"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r w:rsidR="006235CD" w:rsidRPr="003740E7" w14:paraId="00022266" w14:textId="77777777" w:rsidTr="006235CD">
        <w:tc>
          <w:tcPr>
            <w:tcW w:w="2802" w:type="dxa"/>
          </w:tcPr>
          <w:p w14:paraId="5F6C3D07" w14:textId="77777777" w:rsidR="006235CD" w:rsidRPr="003740E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566E2AE1" w14:textId="77777777" w:rsidR="006235CD" w:rsidRPr="003740E7" w:rsidRDefault="006235CD" w:rsidP="00ED2464">
            <w:pPr>
              <w:keepNext/>
              <w:keepLines/>
              <w:rPr>
                <w:rFonts w:asciiTheme="minorHAnsi" w:hAnsiTheme="minorHAnsi" w:cstheme="minorHAnsi"/>
                <w:sz w:val="20"/>
                <w:szCs w:val="20"/>
              </w:rPr>
            </w:pPr>
          </w:p>
        </w:tc>
        <w:tc>
          <w:tcPr>
            <w:tcW w:w="709" w:type="dxa"/>
          </w:tcPr>
          <w:p w14:paraId="5B6FE4CF" w14:textId="77777777" w:rsidR="006235CD" w:rsidRPr="003740E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9" w:type="dxa"/>
          </w:tcPr>
          <w:p w14:paraId="6EA9C8B1" w14:textId="77777777" w:rsidR="006235CD" w:rsidRPr="003740E7" w:rsidRDefault="006235CD" w:rsidP="00ED2464">
            <w:pPr>
              <w:keepNext/>
              <w:keepLines/>
              <w:rPr>
                <w:rFonts w:asciiTheme="minorHAnsi" w:hAnsiTheme="minorHAnsi" w:cstheme="minorHAnsi"/>
                <w:sz w:val="20"/>
                <w:szCs w:val="20"/>
              </w:rPr>
            </w:pPr>
          </w:p>
        </w:tc>
        <w:tc>
          <w:tcPr>
            <w:tcW w:w="991" w:type="dxa"/>
          </w:tcPr>
          <w:p w14:paraId="028512EF" w14:textId="77777777" w:rsidR="006235CD" w:rsidRPr="003740E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9" w:type="dxa"/>
          </w:tcPr>
          <w:p w14:paraId="46340C34" w14:textId="77777777" w:rsidR="006235CD" w:rsidRPr="003740E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55C4F544"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r w:rsidR="006235CD" w:rsidRPr="006710A7" w14:paraId="225EB3C8" w14:textId="77777777" w:rsidTr="006235CD">
        <w:tc>
          <w:tcPr>
            <w:tcW w:w="2802" w:type="dxa"/>
          </w:tcPr>
          <w:p w14:paraId="6CEE5DB9"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0F8E64AB"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64B8A918"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1B3BE7AC"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91" w:type="dxa"/>
          </w:tcPr>
          <w:p w14:paraId="64335ED0"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21C94DA5"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42B484FD" w14:textId="77777777" w:rsidR="006235CD" w:rsidRPr="006235CD" w:rsidRDefault="006235CD" w:rsidP="00ED2464">
            <w:pPr>
              <w:keepNext/>
              <w:keepLines/>
              <w:rPr>
                <w:rFonts w:asciiTheme="minorHAnsi" w:hAnsiTheme="minorHAnsi" w:cstheme="minorHAnsi"/>
                <w:sz w:val="20"/>
                <w:szCs w:val="20"/>
              </w:rPr>
            </w:pPr>
          </w:p>
        </w:tc>
      </w:tr>
      <w:tr w:rsidR="006235CD" w:rsidRPr="006710A7" w14:paraId="0D2AC0F8" w14:textId="77777777" w:rsidTr="006235CD">
        <w:tc>
          <w:tcPr>
            <w:tcW w:w="2802" w:type="dxa"/>
          </w:tcPr>
          <w:p w14:paraId="2623B947"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4387A66B" w14:textId="77777777" w:rsidR="006235CD" w:rsidRPr="006710A7" w:rsidRDefault="006235CD" w:rsidP="00ED2464">
            <w:pPr>
              <w:keepNext/>
              <w:keepLines/>
              <w:rPr>
                <w:rFonts w:asciiTheme="minorHAnsi" w:hAnsiTheme="minorHAnsi" w:cstheme="minorHAnsi"/>
                <w:sz w:val="20"/>
                <w:szCs w:val="20"/>
              </w:rPr>
            </w:pPr>
          </w:p>
        </w:tc>
        <w:tc>
          <w:tcPr>
            <w:tcW w:w="709" w:type="dxa"/>
          </w:tcPr>
          <w:p w14:paraId="4608379A"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449FBE4"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655137B6"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77D331CE"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7C2AB33A" w14:textId="77777777" w:rsidR="006235CD" w:rsidRPr="006235CD" w:rsidRDefault="006235CD" w:rsidP="00ED2464">
            <w:pPr>
              <w:keepNext/>
              <w:keepLines/>
              <w:rPr>
                <w:rFonts w:asciiTheme="minorHAnsi" w:hAnsiTheme="minorHAnsi" w:cstheme="minorHAnsi"/>
                <w:sz w:val="20"/>
                <w:szCs w:val="20"/>
              </w:rPr>
            </w:pPr>
          </w:p>
        </w:tc>
      </w:tr>
      <w:tr w:rsidR="006235CD" w:rsidRPr="006710A7" w14:paraId="20E185EC" w14:textId="77777777" w:rsidTr="006235CD">
        <w:tc>
          <w:tcPr>
            <w:tcW w:w="2802" w:type="dxa"/>
          </w:tcPr>
          <w:p w14:paraId="3C39982D"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088FC507"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E864662"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046D0DA"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91" w:type="dxa"/>
          </w:tcPr>
          <w:p w14:paraId="47C71E53"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709" w:type="dxa"/>
          </w:tcPr>
          <w:p w14:paraId="3CE33BE8"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747E0061"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6235CD" w:rsidRPr="006710A7" w14:paraId="545AC608" w14:textId="77777777" w:rsidTr="006235CD">
        <w:tc>
          <w:tcPr>
            <w:tcW w:w="2802" w:type="dxa"/>
          </w:tcPr>
          <w:p w14:paraId="06DB6BCE" w14:textId="77777777" w:rsidR="006235CD"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2AC372BD"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7157947"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7DDA709B" w14:textId="77777777" w:rsidR="006235CD" w:rsidRPr="006710A7" w:rsidRDefault="006235CD" w:rsidP="00ED2464">
            <w:pPr>
              <w:keepNext/>
              <w:keepLines/>
              <w:rPr>
                <w:rFonts w:asciiTheme="minorHAnsi" w:hAnsiTheme="minorHAnsi" w:cstheme="minorHAnsi"/>
                <w:sz w:val="20"/>
                <w:szCs w:val="20"/>
              </w:rPr>
            </w:pPr>
          </w:p>
        </w:tc>
        <w:tc>
          <w:tcPr>
            <w:tcW w:w="991" w:type="dxa"/>
          </w:tcPr>
          <w:p w14:paraId="401EE604" w14:textId="77777777" w:rsidR="006235CD" w:rsidRPr="006710A7" w:rsidRDefault="006235CD" w:rsidP="00ED2464">
            <w:pPr>
              <w:keepNext/>
              <w:keepLines/>
              <w:rPr>
                <w:rFonts w:asciiTheme="minorHAnsi" w:hAnsiTheme="minorHAnsi" w:cstheme="minorHAnsi"/>
                <w:sz w:val="20"/>
                <w:szCs w:val="20"/>
              </w:rPr>
            </w:pPr>
          </w:p>
        </w:tc>
        <w:tc>
          <w:tcPr>
            <w:tcW w:w="709" w:type="dxa"/>
          </w:tcPr>
          <w:p w14:paraId="7C6AFD18" w14:textId="77777777" w:rsidR="006235CD" w:rsidRPr="006710A7" w:rsidRDefault="006235CD" w:rsidP="00ED2464">
            <w:pPr>
              <w:keepNext/>
              <w:keepLines/>
              <w:rPr>
                <w:rFonts w:asciiTheme="minorHAnsi" w:hAnsiTheme="minorHAnsi" w:cstheme="minorHAnsi"/>
                <w:sz w:val="20"/>
                <w:szCs w:val="20"/>
              </w:rPr>
            </w:pPr>
          </w:p>
        </w:tc>
        <w:tc>
          <w:tcPr>
            <w:tcW w:w="709" w:type="dxa"/>
          </w:tcPr>
          <w:p w14:paraId="2F7C7329"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6235CD" w:rsidRPr="006710A7" w14:paraId="6E6345DF" w14:textId="77777777" w:rsidTr="006235CD">
        <w:tc>
          <w:tcPr>
            <w:tcW w:w="2802" w:type="dxa"/>
          </w:tcPr>
          <w:p w14:paraId="396C0E74"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0173410D" w14:textId="77777777" w:rsidR="006235CD" w:rsidRPr="006710A7" w:rsidRDefault="006235CD" w:rsidP="00ED2464">
            <w:pPr>
              <w:keepNext/>
              <w:keepLines/>
              <w:rPr>
                <w:rFonts w:asciiTheme="minorHAnsi" w:hAnsiTheme="minorHAnsi" w:cstheme="minorHAnsi"/>
                <w:sz w:val="20"/>
                <w:szCs w:val="20"/>
              </w:rPr>
            </w:pPr>
          </w:p>
        </w:tc>
        <w:tc>
          <w:tcPr>
            <w:tcW w:w="709" w:type="dxa"/>
          </w:tcPr>
          <w:p w14:paraId="3D933915"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401BEA9"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61FC2B24"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20FE470"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56BB66CA" w14:textId="77777777" w:rsidR="006235CD" w:rsidRPr="006235CD" w:rsidRDefault="006235CD" w:rsidP="00ED2464">
            <w:pPr>
              <w:keepNext/>
              <w:keepLines/>
              <w:rPr>
                <w:rFonts w:asciiTheme="minorHAnsi" w:hAnsiTheme="minorHAnsi" w:cstheme="minorHAnsi"/>
                <w:sz w:val="20"/>
                <w:szCs w:val="20"/>
              </w:rPr>
            </w:pPr>
          </w:p>
        </w:tc>
      </w:tr>
    </w:tbl>
    <w:p w14:paraId="717C6AD4" w14:textId="77777777" w:rsidR="00D07E55" w:rsidRDefault="00D07E55" w:rsidP="00D07E55">
      <w:pPr>
        <w:pStyle w:val="Caption"/>
        <w:keepNext/>
        <w:keepLines/>
      </w:pPr>
      <w:r>
        <w:rPr>
          <w:rStyle w:val="Normal1"/>
          <w:rFonts w:asciiTheme="minorHAnsi" w:hAnsiTheme="minorHAnsi" w:cs="Calibri"/>
          <w:b w:val="0"/>
          <w:bCs w:val="0"/>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4</w:t>
      </w:r>
      <w:r w:rsidR="002C6448">
        <w:fldChar w:fldCharType="end"/>
      </w:r>
      <w:r>
        <w:t>: Ansvars- og myndighetskart – Innføring Nivå I-systemer</w:t>
      </w:r>
      <w:r w:rsidR="005C4EEF">
        <w:br/>
      </w:r>
      <w:r w:rsidR="003D20F0">
        <w:br/>
      </w:r>
    </w:p>
    <w:tbl>
      <w:tblPr>
        <w:tblStyle w:val="TableGrid"/>
        <w:tblW w:w="733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991"/>
        <w:gridCol w:w="709"/>
        <w:gridCol w:w="709"/>
      </w:tblGrid>
      <w:tr w:rsidR="006235CD" w:rsidRPr="006710A7" w14:paraId="603676FE" w14:textId="77777777" w:rsidTr="00ED0A8A">
        <w:trPr>
          <w:cantSplit/>
          <w:trHeight w:val="1536"/>
        </w:trPr>
        <w:tc>
          <w:tcPr>
            <w:tcW w:w="2802" w:type="dxa"/>
            <w:vAlign w:val="bottom"/>
          </w:tcPr>
          <w:p w14:paraId="4D1B39BB" w14:textId="77777777" w:rsidR="006235CD" w:rsidRPr="006710A7" w:rsidRDefault="006235CD" w:rsidP="00ED246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2882985F"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Anbuds-prosess</w:t>
            </w:r>
          </w:p>
        </w:tc>
        <w:tc>
          <w:tcPr>
            <w:tcW w:w="709" w:type="dxa"/>
            <w:textDirection w:val="tbRl"/>
            <w:vAlign w:val="bottom"/>
          </w:tcPr>
          <w:p w14:paraId="351C3B65"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Løsningsvalg</w:t>
            </w:r>
          </w:p>
        </w:tc>
        <w:tc>
          <w:tcPr>
            <w:tcW w:w="709" w:type="dxa"/>
            <w:textDirection w:val="tbRl"/>
            <w:vAlign w:val="bottom"/>
          </w:tcPr>
          <w:p w14:paraId="171F6517"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Spesifikasjon</w:t>
            </w:r>
          </w:p>
        </w:tc>
        <w:tc>
          <w:tcPr>
            <w:tcW w:w="991" w:type="dxa"/>
            <w:textDirection w:val="tbRl"/>
            <w:vAlign w:val="bottom"/>
          </w:tcPr>
          <w:p w14:paraId="2A75DD34"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Løsnings-beskrivelse, avtale</w:t>
            </w:r>
          </w:p>
        </w:tc>
        <w:tc>
          <w:tcPr>
            <w:tcW w:w="709" w:type="dxa"/>
            <w:textDirection w:val="tbRl"/>
            <w:vAlign w:val="bottom"/>
          </w:tcPr>
          <w:p w14:paraId="06B3D010" w14:textId="77777777" w:rsidR="006235CD" w:rsidRPr="006710A7" w:rsidRDefault="006235CD"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Prosjekt</w:t>
            </w:r>
          </w:p>
        </w:tc>
        <w:tc>
          <w:tcPr>
            <w:tcW w:w="709" w:type="dxa"/>
            <w:textDirection w:val="tbRl"/>
            <w:vAlign w:val="bottom"/>
          </w:tcPr>
          <w:p w14:paraId="3B41A3D2" w14:textId="77777777" w:rsidR="006235CD" w:rsidRPr="006235CD" w:rsidRDefault="006235CD" w:rsidP="00ED2464">
            <w:pPr>
              <w:keepNext/>
              <w:keepLines/>
              <w:ind w:left="113" w:right="113"/>
              <w:jc w:val="right"/>
              <w:rPr>
                <w:rFonts w:asciiTheme="minorHAnsi" w:hAnsiTheme="minorHAnsi" w:cstheme="minorHAnsi"/>
                <w:b/>
                <w:sz w:val="20"/>
                <w:szCs w:val="20"/>
              </w:rPr>
            </w:pPr>
            <w:proofErr w:type="spellStart"/>
            <w:r w:rsidRPr="006235CD">
              <w:rPr>
                <w:rFonts w:asciiTheme="minorHAnsi" w:hAnsiTheme="minorHAnsi" w:cstheme="minorHAnsi"/>
                <w:b/>
                <w:sz w:val="20"/>
                <w:szCs w:val="20"/>
              </w:rPr>
              <w:t>Akseptanse</w:t>
            </w:r>
            <w:proofErr w:type="spellEnd"/>
          </w:p>
        </w:tc>
      </w:tr>
      <w:tr w:rsidR="006235CD" w:rsidRPr="006710A7" w14:paraId="17B29F1B" w14:textId="77777777" w:rsidTr="00ED2464">
        <w:tc>
          <w:tcPr>
            <w:tcW w:w="2802" w:type="dxa"/>
          </w:tcPr>
          <w:p w14:paraId="247FE7F6" w14:textId="77777777" w:rsidR="006235CD" w:rsidRPr="006710A7" w:rsidRDefault="006235CD"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59F27B3E" w14:textId="77777777" w:rsidR="006235CD" w:rsidRPr="006710A7" w:rsidRDefault="006235CD" w:rsidP="00ED2464">
            <w:pPr>
              <w:keepNext/>
              <w:keepLines/>
              <w:rPr>
                <w:rFonts w:asciiTheme="minorHAnsi" w:hAnsiTheme="minorHAnsi" w:cstheme="minorHAnsi"/>
                <w:sz w:val="20"/>
                <w:szCs w:val="20"/>
              </w:rPr>
            </w:pPr>
          </w:p>
        </w:tc>
        <w:tc>
          <w:tcPr>
            <w:tcW w:w="709" w:type="dxa"/>
          </w:tcPr>
          <w:p w14:paraId="466EE02D"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269AF258" w14:textId="77777777" w:rsidR="006235CD" w:rsidRPr="006710A7" w:rsidRDefault="006235CD" w:rsidP="00ED2464">
            <w:pPr>
              <w:keepNext/>
              <w:keepLines/>
              <w:rPr>
                <w:rFonts w:asciiTheme="minorHAnsi" w:hAnsiTheme="minorHAnsi" w:cstheme="minorHAnsi"/>
                <w:sz w:val="20"/>
                <w:szCs w:val="20"/>
              </w:rPr>
            </w:pPr>
          </w:p>
        </w:tc>
        <w:tc>
          <w:tcPr>
            <w:tcW w:w="991" w:type="dxa"/>
          </w:tcPr>
          <w:p w14:paraId="214FE533" w14:textId="77777777" w:rsidR="006235CD" w:rsidRPr="006710A7" w:rsidRDefault="0021186D"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9" w:type="dxa"/>
          </w:tcPr>
          <w:p w14:paraId="11189718"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776924B8"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r w:rsidR="006235CD" w:rsidRPr="003740E7" w14:paraId="4E1C7953" w14:textId="77777777" w:rsidTr="00ED2464">
        <w:tc>
          <w:tcPr>
            <w:tcW w:w="2802" w:type="dxa"/>
          </w:tcPr>
          <w:p w14:paraId="3A8E96D1" w14:textId="77777777" w:rsidR="006235CD" w:rsidRPr="003740E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0B3C98C2" w14:textId="77777777" w:rsidR="006235CD" w:rsidRPr="003740E7" w:rsidRDefault="006235CD" w:rsidP="00ED2464">
            <w:pPr>
              <w:keepNext/>
              <w:keepLines/>
              <w:rPr>
                <w:rFonts w:asciiTheme="minorHAnsi" w:hAnsiTheme="minorHAnsi" w:cstheme="minorHAnsi"/>
                <w:sz w:val="20"/>
                <w:szCs w:val="20"/>
              </w:rPr>
            </w:pPr>
          </w:p>
        </w:tc>
        <w:tc>
          <w:tcPr>
            <w:tcW w:w="709" w:type="dxa"/>
          </w:tcPr>
          <w:p w14:paraId="2EBD133C" w14:textId="77777777" w:rsidR="006235CD" w:rsidRPr="003740E7" w:rsidRDefault="0021186D"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9" w:type="dxa"/>
          </w:tcPr>
          <w:p w14:paraId="2697A696" w14:textId="77777777" w:rsidR="006235CD" w:rsidRPr="003740E7" w:rsidRDefault="006235CD" w:rsidP="00ED2464">
            <w:pPr>
              <w:keepNext/>
              <w:keepLines/>
              <w:rPr>
                <w:rFonts w:asciiTheme="minorHAnsi" w:hAnsiTheme="minorHAnsi" w:cstheme="minorHAnsi"/>
                <w:sz w:val="20"/>
                <w:szCs w:val="20"/>
              </w:rPr>
            </w:pPr>
          </w:p>
        </w:tc>
        <w:tc>
          <w:tcPr>
            <w:tcW w:w="991" w:type="dxa"/>
          </w:tcPr>
          <w:p w14:paraId="22DE8E67" w14:textId="77777777" w:rsidR="006235CD" w:rsidRPr="003740E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9" w:type="dxa"/>
          </w:tcPr>
          <w:p w14:paraId="4F09CAF3" w14:textId="77777777" w:rsidR="006235CD" w:rsidRPr="003740E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45BBBBB2"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r w:rsidR="006235CD" w:rsidRPr="006710A7" w14:paraId="64704A3E" w14:textId="77777777" w:rsidTr="00ED2464">
        <w:tc>
          <w:tcPr>
            <w:tcW w:w="2802" w:type="dxa"/>
          </w:tcPr>
          <w:p w14:paraId="356740F1"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55332495"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260F4976"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33820BD6"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91" w:type="dxa"/>
          </w:tcPr>
          <w:p w14:paraId="1F0CCDA9"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493A99B8"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68281310"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r>
      <w:tr w:rsidR="006235CD" w:rsidRPr="006710A7" w14:paraId="169D5D6C" w14:textId="77777777" w:rsidTr="00ED2464">
        <w:tc>
          <w:tcPr>
            <w:tcW w:w="2802" w:type="dxa"/>
          </w:tcPr>
          <w:p w14:paraId="42DD08E9"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34ABAB10" w14:textId="77777777" w:rsidR="006235CD" w:rsidRPr="006710A7" w:rsidRDefault="006235CD" w:rsidP="00ED2464">
            <w:pPr>
              <w:keepNext/>
              <w:keepLines/>
              <w:rPr>
                <w:rFonts w:asciiTheme="minorHAnsi" w:hAnsiTheme="minorHAnsi" w:cstheme="minorHAnsi"/>
                <w:sz w:val="20"/>
                <w:szCs w:val="20"/>
              </w:rPr>
            </w:pPr>
          </w:p>
        </w:tc>
        <w:tc>
          <w:tcPr>
            <w:tcW w:w="709" w:type="dxa"/>
          </w:tcPr>
          <w:p w14:paraId="38CE452D"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C40AA4F"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37D2862C"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27207EC"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0BA6BC95" w14:textId="77777777" w:rsidR="006235CD" w:rsidRPr="006235CD" w:rsidRDefault="006235CD" w:rsidP="00ED2464">
            <w:pPr>
              <w:keepNext/>
              <w:keepLines/>
              <w:rPr>
                <w:rFonts w:asciiTheme="minorHAnsi" w:hAnsiTheme="minorHAnsi" w:cstheme="minorHAnsi"/>
                <w:sz w:val="20"/>
                <w:szCs w:val="20"/>
              </w:rPr>
            </w:pPr>
          </w:p>
        </w:tc>
      </w:tr>
      <w:tr w:rsidR="006235CD" w:rsidRPr="006710A7" w14:paraId="32F3B86C" w14:textId="77777777" w:rsidTr="00ED2464">
        <w:tc>
          <w:tcPr>
            <w:tcW w:w="2802" w:type="dxa"/>
          </w:tcPr>
          <w:p w14:paraId="2E15C20A"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13C1D041"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D5F0031"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0972295"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91" w:type="dxa"/>
          </w:tcPr>
          <w:p w14:paraId="11166C3F"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709" w:type="dxa"/>
          </w:tcPr>
          <w:p w14:paraId="2443769E"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4B2A5B0C"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6235CD" w:rsidRPr="006710A7" w14:paraId="40B605F5" w14:textId="77777777" w:rsidTr="00ED2464">
        <w:tc>
          <w:tcPr>
            <w:tcW w:w="2802" w:type="dxa"/>
          </w:tcPr>
          <w:p w14:paraId="4AF6D1A3" w14:textId="77777777" w:rsidR="006235CD"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79D54236"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55A1652"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C16EF46" w14:textId="77777777" w:rsidR="006235CD" w:rsidRPr="006710A7" w:rsidRDefault="006235CD" w:rsidP="00ED2464">
            <w:pPr>
              <w:keepNext/>
              <w:keepLines/>
              <w:rPr>
                <w:rFonts w:asciiTheme="minorHAnsi" w:hAnsiTheme="minorHAnsi" w:cstheme="minorHAnsi"/>
                <w:sz w:val="20"/>
                <w:szCs w:val="20"/>
              </w:rPr>
            </w:pPr>
          </w:p>
        </w:tc>
        <w:tc>
          <w:tcPr>
            <w:tcW w:w="991" w:type="dxa"/>
          </w:tcPr>
          <w:p w14:paraId="46E64611" w14:textId="77777777" w:rsidR="006235CD" w:rsidRPr="006710A7" w:rsidRDefault="006235CD" w:rsidP="00ED2464">
            <w:pPr>
              <w:keepNext/>
              <w:keepLines/>
              <w:rPr>
                <w:rFonts w:asciiTheme="minorHAnsi" w:hAnsiTheme="minorHAnsi" w:cstheme="minorHAnsi"/>
                <w:sz w:val="20"/>
                <w:szCs w:val="20"/>
              </w:rPr>
            </w:pPr>
          </w:p>
        </w:tc>
        <w:tc>
          <w:tcPr>
            <w:tcW w:w="709" w:type="dxa"/>
          </w:tcPr>
          <w:p w14:paraId="0B1ADAE9" w14:textId="77777777" w:rsidR="006235CD" w:rsidRPr="006710A7" w:rsidRDefault="006235CD" w:rsidP="00ED2464">
            <w:pPr>
              <w:keepNext/>
              <w:keepLines/>
              <w:rPr>
                <w:rFonts w:asciiTheme="minorHAnsi" w:hAnsiTheme="minorHAnsi" w:cstheme="minorHAnsi"/>
                <w:sz w:val="20"/>
                <w:szCs w:val="20"/>
              </w:rPr>
            </w:pPr>
          </w:p>
        </w:tc>
        <w:tc>
          <w:tcPr>
            <w:tcW w:w="709" w:type="dxa"/>
          </w:tcPr>
          <w:p w14:paraId="204CE33B"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6235CD" w:rsidRPr="006710A7" w14:paraId="3A045952" w14:textId="77777777" w:rsidTr="00ED2464">
        <w:tc>
          <w:tcPr>
            <w:tcW w:w="2802" w:type="dxa"/>
          </w:tcPr>
          <w:p w14:paraId="220F5256" w14:textId="77777777" w:rsidR="006235CD" w:rsidRPr="006710A7" w:rsidRDefault="006235CD"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40D667E9" w14:textId="77777777" w:rsidR="006235CD" w:rsidRPr="006710A7" w:rsidRDefault="006235CD" w:rsidP="00ED2464">
            <w:pPr>
              <w:keepNext/>
              <w:keepLines/>
              <w:rPr>
                <w:rFonts w:asciiTheme="minorHAnsi" w:hAnsiTheme="minorHAnsi" w:cstheme="minorHAnsi"/>
                <w:sz w:val="20"/>
                <w:szCs w:val="20"/>
              </w:rPr>
            </w:pPr>
          </w:p>
        </w:tc>
        <w:tc>
          <w:tcPr>
            <w:tcW w:w="709" w:type="dxa"/>
          </w:tcPr>
          <w:p w14:paraId="7C5D3819"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F3E0AD9"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2A32F2BC" w14:textId="77777777" w:rsidR="006235CD" w:rsidRPr="006710A7" w:rsidRDefault="006235CD" w:rsidP="00ED2464">
            <w:pPr>
              <w:keepNext/>
              <w:keepLines/>
              <w:rPr>
                <w:rFonts w:asciiTheme="minorHAnsi" w:hAnsiTheme="minorHAnsi" w:cstheme="minorHAnsi"/>
                <w:sz w:val="20"/>
                <w:szCs w:val="20"/>
              </w:rPr>
            </w:pPr>
          </w:p>
        </w:tc>
        <w:tc>
          <w:tcPr>
            <w:tcW w:w="709" w:type="dxa"/>
          </w:tcPr>
          <w:p w14:paraId="7F96F035" w14:textId="77777777" w:rsidR="006235CD" w:rsidRPr="006710A7"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C8A2042" w14:textId="77777777" w:rsidR="006235CD" w:rsidRPr="006235CD" w:rsidRDefault="00ED2464"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bl>
    <w:p w14:paraId="53E3745B" w14:textId="77777777" w:rsidR="00D07E55" w:rsidRDefault="00D07E55" w:rsidP="00D07E55">
      <w:pPr>
        <w:pStyle w:val="Caption"/>
        <w:keepNext/>
        <w:keepLines/>
      </w:pPr>
      <w:r>
        <w:rPr>
          <w:rStyle w:val="Normal1"/>
          <w:rFonts w:asciiTheme="minorHAnsi" w:hAnsiTheme="minorHAnsi" w:cs="Calibri"/>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5</w:t>
      </w:r>
      <w:r w:rsidR="002C6448">
        <w:fldChar w:fldCharType="end"/>
      </w:r>
      <w:r>
        <w:t>: Ansvars- og myndighetskart – Innføring Nivå II-systemer</w:t>
      </w:r>
      <w:r w:rsidR="0021186D">
        <w:br/>
      </w:r>
      <w:r w:rsidR="003D20F0">
        <w:br/>
      </w:r>
    </w:p>
    <w:tbl>
      <w:tblPr>
        <w:tblStyle w:val="TableGrid"/>
        <w:tblW w:w="733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709"/>
        <w:gridCol w:w="991"/>
        <w:gridCol w:w="709"/>
        <w:gridCol w:w="709"/>
      </w:tblGrid>
      <w:tr w:rsidR="0046390A" w:rsidRPr="006710A7" w14:paraId="26C3EF9C" w14:textId="77777777" w:rsidTr="00ED0A8A">
        <w:trPr>
          <w:cantSplit/>
          <w:trHeight w:val="1403"/>
        </w:trPr>
        <w:tc>
          <w:tcPr>
            <w:tcW w:w="2802" w:type="dxa"/>
            <w:vAlign w:val="bottom"/>
          </w:tcPr>
          <w:p w14:paraId="57F3B188" w14:textId="77777777" w:rsidR="0046390A" w:rsidRPr="006710A7" w:rsidRDefault="0046390A" w:rsidP="00ED246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3AEE8C84"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Anbuds-prosess</w:t>
            </w:r>
          </w:p>
        </w:tc>
        <w:tc>
          <w:tcPr>
            <w:tcW w:w="709" w:type="dxa"/>
            <w:textDirection w:val="tbRl"/>
            <w:vAlign w:val="bottom"/>
          </w:tcPr>
          <w:p w14:paraId="6C91832F"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Løsningsvalg</w:t>
            </w:r>
          </w:p>
        </w:tc>
        <w:tc>
          <w:tcPr>
            <w:tcW w:w="709" w:type="dxa"/>
            <w:textDirection w:val="tbRl"/>
            <w:vAlign w:val="bottom"/>
          </w:tcPr>
          <w:p w14:paraId="25629D1C"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Spesifikasjon</w:t>
            </w:r>
          </w:p>
        </w:tc>
        <w:tc>
          <w:tcPr>
            <w:tcW w:w="991" w:type="dxa"/>
            <w:textDirection w:val="tbRl"/>
            <w:vAlign w:val="bottom"/>
          </w:tcPr>
          <w:p w14:paraId="5331F88A"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Løsnings-beskrivelse, avtale</w:t>
            </w:r>
          </w:p>
        </w:tc>
        <w:tc>
          <w:tcPr>
            <w:tcW w:w="709" w:type="dxa"/>
            <w:textDirection w:val="tbRl"/>
            <w:vAlign w:val="bottom"/>
          </w:tcPr>
          <w:p w14:paraId="3F1896E8"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Prosjekt</w:t>
            </w:r>
          </w:p>
        </w:tc>
        <w:tc>
          <w:tcPr>
            <w:tcW w:w="709" w:type="dxa"/>
            <w:textDirection w:val="tbRl"/>
            <w:vAlign w:val="bottom"/>
          </w:tcPr>
          <w:p w14:paraId="2D6214C7" w14:textId="77777777" w:rsidR="0046390A" w:rsidRPr="006235CD" w:rsidRDefault="0046390A" w:rsidP="00ED2464">
            <w:pPr>
              <w:keepNext/>
              <w:keepLines/>
              <w:ind w:left="113" w:right="113"/>
              <w:jc w:val="right"/>
              <w:rPr>
                <w:rFonts w:asciiTheme="minorHAnsi" w:hAnsiTheme="minorHAnsi" w:cstheme="minorHAnsi"/>
                <w:b/>
                <w:sz w:val="20"/>
                <w:szCs w:val="20"/>
              </w:rPr>
            </w:pPr>
            <w:proofErr w:type="spellStart"/>
            <w:r w:rsidRPr="006235CD">
              <w:rPr>
                <w:rFonts w:asciiTheme="minorHAnsi" w:hAnsiTheme="minorHAnsi" w:cstheme="minorHAnsi"/>
                <w:b/>
                <w:sz w:val="20"/>
                <w:szCs w:val="20"/>
              </w:rPr>
              <w:t>Akseptanse</w:t>
            </w:r>
            <w:proofErr w:type="spellEnd"/>
          </w:p>
        </w:tc>
      </w:tr>
      <w:tr w:rsidR="0046390A" w:rsidRPr="006710A7" w14:paraId="1129313A" w14:textId="77777777" w:rsidTr="00ED2464">
        <w:tc>
          <w:tcPr>
            <w:tcW w:w="2802" w:type="dxa"/>
          </w:tcPr>
          <w:p w14:paraId="45CBFAEE"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3D664C56" w14:textId="77777777" w:rsidR="0046390A" w:rsidRPr="006710A7" w:rsidRDefault="0046390A" w:rsidP="00ED2464">
            <w:pPr>
              <w:keepNext/>
              <w:keepLines/>
              <w:rPr>
                <w:rFonts w:asciiTheme="minorHAnsi" w:hAnsiTheme="minorHAnsi" w:cstheme="minorHAnsi"/>
                <w:sz w:val="20"/>
                <w:szCs w:val="20"/>
              </w:rPr>
            </w:pPr>
          </w:p>
        </w:tc>
        <w:tc>
          <w:tcPr>
            <w:tcW w:w="709" w:type="dxa"/>
          </w:tcPr>
          <w:p w14:paraId="188B4AD9" w14:textId="77777777" w:rsidR="0046390A" w:rsidRPr="006710A7" w:rsidRDefault="0046390A" w:rsidP="00ED2464">
            <w:pPr>
              <w:keepNext/>
              <w:keepLines/>
              <w:rPr>
                <w:rFonts w:asciiTheme="minorHAnsi" w:hAnsiTheme="minorHAnsi" w:cstheme="minorHAnsi"/>
                <w:sz w:val="20"/>
                <w:szCs w:val="20"/>
              </w:rPr>
            </w:pPr>
          </w:p>
        </w:tc>
        <w:tc>
          <w:tcPr>
            <w:tcW w:w="709" w:type="dxa"/>
          </w:tcPr>
          <w:p w14:paraId="32C324E0" w14:textId="77777777" w:rsidR="0046390A" w:rsidRPr="006710A7" w:rsidRDefault="0046390A" w:rsidP="00ED2464">
            <w:pPr>
              <w:keepNext/>
              <w:keepLines/>
              <w:rPr>
                <w:rFonts w:asciiTheme="minorHAnsi" w:hAnsiTheme="minorHAnsi" w:cstheme="minorHAnsi"/>
                <w:sz w:val="20"/>
                <w:szCs w:val="20"/>
              </w:rPr>
            </w:pPr>
          </w:p>
        </w:tc>
        <w:tc>
          <w:tcPr>
            <w:tcW w:w="991" w:type="dxa"/>
          </w:tcPr>
          <w:p w14:paraId="036A6824" w14:textId="77777777" w:rsidR="0046390A" w:rsidRPr="006710A7" w:rsidRDefault="0046390A" w:rsidP="00ED2464">
            <w:pPr>
              <w:keepNext/>
              <w:keepLines/>
              <w:rPr>
                <w:rFonts w:asciiTheme="minorHAnsi" w:hAnsiTheme="minorHAnsi" w:cstheme="minorHAnsi"/>
                <w:sz w:val="20"/>
                <w:szCs w:val="20"/>
              </w:rPr>
            </w:pPr>
          </w:p>
        </w:tc>
        <w:tc>
          <w:tcPr>
            <w:tcW w:w="709" w:type="dxa"/>
          </w:tcPr>
          <w:p w14:paraId="2429DA7D"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4AFA3BB" w14:textId="77777777" w:rsidR="0046390A" w:rsidRPr="006235CD" w:rsidRDefault="0046390A" w:rsidP="00ED2464">
            <w:pPr>
              <w:keepNext/>
              <w:keepLines/>
              <w:rPr>
                <w:rFonts w:asciiTheme="minorHAnsi" w:hAnsiTheme="minorHAnsi" w:cstheme="minorHAnsi"/>
                <w:sz w:val="20"/>
                <w:szCs w:val="20"/>
              </w:rPr>
            </w:pPr>
          </w:p>
        </w:tc>
      </w:tr>
      <w:tr w:rsidR="0046390A" w:rsidRPr="003740E7" w14:paraId="71D48B64" w14:textId="77777777" w:rsidTr="00ED2464">
        <w:tc>
          <w:tcPr>
            <w:tcW w:w="2802" w:type="dxa"/>
          </w:tcPr>
          <w:p w14:paraId="74522DF2"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0FB99FBE" w14:textId="77777777" w:rsidR="0046390A" w:rsidRPr="003740E7" w:rsidRDefault="0046390A" w:rsidP="00ED2464">
            <w:pPr>
              <w:keepNext/>
              <w:keepLines/>
              <w:rPr>
                <w:rFonts w:asciiTheme="minorHAnsi" w:hAnsiTheme="minorHAnsi" w:cstheme="minorHAnsi"/>
                <w:sz w:val="20"/>
                <w:szCs w:val="20"/>
              </w:rPr>
            </w:pPr>
          </w:p>
        </w:tc>
        <w:tc>
          <w:tcPr>
            <w:tcW w:w="709" w:type="dxa"/>
          </w:tcPr>
          <w:p w14:paraId="5F31F531" w14:textId="77777777" w:rsidR="0046390A" w:rsidRPr="003740E7" w:rsidRDefault="0046390A" w:rsidP="00ED2464">
            <w:pPr>
              <w:keepNext/>
              <w:keepLines/>
              <w:rPr>
                <w:rFonts w:asciiTheme="minorHAnsi" w:hAnsiTheme="minorHAnsi" w:cstheme="minorHAnsi"/>
                <w:sz w:val="20"/>
                <w:szCs w:val="20"/>
              </w:rPr>
            </w:pPr>
          </w:p>
        </w:tc>
        <w:tc>
          <w:tcPr>
            <w:tcW w:w="709" w:type="dxa"/>
          </w:tcPr>
          <w:p w14:paraId="1A984958" w14:textId="77777777" w:rsidR="0046390A" w:rsidRPr="003740E7" w:rsidRDefault="0046390A" w:rsidP="00ED2464">
            <w:pPr>
              <w:keepNext/>
              <w:keepLines/>
              <w:rPr>
                <w:rFonts w:asciiTheme="minorHAnsi" w:hAnsiTheme="minorHAnsi" w:cstheme="minorHAnsi"/>
                <w:sz w:val="20"/>
                <w:szCs w:val="20"/>
              </w:rPr>
            </w:pPr>
          </w:p>
        </w:tc>
        <w:tc>
          <w:tcPr>
            <w:tcW w:w="991" w:type="dxa"/>
          </w:tcPr>
          <w:p w14:paraId="5F428810" w14:textId="77777777" w:rsidR="0046390A" w:rsidRPr="003740E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166AB883" w14:textId="77777777" w:rsidR="0046390A" w:rsidRPr="003740E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1735463F" w14:textId="77777777" w:rsidR="0046390A" w:rsidRPr="006235CD"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r>
      <w:tr w:rsidR="0046390A" w:rsidRPr="006710A7" w14:paraId="205E748F" w14:textId="77777777" w:rsidTr="00ED2464">
        <w:tc>
          <w:tcPr>
            <w:tcW w:w="2802" w:type="dxa"/>
          </w:tcPr>
          <w:p w14:paraId="01F4777D"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1A98A924"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6D9D7C6E"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4DBB7B33"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91" w:type="dxa"/>
          </w:tcPr>
          <w:p w14:paraId="2C723B74"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355FA882"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31D05520" w14:textId="77777777" w:rsidR="0046390A" w:rsidRPr="006235CD"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r>
      <w:tr w:rsidR="0046390A" w:rsidRPr="006710A7" w14:paraId="74963395" w14:textId="77777777" w:rsidTr="00ED2464">
        <w:tc>
          <w:tcPr>
            <w:tcW w:w="2802" w:type="dxa"/>
          </w:tcPr>
          <w:p w14:paraId="62AA53CF"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3B5E1F71" w14:textId="77777777" w:rsidR="0046390A" w:rsidRPr="006710A7" w:rsidRDefault="0046390A" w:rsidP="00ED2464">
            <w:pPr>
              <w:keepNext/>
              <w:keepLines/>
              <w:rPr>
                <w:rFonts w:asciiTheme="minorHAnsi" w:hAnsiTheme="minorHAnsi" w:cstheme="minorHAnsi"/>
                <w:sz w:val="20"/>
                <w:szCs w:val="20"/>
              </w:rPr>
            </w:pPr>
          </w:p>
        </w:tc>
        <w:tc>
          <w:tcPr>
            <w:tcW w:w="709" w:type="dxa"/>
          </w:tcPr>
          <w:p w14:paraId="24E8F377"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7D0E5AA"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44075E89"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9C274F3"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640D7D8B" w14:textId="77777777" w:rsidR="0046390A" w:rsidRPr="006235CD" w:rsidRDefault="0046390A" w:rsidP="00ED2464">
            <w:pPr>
              <w:keepNext/>
              <w:keepLines/>
              <w:rPr>
                <w:rFonts w:asciiTheme="minorHAnsi" w:hAnsiTheme="minorHAnsi" w:cstheme="minorHAnsi"/>
                <w:sz w:val="20"/>
                <w:szCs w:val="20"/>
              </w:rPr>
            </w:pPr>
          </w:p>
        </w:tc>
      </w:tr>
      <w:tr w:rsidR="0046390A" w:rsidRPr="006710A7" w14:paraId="4A357BB9" w14:textId="77777777" w:rsidTr="00ED2464">
        <w:tc>
          <w:tcPr>
            <w:tcW w:w="2802" w:type="dxa"/>
          </w:tcPr>
          <w:p w14:paraId="4145BF29"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2BC34E41"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7E9DDC97"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92489EA"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91" w:type="dxa"/>
          </w:tcPr>
          <w:p w14:paraId="59CB8FA0"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709" w:type="dxa"/>
          </w:tcPr>
          <w:p w14:paraId="7151E11C"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6D35F644" w14:textId="77777777" w:rsidR="0046390A" w:rsidRPr="006235CD"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46390A" w:rsidRPr="006710A7" w14:paraId="512E33C1" w14:textId="77777777" w:rsidTr="00ED2464">
        <w:tc>
          <w:tcPr>
            <w:tcW w:w="2802" w:type="dxa"/>
          </w:tcPr>
          <w:p w14:paraId="00D84D24"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051404E5"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C0C7C1D"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36024F57" w14:textId="77777777" w:rsidR="0046390A" w:rsidRPr="006710A7" w:rsidRDefault="0046390A" w:rsidP="00ED2464">
            <w:pPr>
              <w:keepNext/>
              <w:keepLines/>
              <w:rPr>
                <w:rFonts w:asciiTheme="minorHAnsi" w:hAnsiTheme="minorHAnsi" w:cstheme="minorHAnsi"/>
                <w:sz w:val="20"/>
                <w:szCs w:val="20"/>
              </w:rPr>
            </w:pPr>
          </w:p>
        </w:tc>
        <w:tc>
          <w:tcPr>
            <w:tcW w:w="991" w:type="dxa"/>
          </w:tcPr>
          <w:p w14:paraId="11AA9F4A" w14:textId="77777777" w:rsidR="0046390A" w:rsidRPr="006710A7" w:rsidRDefault="0046390A" w:rsidP="00ED2464">
            <w:pPr>
              <w:keepNext/>
              <w:keepLines/>
              <w:rPr>
                <w:rFonts w:asciiTheme="minorHAnsi" w:hAnsiTheme="minorHAnsi" w:cstheme="minorHAnsi"/>
                <w:sz w:val="20"/>
                <w:szCs w:val="20"/>
              </w:rPr>
            </w:pPr>
          </w:p>
        </w:tc>
        <w:tc>
          <w:tcPr>
            <w:tcW w:w="709" w:type="dxa"/>
          </w:tcPr>
          <w:p w14:paraId="59AD95D3"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359A57A" w14:textId="77777777" w:rsidR="0046390A" w:rsidRPr="006235CD"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r>
      <w:tr w:rsidR="0046390A" w:rsidRPr="006710A7" w14:paraId="0936C2ED" w14:textId="77777777" w:rsidTr="00ED2464">
        <w:tc>
          <w:tcPr>
            <w:tcW w:w="2802" w:type="dxa"/>
          </w:tcPr>
          <w:p w14:paraId="74844575"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11698B40" w14:textId="77777777" w:rsidR="0046390A" w:rsidRPr="006710A7" w:rsidRDefault="0046390A" w:rsidP="00ED2464">
            <w:pPr>
              <w:keepNext/>
              <w:keepLines/>
              <w:rPr>
                <w:rFonts w:asciiTheme="minorHAnsi" w:hAnsiTheme="minorHAnsi" w:cstheme="minorHAnsi"/>
                <w:sz w:val="20"/>
                <w:szCs w:val="20"/>
              </w:rPr>
            </w:pPr>
          </w:p>
        </w:tc>
        <w:tc>
          <w:tcPr>
            <w:tcW w:w="709" w:type="dxa"/>
          </w:tcPr>
          <w:p w14:paraId="190FBF8A"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0C33C7D5"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91" w:type="dxa"/>
          </w:tcPr>
          <w:p w14:paraId="398600C9"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4D8E0A8" w14:textId="77777777" w:rsidR="0046390A" w:rsidRPr="006710A7" w:rsidRDefault="00FA53FA"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9" w:type="dxa"/>
          </w:tcPr>
          <w:p w14:paraId="6F2F6B5D" w14:textId="77777777" w:rsidR="0046390A" w:rsidRPr="006235CD" w:rsidRDefault="0046390A" w:rsidP="00ED2464">
            <w:pPr>
              <w:keepNext/>
              <w:keepLines/>
              <w:rPr>
                <w:rFonts w:asciiTheme="minorHAnsi" w:hAnsiTheme="minorHAnsi" w:cstheme="minorHAnsi"/>
                <w:sz w:val="20"/>
                <w:szCs w:val="20"/>
              </w:rPr>
            </w:pPr>
          </w:p>
        </w:tc>
      </w:tr>
    </w:tbl>
    <w:p w14:paraId="14E0C68E" w14:textId="77777777" w:rsidR="00D07E55" w:rsidRDefault="00D07E55" w:rsidP="00D07E55">
      <w:pPr>
        <w:pStyle w:val="Caption"/>
        <w:keepNext/>
        <w:keepLines/>
      </w:pPr>
      <w:r>
        <w:rPr>
          <w:rStyle w:val="Normal1"/>
          <w:rFonts w:asciiTheme="minorHAnsi" w:hAnsiTheme="minorHAnsi" w:cs="Calibri"/>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6</w:t>
      </w:r>
      <w:r w:rsidR="002C6448">
        <w:fldChar w:fldCharType="end"/>
      </w:r>
      <w:r>
        <w:t>: Ansvars- og myndighetskart – Innføring Nivå III-systemer</w:t>
      </w:r>
      <w:r w:rsidR="00A9376C">
        <w:br/>
      </w:r>
    </w:p>
    <w:p w14:paraId="0E2E01DE" w14:textId="77777777" w:rsidR="0030585A" w:rsidRDefault="0030585A" w:rsidP="0030585A"/>
    <w:p w14:paraId="160A51AE" w14:textId="77777777" w:rsidR="00351E1B" w:rsidRDefault="00351E1B" w:rsidP="0030585A"/>
    <w:p w14:paraId="24EC443F" w14:textId="77777777" w:rsidR="00351E1B" w:rsidRDefault="00351E1B" w:rsidP="0030585A"/>
    <w:p w14:paraId="1702FC08" w14:textId="77777777" w:rsidR="00A628AD" w:rsidRDefault="00245F6D" w:rsidP="00D07E55">
      <w:pPr>
        <w:pStyle w:val="Heading2"/>
        <w:rPr>
          <w:rStyle w:val="Normal1"/>
          <w:rFonts w:asciiTheme="majorHAnsi" w:hAnsiTheme="majorHAnsi"/>
          <w:color w:val="4F81BD" w:themeColor="accent1"/>
          <w:sz w:val="26"/>
          <w:szCs w:val="26"/>
        </w:rPr>
      </w:pPr>
      <w:r>
        <w:rPr>
          <w:rStyle w:val="Normal1"/>
          <w:rFonts w:asciiTheme="majorHAnsi" w:hAnsiTheme="majorHAnsi"/>
          <w:color w:val="4F81BD" w:themeColor="accent1"/>
          <w:sz w:val="26"/>
          <w:szCs w:val="26"/>
        </w:rPr>
        <w:t>6.</w:t>
      </w:r>
      <w:r w:rsidR="00D07E55">
        <w:rPr>
          <w:rStyle w:val="Normal1"/>
          <w:rFonts w:asciiTheme="majorHAnsi" w:hAnsiTheme="majorHAnsi"/>
          <w:color w:val="4F81BD" w:themeColor="accent1"/>
          <w:sz w:val="26"/>
          <w:szCs w:val="26"/>
        </w:rPr>
        <w:t>3.3</w:t>
      </w:r>
      <w:r w:rsidR="00A628AD">
        <w:rPr>
          <w:rStyle w:val="Normal1"/>
          <w:rFonts w:asciiTheme="majorHAnsi" w:hAnsiTheme="majorHAnsi"/>
          <w:color w:val="4F81BD" w:themeColor="accent1"/>
          <w:sz w:val="26"/>
          <w:szCs w:val="26"/>
        </w:rPr>
        <w:t>: Forvaltning og drift</w:t>
      </w:r>
    </w:p>
    <w:p w14:paraId="688B7BE5" w14:textId="77777777" w:rsidR="00A628AD" w:rsidRPr="00A628AD" w:rsidRDefault="00A628AD" w:rsidP="00A628AD">
      <w:pPr>
        <w:rPr>
          <w:rStyle w:val="Normal1"/>
          <w:rFonts w:asciiTheme="minorHAnsi" w:hAnsiTheme="minorHAnsi" w:cs="Calibri"/>
          <w:color w:val="000000" w:themeColor="text1"/>
          <w:sz w:val="22"/>
          <w:szCs w:val="22"/>
        </w:rPr>
      </w:pPr>
      <w:r w:rsidRPr="00A628AD">
        <w:rPr>
          <w:rStyle w:val="Normal1"/>
          <w:rFonts w:asciiTheme="minorHAnsi" w:hAnsiTheme="minorHAnsi" w:cs="Calibri"/>
          <w:color w:val="000000" w:themeColor="text1"/>
          <w:sz w:val="22"/>
          <w:szCs w:val="22"/>
        </w:rPr>
        <w:t xml:space="preserve">Når et system er satt i drift endres de interne aktivitetene fra å være prosjektorientert til å bli forvaltningsorientert.  De viktigste oppgavene som skal ivaretas dreier seg om: </w:t>
      </w:r>
    </w:p>
    <w:p w14:paraId="4A1CFAD9" w14:textId="5B00E7EB" w:rsidR="00A628AD" w:rsidRPr="00A628AD" w:rsidRDefault="00A628AD" w:rsidP="00A628AD">
      <w:pPr>
        <w:pStyle w:val="ListParagraph"/>
        <w:numPr>
          <w:ilvl w:val="0"/>
          <w:numId w:val="12"/>
        </w:numPr>
        <w:rPr>
          <w:rStyle w:val="Normal1"/>
          <w:rFonts w:asciiTheme="minorHAnsi" w:hAnsiTheme="minorHAnsi" w:cs="Calibri"/>
          <w:color w:val="000000" w:themeColor="text1"/>
          <w:sz w:val="22"/>
          <w:szCs w:val="22"/>
        </w:rPr>
      </w:pPr>
      <w:r w:rsidRPr="00A628AD">
        <w:rPr>
          <w:rStyle w:val="Normal1"/>
          <w:rFonts w:asciiTheme="minorHAnsi" w:hAnsiTheme="minorHAnsi" w:cs="Calibri"/>
          <w:color w:val="000000" w:themeColor="text1"/>
          <w:sz w:val="22"/>
          <w:szCs w:val="22"/>
        </w:rPr>
        <w:t>Drift, driftsregime etc</w:t>
      </w:r>
      <w:r w:rsidR="0079795F">
        <w:rPr>
          <w:rStyle w:val="Normal1"/>
          <w:rFonts w:asciiTheme="minorHAnsi" w:hAnsiTheme="minorHAnsi" w:cs="Calibri"/>
          <w:color w:val="000000" w:themeColor="text1"/>
          <w:sz w:val="22"/>
          <w:szCs w:val="22"/>
        </w:rPr>
        <w:t>.</w:t>
      </w:r>
    </w:p>
    <w:p w14:paraId="54D03DEF" w14:textId="77777777" w:rsidR="00A628AD" w:rsidRPr="00A628AD" w:rsidRDefault="00A628AD" w:rsidP="00A628AD">
      <w:pPr>
        <w:pStyle w:val="ListParagraph"/>
        <w:numPr>
          <w:ilvl w:val="0"/>
          <w:numId w:val="12"/>
        </w:numPr>
        <w:rPr>
          <w:rStyle w:val="Normal1"/>
          <w:rFonts w:asciiTheme="minorHAnsi" w:hAnsiTheme="minorHAnsi" w:cs="Calibri"/>
          <w:color w:val="000000" w:themeColor="text1"/>
          <w:sz w:val="22"/>
          <w:szCs w:val="22"/>
        </w:rPr>
      </w:pPr>
      <w:r w:rsidRPr="00A628AD">
        <w:rPr>
          <w:rStyle w:val="Normal1"/>
          <w:rFonts w:asciiTheme="minorHAnsi" w:hAnsiTheme="minorHAnsi" w:cs="Calibri"/>
          <w:color w:val="000000" w:themeColor="text1"/>
          <w:sz w:val="22"/>
          <w:szCs w:val="22"/>
        </w:rPr>
        <w:t>Endringshåndtering</w:t>
      </w:r>
    </w:p>
    <w:p w14:paraId="53E4D144" w14:textId="77777777" w:rsidR="00A628AD" w:rsidRPr="00A628AD" w:rsidRDefault="00A628AD" w:rsidP="00A628AD">
      <w:pPr>
        <w:pStyle w:val="ListParagraph"/>
        <w:numPr>
          <w:ilvl w:val="0"/>
          <w:numId w:val="12"/>
        </w:numPr>
        <w:rPr>
          <w:rStyle w:val="Normal1"/>
          <w:rFonts w:asciiTheme="minorHAnsi" w:hAnsiTheme="minorHAnsi" w:cs="Calibri"/>
          <w:color w:val="000000" w:themeColor="text1"/>
          <w:sz w:val="22"/>
          <w:szCs w:val="22"/>
        </w:rPr>
      </w:pPr>
      <w:r w:rsidRPr="00A628AD">
        <w:rPr>
          <w:rStyle w:val="Normal1"/>
          <w:rFonts w:asciiTheme="minorHAnsi" w:hAnsiTheme="minorHAnsi" w:cs="Calibri"/>
          <w:color w:val="000000" w:themeColor="text1"/>
          <w:sz w:val="22"/>
          <w:szCs w:val="22"/>
        </w:rPr>
        <w:t>Brukerstøtte</w:t>
      </w:r>
    </w:p>
    <w:p w14:paraId="0C3CF692" w14:textId="6A67361C" w:rsidR="00A628AD" w:rsidRPr="00A628AD" w:rsidRDefault="00A628AD" w:rsidP="0021186D">
      <w:pPr>
        <w:rPr>
          <w:rStyle w:val="Normal1"/>
          <w:rFonts w:asciiTheme="minorHAnsi" w:hAnsiTheme="minorHAnsi" w:cs="Calibri"/>
          <w:color w:val="000000" w:themeColor="text1"/>
          <w:sz w:val="22"/>
          <w:szCs w:val="22"/>
        </w:rPr>
      </w:pPr>
      <w:r w:rsidRPr="00A628AD">
        <w:rPr>
          <w:rStyle w:val="Normal1"/>
          <w:rFonts w:asciiTheme="minorHAnsi" w:hAnsiTheme="minorHAnsi" w:cs="Calibri"/>
          <w:sz w:val="22"/>
          <w:szCs w:val="22"/>
        </w:rPr>
        <w:t>Et viktig grunnlag for forvaltni</w:t>
      </w:r>
      <w:r w:rsidR="00BF46C7">
        <w:rPr>
          <w:rStyle w:val="Normal1"/>
          <w:rFonts w:asciiTheme="minorHAnsi" w:hAnsiTheme="minorHAnsi" w:cs="Calibri"/>
          <w:sz w:val="22"/>
          <w:szCs w:val="22"/>
        </w:rPr>
        <w:t>ngen av det enkelte system er et</w:t>
      </w:r>
      <w:r w:rsidRPr="00A628AD">
        <w:rPr>
          <w:rStyle w:val="Normal1"/>
          <w:rFonts w:asciiTheme="minorHAnsi" w:hAnsiTheme="minorHAnsi" w:cs="Calibri"/>
          <w:sz w:val="22"/>
          <w:szCs w:val="22"/>
        </w:rPr>
        <w:t xml:space="preserve"> </w:t>
      </w:r>
      <w:r w:rsidR="002601B7">
        <w:rPr>
          <w:rStyle w:val="Normal1"/>
          <w:rFonts w:asciiTheme="minorHAnsi" w:hAnsiTheme="minorHAnsi" w:cs="Calibri"/>
          <w:sz w:val="22"/>
          <w:szCs w:val="22"/>
        </w:rPr>
        <w:t>langsik</w:t>
      </w:r>
      <w:r w:rsidRPr="00CA411C">
        <w:rPr>
          <w:rStyle w:val="Normal1"/>
          <w:rFonts w:asciiTheme="minorHAnsi" w:hAnsiTheme="minorHAnsi" w:cs="Calibri"/>
          <w:sz w:val="22"/>
          <w:szCs w:val="22"/>
        </w:rPr>
        <w:t>t</w:t>
      </w:r>
      <w:r w:rsidR="002601B7">
        <w:rPr>
          <w:rStyle w:val="Normal1"/>
          <w:rFonts w:asciiTheme="minorHAnsi" w:hAnsiTheme="minorHAnsi" w:cs="Calibri"/>
          <w:sz w:val="22"/>
          <w:szCs w:val="22"/>
        </w:rPr>
        <w:t>i</w:t>
      </w:r>
      <w:r w:rsidRPr="00CA411C">
        <w:rPr>
          <w:rStyle w:val="Normal1"/>
          <w:rFonts w:asciiTheme="minorHAnsi" w:hAnsiTheme="minorHAnsi" w:cs="Calibri"/>
          <w:sz w:val="22"/>
          <w:szCs w:val="22"/>
        </w:rPr>
        <w:t>g</w:t>
      </w:r>
      <w:r w:rsidR="00BF46C7">
        <w:rPr>
          <w:rStyle w:val="Normal1"/>
          <w:rFonts w:asciiTheme="minorHAnsi" w:hAnsiTheme="minorHAnsi" w:cs="Calibri"/>
          <w:sz w:val="22"/>
          <w:szCs w:val="22"/>
        </w:rPr>
        <w:t xml:space="preserve"> veikart</w:t>
      </w:r>
      <w:r w:rsidR="0021186D">
        <w:rPr>
          <w:rStyle w:val="Normal1"/>
          <w:rFonts w:asciiTheme="minorHAnsi" w:hAnsiTheme="minorHAnsi" w:cs="Calibri"/>
          <w:sz w:val="22"/>
          <w:szCs w:val="22"/>
        </w:rPr>
        <w:t xml:space="preserve"> (Se Kap</w:t>
      </w:r>
      <w:r w:rsidR="0079795F">
        <w:rPr>
          <w:rStyle w:val="Normal1"/>
          <w:rFonts w:asciiTheme="minorHAnsi" w:hAnsiTheme="minorHAnsi" w:cs="Calibri"/>
          <w:sz w:val="22"/>
          <w:szCs w:val="22"/>
        </w:rPr>
        <w:t>.</w:t>
      </w:r>
      <w:r w:rsidR="0021186D">
        <w:rPr>
          <w:rStyle w:val="Normal1"/>
          <w:rFonts w:asciiTheme="minorHAnsi" w:hAnsiTheme="minorHAnsi" w:cs="Calibri"/>
          <w:sz w:val="22"/>
          <w:szCs w:val="22"/>
        </w:rPr>
        <w:t xml:space="preserve"> 4)</w:t>
      </w:r>
      <w:r w:rsidRPr="00A628AD">
        <w:rPr>
          <w:rStyle w:val="Normal1"/>
          <w:rFonts w:asciiTheme="minorHAnsi" w:hAnsiTheme="minorHAnsi" w:cs="Calibri"/>
          <w:sz w:val="22"/>
          <w:szCs w:val="22"/>
        </w:rPr>
        <w:t xml:space="preserve">. </w:t>
      </w:r>
      <w:r w:rsidR="0021186D">
        <w:rPr>
          <w:rStyle w:val="Normal1"/>
          <w:rFonts w:asciiTheme="minorHAnsi" w:hAnsiTheme="minorHAnsi" w:cs="Calibri"/>
          <w:sz w:val="22"/>
          <w:szCs w:val="22"/>
        </w:rPr>
        <w:t>Vei</w:t>
      </w:r>
      <w:r w:rsidR="00BF46C7">
        <w:rPr>
          <w:rStyle w:val="Normal1"/>
          <w:rFonts w:asciiTheme="minorHAnsi" w:hAnsiTheme="minorHAnsi" w:cs="Calibri"/>
          <w:sz w:val="22"/>
          <w:szCs w:val="22"/>
        </w:rPr>
        <w:t>kart</w:t>
      </w:r>
      <w:r w:rsidR="0021186D">
        <w:rPr>
          <w:rStyle w:val="Normal1"/>
          <w:rFonts w:asciiTheme="minorHAnsi" w:hAnsiTheme="minorHAnsi" w:cs="Calibri"/>
          <w:sz w:val="22"/>
          <w:szCs w:val="22"/>
        </w:rPr>
        <w:t>et</w:t>
      </w:r>
      <w:r w:rsidR="00BF46C7">
        <w:rPr>
          <w:rStyle w:val="Normal1"/>
          <w:rFonts w:asciiTheme="minorHAnsi" w:hAnsiTheme="minorHAnsi" w:cs="Calibri"/>
          <w:sz w:val="22"/>
          <w:szCs w:val="22"/>
        </w:rPr>
        <w:t xml:space="preserve"> </w:t>
      </w:r>
      <w:r w:rsidRPr="00A628AD">
        <w:rPr>
          <w:rStyle w:val="Normal1"/>
          <w:rFonts w:asciiTheme="minorHAnsi" w:hAnsiTheme="minorHAnsi" w:cs="Calibri"/>
          <w:sz w:val="22"/>
          <w:szCs w:val="22"/>
        </w:rPr>
        <w:t>bør foreligge så</w:t>
      </w:r>
      <w:r w:rsidR="006B77A0">
        <w:rPr>
          <w:rStyle w:val="Normal1"/>
          <w:rFonts w:asciiTheme="minorHAnsi" w:hAnsiTheme="minorHAnsi" w:cs="Calibri"/>
          <w:sz w:val="22"/>
          <w:szCs w:val="22"/>
        </w:rPr>
        <w:t xml:space="preserve"> snart et system settes i drift, og bør vedl</w:t>
      </w:r>
      <w:r w:rsidRPr="00A628AD">
        <w:rPr>
          <w:rStyle w:val="Normal1"/>
          <w:rFonts w:asciiTheme="minorHAnsi" w:hAnsiTheme="minorHAnsi" w:cs="Calibri"/>
          <w:sz w:val="22"/>
          <w:szCs w:val="22"/>
        </w:rPr>
        <w:t xml:space="preserve">ikeholdes som </w:t>
      </w:r>
      <w:r w:rsidR="00B36C22">
        <w:rPr>
          <w:rStyle w:val="Normal1"/>
          <w:rFonts w:asciiTheme="minorHAnsi" w:hAnsiTheme="minorHAnsi" w:cs="Calibri"/>
          <w:sz w:val="22"/>
          <w:szCs w:val="22"/>
        </w:rPr>
        <w:t xml:space="preserve">en </w:t>
      </w:r>
      <w:r w:rsidRPr="00A628AD">
        <w:rPr>
          <w:rStyle w:val="Normal1"/>
          <w:rFonts w:asciiTheme="minorHAnsi" w:hAnsiTheme="minorHAnsi" w:cs="Calibri"/>
          <w:sz w:val="22"/>
          <w:szCs w:val="22"/>
        </w:rPr>
        <w:t>rullerende plan (veikart) med en horisont på minimum 5 år. Planen skal angi sannsynlig tidspunkt for fremtidige revisjoner, oppg</w:t>
      </w:r>
      <w:r w:rsidR="0079795F">
        <w:rPr>
          <w:rStyle w:val="Normal1"/>
          <w:rFonts w:asciiTheme="minorHAnsi" w:hAnsiTheme="minorHAnsi" w:cs="Calibri"/>
          <w:sz w:val="22"/>
          <w:szCs w:val="22"/>
        </w:rPr>
        <w:t>ra</w:t>
      </w:r>
      <w:r w:rsidRPr="00A628AD">
        <w:rPr>
          <w:rStyle w:val="Normal1"/>
          <w:rFonts w:asciiTheme="minorHAnsi" w:hAnsiTheme="minorHAnsi" w:cs="Calibri"/>
          <w:sz w:val="22"/>
          <w:szCs w:val="22"/>
        </w:rPr>
        <w:t>deringer, evalueringer og eventuelt nyanskaffelser. Planen bør revi</w:t>
      </w:r>
      <w:r>
        <w:rPr>
          <w:rStyle w:val="Normal1"/>
          <w:rFonts w:asciiTheme="minorHAnsi" w:hAnsiTheme="minorHAnsi" w:cs="Calibri"/>
          <w:sz w:val="22"/>
          <w:szCs w:val="22"/>
        </w:rPr>
        <w:t>deres minimum en gang hvert år.</w:t>
      </w:r>
    </w:p>
    <w:p w14:paraId="19CC02DA" w14:textId="77777777" w:rsidR="00A628AD" w:rsidRPr="00A628AD" w:rsidRDefault="00A628AD" w:rsidP="00306631">
      <w:pPr>
        <w:rPr>
          <w:rStyle w:val="Normal1"/>
          <w:rFonts w:asciiTheme="minorHAnsi" w:hAnsiTheme="minorHAnsi" w:cs="Calibri"/>
          <w:sz w:val="22"/>
          <w:szCs w:val="22"/>
        </w:rPr>
      </w:pPr>
      <w:r w:rsidRPr="00A628AD">
        <w:rPr>
          <w:rStyle w:val="Normal1"/>
          <w:rFonts w:asciiTheme="minorHAnsi" w:hAnsiTheme="minorHAnsi" w:cs="Calibri"/>
          <w:sz w:val="22"/>
          <w:szCs w:val="22"/>
        </w:rPr>
        <w:t xml:space="preserve">Det ligger i sakens natur at en slik plan vil være beheftet med usikkerhet. Dette gjelder særlig den delen av planen som ligger langt frem i tid. Likevel har en langtidsplan stor verdi fordi den tydeliggjør fremtidige veiskiller, og muliggjør en koordinert styring og prioritering av tiltak som må iverksettes. Ikke minst vil slike planer være viktig dersom man skal avveie oppgradering av et system </w:t>
      </w:r>
      <w:r w:rsidR="00306631">
        <w:rPr>
          <w:rStyle w:val="Normal1"/>
          <w:rFonts w:asciiTheme="minorHAnsi" w:hAnsiTheme="minorHAnsi" w:cs="Calibri"/>
          <w:sz w:val="22"/>
          <w:szCs w:val="22"/>
        </w:rPr>
        <w:t>opp mot</w:t>
      </w:r>
      <w:r w:rsidR="00306631" w:rsidRPr="00A628AD">
        <w:rPr>
          <w:rStyle w:val="Normal1"/>
          <w:rFonts w:asciiTheme="minorHAnsi" w:hAnsiTheme="minorHAnsi" w:cs="Calibri"/>
          <w:sz w:val="22"/>
          <w:szCs w:val="22"/>
        </w:rPr>
        <w:t xml:space="preserve"> </w:t>
      </w:r>
      <w:r w:rsidRPr="00A628AD">
        <w:rPr>
          <w:rStyle w:val="Normal1"/>
          <w:rFonts w:asciiTheme="minorHAnsi" w:hAnsiTheme="minorHAnsi" w:cs="Calibri"/>
          <w:sz w:val="22"/>
          <w:szCs w:val="22"/>
        </w:rPr>
        <w:t>mulig nyanskaffelser.</w:t>
      </w:r>
    </w:p>
    <w:p w14:paraId="4296276F" w14:textId="07ECE5AC" w:rsidR="00A628AD" w:rsidRDefault="00A628AD" w:rsidP="00BF46C7">
      <w:pPr>
        <w:rPr>
          <w:rStyle w:val="Normal1"/>
          <w:rFonts w:asciiTheme="minorHAnsi" w:hAnsiTheme="minorHAnsi" w:cs="Calibri"/>
          <w:sz w:val="22"/>
          <w:szCs w:val="22"/>
        </w:rPr>
      </w:pPr>
      <w:r w:rsidRPr="00A628AD">
        <w:rPr>
          <w:rStyle w:val="Normal1"/>
          <w:rFonts w:asciiTheme="minorHAnsi" w:hAnsiTheme="minorHAnsi" w:cs="Calibri"/>
          <w:sz w:val="22"/>
          <w:szCs w:val="22"/>
        </w:rPr>
        <w:t>Hovedhensikten med overordnede vei</w:t>
      </w:r>
      <w:r w:rsidR="00BF46C7">
        <w:rPr>
          <w:rStyle w:val="Normal1"/>
          <w:rFonts w:asciiTheme="minorHAnsi" w:hAnsiTheme="minorHAnsi" w:cs="Calibri"/>
          <w:sz w:val="22"/>
          <w:szCs w:val="22"/>
        </w:rPr>
        <w:t>kart</w:t>
      </w:r>
      <w:r w:rsidRPr="00A628AD">
        <w:rPr>
          <w:rStyle w:val="Normal1"/>
          <w:rFonts w:asciiTheme="minorHAnsi" w:hAnsiTheme="minorHAnsi" w:cs="Calibri"/>
          <w:sz w:val="22"/>
          <w:szCs w:val="22"/>
        </w:rPr>
        <w:t xml:space="preserve"> er rimeligvis at det skal være mulig å gjøre fornuftige valg mht</w:t>
      </w:r>
      <w:r w:rsidR="0079795F">
        <w:rPr>
          <w:rStyle w:val="Normal1"/>
          <w:rFonts w:asciiTheme="minorHAnsi" w:hAnsiTheme="minorHAnsi" w:cs="Calibri"/>
          <w:sz w:val="22"/>
          <w:szCs w:val="22"/>
        </w:rPr>
        <w:t>.</w:t>
      </w:r>
      <w:r w:rsidRPr="00A628AD">
        <w:rPr>
          <w:rStyle w:val="Normal1"/>
          <w:rFonts w:asciiTheme="minorHAnsi" w:hAnsiTheme="minorHAnsi" w:cs="Calibri"/>
          <w:sz w:val="22"/>
          <w:szCs w:val="22"/>
        </w:rPr>
        <w:t xml:space="preserve"> endringe</w:t>
      </w:r>
      <w:r>
        <w:rPr>
          <w:rStyle w:val="Normal1"/>
          <w:rFonts w:asciiTheme="minorHAnsi" w:hAnsiTheme="minorHAnsi" w:cs="Calibri"/>
          <w:sz w:val="22"/>
          <w:szCs w:val="22"/>
        </w:rPr>
        <w:t>r og oppgraderinger av de enkel</w:t>
      </w:r>
      <w:r w:rsidRPr="00A628AD">
        <w:rPr>
          <w:rStyle w:val="Normal1"/>
          <w:rFonts w:asciiTheme="minorHAnsi" w:hAnsiTheme="minorHAnsi" w:cs="Calibri"/>
          <w:sz w:val="22"/>
          <w:szCs w:val="22"/>
        </w:rPr>
        <w:t>te systemer. Videre skal planene muliggjøre samordning og prioritering mellom de for</w:t>
      </w:r>
      <w:r w:rsidR="0079795F">
        <w:rPr>
          <w:rStyle w:val="Normal1"/>
          <w:rFonts w:asciiTheme="minorHAnsi" w:hAnsiTheme="minorHAnsi" w:cs="Calibri"/>
          <w:sz w:val="22"/>
          <w:szCs w:val="22"/>
        </w:rPr>
        <w:t>s</w:t>
      </w:r>
      <w:r w:rsidRPr="00A628AD">
        <w:rPr>
          <w:rStyle w:val="Normal1"/>
          <w:rFonts w:asciiTheme="minorHAnsi" w:hAnsiTheme="minorHAnsi" w:cs="Calibri"/>
          <w:sz w:val="22"/>
          <w:szCs w:val="22"/>
        </w:rPr>
        <w:t xml:space="preserve">kjellige systemene, og sist men ikke minst gir slike planer et uvurderlig grunnlag for både kort- og langtidsbudsjettering. </w:t>
      </w:r>
    </w:p>
    <w:p w14:paraId="157396AF" w14:textId="77777777" w:rsidR="00A628AD" w:rsidRPr="00A628AD" w:rsidRDefault="00A628AD" w:rsidP="00A628AD">
      <w:pPr>
        <w:rPr>
          <w:rStyle w:val="Normal1"/>
          <w:rFonts w:asciiTheme="minorHAnsi" w:hAnsiTheme="minorHAnsi" w:cs="Calibri"/>
          <w:sz w:val="22"/>
          <w:szCs w:val="22"/>
        </w:rPr>
      </w:pPr>
      <w:r w:rsidRPr="00A628AD">
        <w:rPr>
          <w:rStyle w:val="Normal1"/>
          <w:rFonts w:asciiTheme="minorHAnsi" w:hAnsiTheme="minorHAnsi" w:cs="Calibri"/>
          <w:sz w:val="22"/>
          <w:szCs w:val="22"/>
        </w:rPr>
        <w:t>En viktig forvaltningsoppgave består i å ivareta brukerkontakt. Dette behovet vil sannsynligvis bli stadig viktigere fordi mange av UiOs systemer</w:t>
      </w:r>
      <w:r w:rsidR="00CA411C">
        <w:rPr>
          <w:rStyle w:val="Normal1"/>
          <w:rFonts w:asciiTheme="minorHAnsi" w:hAnsiTheme="minorHAnsi" w:cs="Calibri"/>
          <w:sz w:val="22"/>
          <w:szCs w:val="22"/>
        </w:rPr>
        <w:t xml:space="preserve"> får stadige større grupper av </w:t>
      </w:r>
      <w:r w:rsidRPr="00A628AD">
        <w:rPr>
          <w:rStyle w:val="Normal1"/>
          <w:rFonts w:asciiTheme="minorHAnsi" w:hAnsiTheme="minorHAnsi" w:cs="Calibri"/>
          <w:sz w:val="22"/>
          <w:szCs w:val="22"/>
        </w:rPr>
        <w:t xml:space="preserve">brukere som sitter langt borte fra sentraladministrasjonen. Brukerkontakten kan ivaretas på forskjellige måter. Det viktige er ikke hvordan den ivaretas, men at den håndteres på en måte som sikrer kvalifiserte tilbakemeldinger på systemets sterke og svake sider. </w:t>
      </w:r>
    </w:p>
    <w:p w14:paraId="0E686462" w14:textId="77777777" w:rsidR="00A628AD" w:rsidRDefault="00A628AD" w:rsidP="00A628AD">
      <w:pPr>
        <w:rPr>
          <w:rStyle w:val="Normal1"/>
          <w:rFonts w:asciiTheme="minorHAnsi" w:hAnsiTheme="minorHAnsi" w:cs="Calibri"/>
          <w:sz w:val="22"/>
          <w:szCs w:val="22"/>
        </w:rPr>
      </w:pPr>
      <w:r w:rsidRPr="00A628AD">
        <w:rPr>
          <w:rStyle w:val="Normal1"/>
          <w:rFonts w:asciiTheme="minorHAnsi" w:hAnsiTheme="minorHAnsi" w:cs="Calibri"/>
          <w:sz w:val="22"/>
          <w:szCs w:val="22"/>
        </w:rPr>
        <w:t>I hele systemets levetid må man ivareta levera</w:t>
      </w:r>
      <w:r w:rsidR="00CA411C">
        <w:rPr>
          <w:rStyle w:val="Normal1"/>
          <w:rFonts w:asciiTheme="minorHAnsi" w:hAnsiTheme="minorHAnsi" w:cs="Calibri"/>
          <w:sz w:val="22"/>
          <w:szCs w:val="22"/>
        </w:rPr>
        <w:t>n</w:t>
      </w:r>
      <w:r w:rsidRPr="00A628AD">
        <w:rPr>
          <w:rStyle w:val="Normal1"/>
          <w:rFonts w:asciiTheme="minorHAnsi" w:hAnsiTheme="minorHAnsi" w:cs="Calibri"/>
          <w:sz w:val="22"/>
          <w:szCs w:val="22"/>
        </w:rPr>
        <w:t xml:space="preserve">dørkontakt. </w:t>
      </w:r>
      <w:r w:rsidRPr="00A628AD">
        <w:rPr>
          <w:rStyle w:val="Normal1"/>
          <w:rFonts w:ascii="Trebuchet MS" w:hAnsi="Trebuchet MS"/>
          <w:color w:val="auto"/>
          <w:sz w:val="22"/>
          <w:szCs w:val="22"/>
        </w:rPr>
        <w:t xml:space="preserve"> </w:t>
      </w:r>
      <w:r w:rsidRPr="00A628AD">
        <w:rPr>
          <w:rStyle w:val="Normal1"/>
          <w:rFonts w:asciiTheme="minorHAnsi" w:hAnsiTheme="minorHAnsi" w:cs="Calibri"/>
          <w:sz w:val="22"/>
          <w:szCs w:val="22"/>
        </w:rPr>
        <w:t xml:space="preserve">Dette gjelder i forhold til alle leverandører / aktører som ivaretar oppgaver etter bestilling (eller </w:t>
      </w:r>
      <w:r w:rsidR="00CA411C" w:rsidRPr="00A628AD">
        <w:rPr>
          <w:rStyle w:val="Normal1"/>
          <w:rFonts w:asciiTheme="minorHAnsi" w:hAnsiTheme="minorHAnsi" w:cs="Calibri"/>
          <w:sz w:val="22"/>
          <w:szCs w:val="22"/>
        </w:rPr>
        <w:t>delegering).</w:t>
      </w:r>
      <w:r w:rsidRPr="00A628AD">
        <w:rPr>
          <w:rStyle w:val="Normal1"/>
          <w:rFonts w:asciiTheme="minorHAnsi" w:hAnsiTheme="minorHAnsi" w:cs="Calibri"/>
          <w:sz w:val="22"/>
          <w:szCs w:val="22"/>
        </w:rPr>
        <w:t xml:space="preserve"> De to viktigste leverandørene er system- og driftsleverandør. Hvordan slik kontakt skal utøves og hvor hyppig leverandørkontakten skal være vil måtte variere fra system til system og i forhold til hvilken fase av et sy</w:t>
      </w:r>
      <w:r>
        <w:rPr>
          <w:rStyle w:val="Normal1"/>
          <w:rFonts w:asciiTheme="minorHAnsi" w:hAnsiTheme="minorHAnsi" w:cs="Calibri"/>
          <w:sz w:val="22"/>
          <w:szCs w:val="22"/>
        </w:rPr>
        <w:t>stems levetid man befinner seg.</w:t>
      </w:r>
    </w:p>
    <w:p w14:paraId="55DFCEE7" w14:textId="77777777" w:rsidR="00A628AD" w:rsidRDefault="00A628AD" w:rsidP="00A628AD">
      <w:pPr>
        <w:rPr>
          <w:rStyle w:val="Normal1"/>
          <w:rFonts w:asciiTheme="minorHAnsi" w:hAnsiTheme="minorHAnsi" w:cs="Calibri"/>
          <w:sz w:val="22"/>
          <w:szCs w:val="22"/>
        </w:rPr>
      </w:pPr>
      <w:r w:rsidRPr="00A628AD">
        <w:rPr>
          <w:rStyle w:val="Normal1"/>
          <w:rFonts w:asciiTheme="minorHAnsi" w:hAnsiTheme="minorHAnsi" w:cs="Calibri"/>
          <w:sz w:val="22"/>
          <w:szCs w:val="22"/>
        </w:rPr>
        <w:t>Forholdet til leverandørene styres gjennom avtaler. Disse må følges opp og forvaltes. Oppfølgingen innebærer primært å følge opp at avtalens parter følger opp sine forpliktelser, men også håndtering av konfliktsituasjone</w:t>
      </w:r>
      <w:r w:rsidR="00B36C22">
        <w:rPr>
          <w:rStyle w:val="Normal1"/>
          <w:rFonts w:asciiTheme="minorHAnsi" w:hAnsiTheme="minorHAnsi" w:cs="Calibri"/>
          <w:sz w:val="22"/>
          <w:szCs w:val="22"/>
        </w:rPr>
        <w:t xml:space="preserve">r, sanksjoner </w:t>
      </w:r>
      <w:r w:rsidRPr="00A628AD">
        <w:rPr>
          <w:rStyle w:val="Normal1"/>
          <w:rFonts w:asciiTheme="minorHAnsi" w:hAnsiTheme="minorHAnsi" w:cs="Calibri"/>
          <w:sz w:val="22"/>
          <w:szCs w:val="22"/>
        </w:rPr>
        <w:t>og eventuelle rettstvister.</w:t>
      </w:r>
    </w:p>
    <w:p w14:paraId="061162D1" w14:textId="2633B4B4" w:rsidR="000B303C" w:rsidRDefault="00ED4C60" w:rsidP="00ED4C60">
      <w:pPr>
        <w:rPr>
          <w:rStyle w:val="Normal1"/>
          <w:rFonts w:asciiTheme="minorHAnsi" w:hAnsiTheme="minorHAnsi" w:cs="Calibri"/>
          <w:color w:val="000000" w:themeColor="text1"/>
          <w:sz w:val="22"/>
          <w:szCs w:val="22"/>
        </w:rPr>
      </w:pPr>
      <w:r>
        <w:rPr>
          <w:rStyle w:val="Normal1"/>
          <w:rFonts w:asciiTheme="minorHAnsi" w:hAnsiTheme="minorHAnsi" w:cs="Calibri"/>
          <w:color w:val="000000" w:themeColor="text1"/>
          <w:sz w:val="22"/>
          <w:szCs w:val="22"/>
        </w:rPr>
        <w:t xml:space="preserve">Ansvarskart </w:t>
      </w:r>
      <w:r w:rsidR="00B36C22">
        <w:rPr>
          <w:rStyle w:val="Normal1"/>
          <w:rFonts w:asciiTheme="minorHAnsi" w:hAnsiTheme="minorHAnsi" w:cs="Calibri"/>
          <w:color w:val="000000" w:themeColor="text1"/>
          <w:sz w:val="22"/>
          <w:szCs w:val="22"/>
        </w:rPr>
        <w:t xml:space="preserve">for </w:t>
      </w:r>
      <w:r>
        <w:rPr>
          <w:rStyle w:val="Normal1"/>
          <w:rFonts w:asciiTheme="minorHAnsi" w:hAnsiTheme="minorHAnsi" w:cs="Calibri"/>
          <w:color w:val="000000" w:themeColor="text1"/>
          <w:sz w:val="22"/>
          <w:szCs w:val="22"/>
        </w:rPr>
        <w:t>forvaltnings- og drift</w:t>
      </w:r>
      <w:r w:rsidR="0079795F">
        <w:rPr>
          <w:rStyle w:val="Normal1"/>
          <w:rFonts w:asciiTheme="minorHAnsi" w:hAnsiTheme="minorHAnsi" w:cs="Calibri"/>
          <w:color w:val="000000" w:themeColor="text1"/>
          <w:sz w:val="22"/>
          <w:szCs w:val="22"/>
        </w:rPr>
        <w:t>s</w:t>
      </w:r>
      <w:r w:rsidR="000B303C">
        <w:rPr>
          <w:rStyle w:val="Normal1"/>
          <w:rFonts w:asciiTheme="minorHAnsi" w:hAnsiTheme="minorHAnsi" w:cs="Calibri"/>
          <w:color w:val="000000" w:themeColor="text1"/>
          <w:sz w:val="22"/>
          <w:szCs w:val="22"/>
        </w:rPr>
        <w:t>fasen for systemer på henholdsvis Nivå I, II og III fremgår av tabellene under:</w:t>
      </w:r>
    </w:p>
    <w:tbl>
      <w:tblPr>
        <w:tblStyle w:val="TableGrid"/>
        <w:tblW w:w="66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794"/>
        <w:gridCol w:w="724"/>
        <w:gridCol w:w="709"/>
        <w:gridCol w:w="988"/>
        <w:gridCol w:w="706"/>
        <w:gridCol w:w="707"/>
      </w:tblGrid>
      <w:tr w:rsidR="003744D4" w:rsidRPr="006710A7" w14:paraId="078F3BB7" w14:textId="77777777" w:rsidTr="00D07E55">
        <w:trPr>
          <w:cantSplit/>
          <w:trHeight w:val="1486"/>
        </w:trPr>
        <w:tc>
          <w:tcPr>
            <w:tcW w:w="2794" w:type="dxa"/>
            <w:vAlign w:val="bottom"/>
          </w:tcPr>
          <w:p w14:paraId="640898CE" w14:textId="77777777" w:rsidR="003744D4" w:rsidRPr="006710A7" w:rsidRDefault="003744D4" w:rsidP="00ED2464">
            <w:pPr>
              <w:keepNext/>
              <w:keepLines/>
              <w:rPr>
                <w:rFonts w:asciiTheme="minorHAnsi" w:hAnsiTheme="minorHAnsi" w:cstheme="minorHAnsi"/>
                <w:b/>
              </w:rPr>
            </w:pPr>
            <w:r w:rsidRPr="006710A7">
              <w:rPr>
                <w:rFonts w:asciiTheme="minorHAnsi" w:hAnsiTheme="minorHAnsi" w:cstheme="minorHAnsi"/>
                <w:b/>
              </w:rPr>
              <w:t>Rolle:</w:t>
            </w:r>
          </w:p>
        </w:tc>
        <w:tc>
          <w:tcPr>
            <w:tcW w:w="724" w:type="dxa"/>
            <w:textDirection w:val="tbRl"/>
            <w:vAlign w:val="bottom"/>
          </w:tcPr>
          <w:p w14:paraId="38DB0F79" w14:textId="77777777" w:rsidR="003744D4" w:rsidRPr="006710A7" w:rsidRDefault="0046390A" w:rsidP="0046390A">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Oppstart,</w:t>
            </w:r>
            <w:r>
              <w:rPr>
                <w:rFonts w:asciiTheme="minorHAnsi" w:hAnsiTheme="minorHAnsi" w:cstheme="minorHAnsi"/>
                <w:b/>
                <w:sz w:val="20"/>
                <w:szCs w:val="20"/>
              </w:rPr>
              <w:br/>
              <w:t>inkl. SLA</w:t>
            </w:r>
          </w:p>
        </w:tc>
        <w:tc>
          <w:tcPr>
            <w:tcW w:w="709" w:type="dxa"/>
            <w:textDirection w:val="tbRl"/>
            <w:vAlign w:val="bottom"/>
          </w:tcPr>
          <w:p w14:paraId="46ED595E" w14:textId="1493D134" w:rsidR="003744D4"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Veikart</w:t>
            </w:r>
          </w:p>
        </w:tc>
        <w:tc>
          <w:tcPr>
            <w:tcW w:w="988" w:type="dxa"/>
            <w:textDirection w:val="tbRl"/>
            <w:vAlign w:val="bottom"/>
          </w:tcPr>
          <w:p w14:paraId="1A8A3EC5" w14:textId="77777777" w:rsidR="003744D4" w:rsidRPr="006710A7" w:rsidRDefault="0046390A" w:rsidP="0046390A">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Endrings-håndtering, budsjettering</w:t>
            </w:r>
          </w:p>
        </w:tc>
        <w:tc>
          <w:tcPr>
            <w:tcW w:w="706" w:type="dxa"/>
            <w:textDirection w:val="tbRl"/>
            <w:vAlign w:val="bottom"/>
          </w:tcPr>
          <w:p w14:paraId="4496DA51" w14:textId="77777777" w:rsidR="003744D4"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Oppfølging av leverandør</w:t>
            </w:r>
          </w:p>
        </w:tc>
        <w:tc>
          <w:tcPr>
            <w:tcW w:w="707" w:type="dxa"/>
            <w:textDirection w:val="tbRl"/>
            <w:vAlign w:val="bottom"/>
          </w:tcPr>
          <w:p w14:paraId="6A422B97" w14:textId="77777777" w:rsidR="003744D4"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Bruker-kontakt</w:t>
            </w:r>
          </w:p>
        </w:tc>
      </w:tr>
      <w:tr w:rsidR="003744D4" w:rsidRPr="006710A7" w14:paraId="1A67E21A" w14:textId="77777777" w:rsidTr="00D07E55">
        <w:tc>
          <w:tcPr>
            <w:tcW w:w="2794" w:type="dxa"/>
          </w:tcPr>
          <w:p w14:paraId="1CF298A0" w14:textId="77777777" w:rsidR="003744D4" w:rsidRPr="006710A7" w:rsidRDefault="003744D4"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24" w:type="dxa"/>
          </w:tcPr>
          <w:p w14:paraId="21D5EDFF" w14:textId="77777777" w:rsidR="003744D4" w:rsidRPr="006710A7" w:rsidRDefault="003744D4" w:rsidP="00ED2464">
            <w:pPr>
              <w:keepNext/>
              <w:keepLines/>
              <w:rPr>
                <w:rFonts w:asciiTheme="minorHAnsi" w:hAnsiTheme="minorHAnsi" w:cstheme="minorHAnsi"/>
                <w:sz w:val="20"/>
                <w:szCs w:val="20"/>
              </w:rPr>
            </w:pPr>
          </w:p>
        </w:tc>
        <w:tc>
          <w:tcPr>
            <w:tcW w:w="709" w:type="dxa"/>
          </w:tcPr>
          <w:p w14:paraId="27180822" w14:textId="77777777" w:rsidR="003744D4" w:rsidRPr="006710A7" w:rsidRDefault="0021186D" w:rsidP="0021186D">
            <w:pPr>
              <w:keepNext/>
              <w:keepLines/>
              <w:rPr>
                <w:rFonts w:asciiTheme="minorHAnsi" w:hAnsiTheme="minorHAnsi" w:cstheme="minorHAnsi"/>
                <w:sz w:val="20"/>
                <w:szCs w:val="20"/>
              </w:rPr>
            </w:pPr>
            <w:r>
              <w:rPr>
                <w:rFonts w:asciiTheme="minorHAnsi" w:hAnsiTheme="minorHAnsi" w:cstheme="minorHAnsi"/>
                <w:sz w:val="20"/>
                <w:szCs w:val="20"/>
              </w:rPr>
              <w:t>B</w:t>
            </w:r>
          </w:p>
        </w:tc>
        <w:tc>
          <w:tcPr>
            <w:tcW w:w="988" w:type="dxa"/>
          </w:tcPr>
          <w:p w14:paraId="5FFCD88A"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6" w:type="dxa"/>
          </w:tcPr>
          <w:p w14:paraId="020C1E52" w14:textId="77777777" w:rsidR="003744D4" w:rsidRPr="006710A7" w:rsidRDefault="003744D4" w:rsidP="00ED2464">
            <w:pPr>
              <w:keepNext/>
              <w:keepLines/>
              <w:rPr>
                <w:rFonts w:asciiTheme="minorHAnsi" w:hAnsiTheme="minorHAnsi" w:cstheme="minorHAnsi"/>
                <w:sz w:val="20"/>
                <w:szCs w:val="20"/>
              </w:rPr>
            </w:pPr>
          </w:p>
        </w:tc>
        <w:tc>
          <w:tcPr>
            <w:tcW w:w="707" w:type="dxa"/>
          </w:tcPr>
          <w:p w14:paraId="25F3F0C1" w14:textId="77777777" w:rsidR="003744D4" w:rsidRPr="006710A7" w:rsidRDefault="003744D4" w:rsidP="00ED2464">
            <w:pPr>
              <w:keepNext/>
              <w:keepLines/>
              <w:rPr>
                <w:rFonts w:asciiTheme="minorHAnsi" w:hAnsiTheme="minorHAnsi" w:cstheme="minorHAnsi"/>
                <w:sz w:val="20"/>
                <w:szCs w:val="20"/>
              </w:rPr>
            </w:pPr>
          </w:p>
        </w:tc>
      </w:tr>
      <w:tr w:rsidR="003744D4" w:rsidRPr="003740E7" w14:paraId="149EB5A0" w14:textId="77777777" w:rsidTr="00D07E55">
        <w:tc>
          <w:tcPr>
            <w:tcW w:w="2794" w:type="dxa"/>
          </w:tcPr>
          <w:p w14:paraId="1E59BC97" w14:textId="77777777" w:rsidR="003744D4" w:rsidRPr="003740E7" w:rsidRDefault="003744D4"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24" w:type="dxa"/>
          </w:tcPr>
          <w:p w14:paraId="73A4A8B8" w14:textId="77777777" w:rsidR="003744D4"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9" w:type="dxa"/>
          </w:tcPr>
          <w:p w14:paraId="0EE9A012" w14:textId="77777777" w:rsidR="003744D4"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988" w:type="dxa"/>
          </w:tcPr>
          <w:p w14:paraId="33AE8484" w14:textId="77777777" w:rsidR="003744D4"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6" w:type="dxa"/>
          </w:tcPr>
          <w:p w14:paraId="491E9BB6" w14:textId="77777777" w:rsidR="003744D4" w:rsidRPr="003740E7" w:rsidRDefault="003744D4" w:rsidP="00ED2464">
            <w:pPr>
              <w:keepNext/>
              <w:keepLines/>
              <w:rPr>
                <w:rFonts w:asciiTheme="minorHAnsi" w:hAnsiTheme="minorHAnsi" w:cstheme="minorHAnsi"/>
                <w:sz w:val="20"/>
                <w:szCs w:val="20"/>
              </w:rPr>
            </w:pPr>
          </w:p>
        </w:tc>
        <w:tc>
          <w:tcPr>
            <w:tcW w:w="707" w:type="dxa"/>
          </w:tcPr>
          <w:p w14:paraId="36487434" w14:textId="77777777" w:rsidR="003744D4" w:rsidRPr="003740E7" w:rsidRDefault="003744D4" w:rsidP="00ED2464">
            <w:pPr>
              <w:keepNext/>
              <w:keepLines/>
              <w:rPr>
                <w:rFonts w:asciiTheme="minorHAnsi" w:hAnsiTheme="minorHAnsi" w:cstheme="minorHAnsi"/>
                <w:sz w:val="20"/>
                <w:szCs w:val="20"/>
              </w:rPr>
            </w:pPr>
          </w:p>
        </w:tc>
      </w:tr>
      <w:tr w:rsidR="003744D4" w:rsidRPr="006710A7" w14:paraId="16CB1A5B" w14:textId="77777777" w:rsidTr="00D07E55">
        <w:tc>
          <w:tcPr>
            <w:tcW w:w="2794" w:type="dxa"/>
          </w:tcPr>
          <w:p w14:paraId="27AA8096" w14:textId="77777777" w:rsidR="003744D4" w:rsidRPr="006710A7" w:rsidRDefault="003744D4"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24" w:type="dxa"/>
          </w:tcPr>
          <w:p w14:paraId="5313BC94"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37365B8C"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88" w:type="dxa"/>
          </w:tcPr>
          <w:p w14:paraId="3B62E546"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6" w:type="dxa"/>
          </w:tcPr>
          <w:p w14:paraId="5C0278FB"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7" w:type="dxa"/>
          </w:tcPr>
          <w:p w14:paraId="65E82B1E"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r>
      <w:tr w:rsidR="003744D4" w:rsidRPr="006710A7" w14:paraId="74D3E561" w14:textId="77777777" w:rsidTr="00D07E55">
        <w:tc>
          <w:tcPr>
            <w:tcW w:w="2794" w:type="dxa"/>
          </w:tcPr>
          <w:p w14:paraId="08BEE396" w14:textId="77777777" w:rsidR="003744D4" w:rsidRPr="006710A7" w:rsidRDefault="003744D4"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24" w:type="dxa"/>
          </w:tcPr>
          <w:p w14:paraId="1E2DB2C2" w14:textId="77777777" w:rsidR="003744D4" w:rsidRPr="006710A7" w:rsidRDefault="003744D4" w:rsidP="00ED2464">
            <w:pPr>
              <w:keepNext/>
              <w:keepLines/>
              <w:rPr>
                <w:rFonts w:asciiTheme="minorHAnsi" w:hAnsiTheme="minorHAnsi" w:cstheme="minorHAnsi"/>
                <w:sz w:val="20"/>
                <w:szCs w:val="20"/>
              </w:rPr>
            </w:pPr>
          </w:p>
        </w:tc>
        <w:tc>
          <w:tcPr>
            <w:tcW w:w="709" w:type="dxa"/>
          </w:tcPr>
          <w:p w14:paraId="5A2F77F8" w14:textId="77777777" w:rsidR="003744D4" w:rsidRPr="006710A7" w:rsidRDefault="003744D4" w:rsidP="00ED2464">
            <w:pPr>
              <w:keepNext/>
              <w:keepLines/>
              <w:rPr>
                <w:rFonts w:asciiTheme="minorHAnsi" w:hAnsiTheme="minorHAnsi" w:cstheme="minorHAnsi"/>
                <w:sz w:val="20"/>
                <w:szCs w:val="20"/>
              </w:rPr>
            </w:pPr>
          </w:p>
        </w:tc>
        <w:tc>
          <w:tcPr>
            <w:tcW w:w="988" w:type="dxa"/>
          </w:tcPr>
          <w:p w14:paraId="6A1A4779" w14:textId="77777777" w:rsidR="003744D4" w:rsidRPr="006710A7" w:rsidRDefault="003744D4" w:rsidP="00ED2464">
            <w:pPr>
              <w:keepNext/>
              <w:keepLines/>
              <w:rPr>
                <w:rFonts w:asciiTheme="minorHAnsi" w:hAnsiTheme="minorHAnsi" w:cstheme="minorHAnsi"/>
                <w:sz w:val="20"/>
                <w:szCs w:val="20"/>
              </w:rPr>
            </w:pPr>
          </w:p>
        </w:tc>
        <w:tc>
          <w:tcPr>
            <w:tcW w:w="706" w:type="dxa"/>
          </w:tcPr>
          <w:p w14:paraId="0D34D9C2" w14:textId="77777777" w:rsidR="003744D4" w:rsidRPr="006710A7" w:rsidRDefault="003744D4" w:rsidP="00ED2464">
            <w:pPr>
              <w:keepNext/>
              <w:keepLines/>
              <w:rPr>
                <w:rFonts w:asciiTheme="minorHAnsi" w:hAnsiTheme="minorHAnsi" w:cstheme="minorHAnsi"/>
                <w:sz w:val="20"/>
                <w:szCs w:val="20"/>
              </w:rPr>
            </w:pPr>
          </w:p>
        </w:tc>
        <w:tc>
          <w:tcPr>
            <w:tcW w:w="707" w:type="dxa"/>
          </w:tcPr>
          <w:p w14:paraId="3F929110" w14:textId="77777777" w:rsidR="003744D4" w:rsidRPr="006710A7" w:rsidRDefault="003744D4" w:rsidP="00ED2464">
            <w:pPr>
              <w:keepNext/>
              <w:keepLines/>
              <w:rPr>
                <w:rFonts w:asciiTheme="minorHAnsi" w:hAnsiTheme="minorHAnsi" w:cstheme="minorHAnsi"/>
                <w:sz w:val="20"/>
                <w:szCs w:val="20"/>
              </w:rPr>
            </w:pPr>
          </w:p>
        </w:tc>
      </w:tr>
      <w:tr w:rsidR="003744D4" w:rsidRPr="006710A7" w14:paraId="1CD25C1B" w14:textId="77777777" w:rsidTr="00D07E55">
        <w:tc>
          <w:tcPr>
            <w:tcW w:w="2794" w:type="dxa"/>
          </w:tcPr>
          <w:p w14:paraId="0013C0E3" w14:textId="77777777" w:rsidR="003744D4" w:rsidRPr="006710A7" w:rsidRDefault="003744D4"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24" w:type="dxa"/>
          </w:tcPr>
          <w:p w14:paraId="10DB87AE" w14:textId="77777777" w:rsidR="003744D4" w:rsidRPr="006710A7" w:rsidRDefault="003744D4" w:rsidP="00ED2464">
            <w:pPr>
              <w:keepNext/>
              <w:keepLines/>
              <w:rPr>
                <w:rFonts w:asciiTheme="minorHAnsi" w:hAnsiTheme="minorHAnsi" w:cstheme="minorHAnsi"/>
                <w:sz w:val="20"/>
                <w:szCs w:val="20"/>
              </w:rPr>
            </w:pPr>
          </w:p>
        </w:tc>
        <w:tc>
          <w:tcPr>
            <w:tcW w:w="709" w:type="dxa"/>
          </w:tcPr>
          <w:p w14:paraId="50F0CF11"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88" w:type="dxa"/>
          </w:tcPr>
          <w:p w14:paraId="414490CB" w14:textId="77777777" w:rsidR="003744D4" w:rsidRPr="006710A7" w:rsidRDefault="003744D4" w:rsidP="00ED2464">
            <w:pPr>
              <w:keepNext/>
              <w:keepLines/>
              <w:rPr>
                <w:rFonts w:asciiTheme="minorHAnsi" w:hAnsiTheme="minorHAnsi" w:cstheme="minorHAnsi"/>
                <w:sz w:val="20"/>
                <w:szCs w:val="20"/>
              </w:rPr>
            </w:pPr>
          </w:p>
        </w:tc>
        <w:tc>
          <w:tcPr>
            <w:tcW w:w="706" w:type="dxa"/>
          </w:tcPr>
          <w:p w14:paraId="7E73864C" w14:textId="77777777" w:rsidR="003744D4" w:rsidRPr="006710A7" w:rsidRDefault="003744D4" w:rsidP="00ED2464">
            <w:pPr>
              <w:keepNext/>
              <w:keepLines/>
              <w:rPr>
                <w:rFonts w:asciiTheme="minorHAnsi" w:hAnsiTheme="minorHAnsi" w:cstheme="minorHAnsi"/>
                <w:sz w:val="20"/>
                <w:szCs w:val="20"/>
              </w:rPr>
            </w:pPr>
          </w:p>
        </w:tc>
        <w:tc>
          <w:tcPr>
            <w:tcW w:w="707" w:type="dxa"/>
          </w:tcPr>
          <w:p w14:paraId="30F4078C"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r>
      <w:tr w:rsidR="003744D4" w:rsidRPr="006710A7" w14:paraId="452C5DB4" w14:textId="77777777" w:rsidTr="00D07E55">
        <w:tc>
          <w:tcPr>
            <w:tcW w:w="2794" w:type="dxa"/>
          </w:tcPr>
          <w:p w14:paraId="4D242DE8" w14:textId="77777777" w:rsidR="003744D4"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24" w:type="dxa"/>
          </w:tcPr>
          <w:p w14:paraId="0001FCAB"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746E85D"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88" w:type="dxa"/>
          </w:tcPr>
          <w:p w14:paraId="264D1320"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6" w:type="dxa"/>
          </w:tcPr>
          <w:p w14:paraId="75E38412"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7" w:type="dxa"/>
          </w:tcPr>
          <w:p w14:paraId="344E9163" w14:textId="77777777" w:rsidR="003744D4" w:rsidRPr="006710A7" w:rsidRDefault="003744D4" w:rsidP="00ED2464">
            <w:pPr>
              <w:keepNext/>
              <w:keepLines/>
              <w:rPr>
                <w:rFonts w:asciiTheme="minorHAnsi" w:hAnsiTheme="minorHAnsi" w:cstheme="minorHAnsi"/>
                <w:sz w:val="20"/>
                <w:szCs w:val="20"/>
              </w:rPr>
            </w:pPr>
          </w:p>
        </w:tc>
      </w:tr>
      <w:tr w:rsidR="003744D4" w:rsidRPr="006710A7" w14:paraId="20F37762" w14:textId="77777777" w:rsidTr="00D07E55">
        <w:tc>
          <w:tcPr>
            <w:tcW w:w="2794" w:type="dxa"/>
          </w:tcPr>
          <w:p w14:paraId="52139AF5" w14:textId="77777777" w:rsidR="003744D4" w:rsidRPr="006710A7" w:rsidRDefault="003744D4"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24" w:type="dxa"/>
          </w:tcPr>
          <w:p w14:paraId="552C774E"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5E9BE0F" w14:textId="77777777" w:rsidR="003744D4"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88" w:type="dxa"/>
          </w:tcPr>
          <w:p w14:paraId="132D0D4F" w14:textId="77777777" w:rsidR="003744D4" w:rsidRPr="006710A7" w:rsidRDefault="003744D4" w:rsidP="00ED2464">
            <w:pPr>
              <w:keepNext/>
              <w:keepLines/>
              <w:rPr>
                <w:rFonts w:asciiTheme="minorHAnsi" w:hAnsiTheme="minorHAnsi" w:cstheme="minorHAnsi"/>
                <w:sz w:val="20"/>
                <w:szCs w:val="20"/>
              </w:rPr>
            </w:pPr>
          </w:p>
        </w:tc>
        <w:tc>
          <w:tcPr>
            <w:tcW w:w="706" w:type="dxa"/>
          </w:tcPr>
          <w:p w14:paraId="42644A98" w14:textId="77777777" w:rsidR="003744D4" w:rsidRPr="006710A7" w:rsidRDefault="003744D4" w:rsidP="00ED2464">
            <w:pPr>
              <w:keepNext/>
              <w:keepLines/>
              <w:rPr>
                <w:rFonts w:asciiTheme="minorHAnsi" w:hAnsiTheme="minorHAnsi" w:cstheme="minorHAnsi"/>
                <w:sz w:val="20"/>
                <w:szCs w:val="20"/>
              </w:rPr>
            </w:pPr>
          </w:p>
        </w:tc>
        <w:tc>
          <w:tcPr>
            <w:tcW w:w="707" w:type="dxa"/>
          </w:tcPr>
          <w:p w14:paraId="1C8E7A38" w14:textId="77777777" w:rsidR="003744D4" w:rsidRPr="006710A7" w:rsidRDefault="003744D4" w:rsidP="00ED2464">
            <w:pPr>
              <w:keepNext/>
              <w:keepLines/>
              <w:rPr>
                <w:rFonts w:asciiTheme="minorHAnsi" w:hAnsiTheme="minorHAnsi" w:cstheme="minorHAnsi"/>
                <w:sz w:val="20"/>
                <w:szCs w:val="20"/>
              </w:rPr>
            </w:pPr>
          </w:p>
        </w:tc>
      </w:tr>
    </w:tbl>
    <w:p w14:paraId="3737B78E" w14:textId="77777777" w:rsidR="00D07E55" w:rsidRDefault="00D07E55" w:rsidP="00D07E55">
      <w:pPr>
        <w:pStyle w:val="Caption"/>
        <w:keepNext/>
        <w:keepLines/>
      </w:pPr>
      <w:r>
        <w:rPr>
          <w:rStyle w:val="Normal1"/>
          <w:rFonts w:asciiTheme="minorHAnsi" w:hAnsiTheme="minorHAnsi" w:cs="Calibri"/>
          <w:b w:val="0"/>
          <w:bCs w:val="0"/>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7</w:t>
      </w:r>
      <w:r w:rsidR="002C6448">
        <w:fldChar w:fldCharType="end"/>
      </w:r>
      <w:r>
        <w:t>: Ansvars- og myndighetskart – Forvaltning og drift Nivå I-systemer</w:t>
      </w:r>
      <w:r w:rsidR="003D20F0">
        <w:br/>
      </w:r>
    </w:p>
    <w:tbl>
      <w:tblPr>
        <w:tblStyle w:val="TableGrid"/>
        <w:tblW w:w="66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794"/>
        <w:gridCol w:w="724"/>
        <w:gridCol w:w="709"/>
        <w:gridCol w:w="988"/>
        <w:gridCol w:w="706"/>
        <w:gridCol w:w="707"/>
      </w:tblGrid>
      <w:tr w:rsidR="0046390A" w:rsidRPr="006710A7" w14:paraId="00BAD26D" w14:textId="77777777" w:rsidTr="00D07E55">
        <w:trPr>
          <w:cantSplit/>
          <w:trHeight w:val="1486"/>
        </w:trPr>
        <w:tc>
          <w:tcPr>
            <w:tcW w:w="2794" w:type="dxa"/>
            <w:vAlign w:val="bottom"/>
          </w:tcPr>
          <w:p w14:paraId="6F898AF7" w14:textId="77777777" w:rsidR="0046390A" w:rsidRPr="006710A7" w:rsidRDefault="0046390A" w:rsidP="00ED2464">
            <w:pPr>
              <w:keepNext/>
              <w:keepLines/>
              <w:rPr>
                <w:rFonts w:asciiTheme="minorHAnsi" w:hAnsiTheme="minorHAnsi" w:cstheme="minorHAnsi"/>
                <w:b/>
              </w:rPr>
            </w:pPr>
            <w:r w:rsidRPr="006710A7">
              <w:rPr>
                <w:rFonts w:asciiTheme="minorHAnsi" w:hAnsiTheme="minorHAnsi" w:cstheme="minorHAnsi"/>
                <w:b/>
              </w:rPr>
              <w:t>Rolle:</w:t>
            </w:r>
          </w:p>
        </w:tc>
        <w:tc>
          <w:tcPr>
            <w:tcW w:w="724" w:type="dxa"/>
            <w:textDirection w:val="tbRl"/>
            <w:vAlign w:val="bottom"/>
          </w:tcPr>
          <w:p w14:paraId="0AA51168"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Oppstart,</w:t>
            </w:r>
            <w:r>
              <w:rPr>
                <w:rFonts w:asciiTheme="minorHAnsi" w:hAnsiTheme="minorHAnsi" w:cstheme="minorHAnsi"/>
                <w:b/>
                <w:sz w:val="20"/>
                <w:szCs w:val="20"/>
              </w:rPr>
              <w:br/>
              <w:t>inkl. SLA</w:t>
            </w:r>
          </w:p>
        </w:tc>
        <w:tc>
          <w:tcPr>
            <w:tcW w:w="709" w:type="dxa"/>
            <w:textDirection w:val="tbRl"/>
            <w:vAlign w:val="bottom"/>
          </w:tcPr>
          <w:p w14:paraId="79997701" w14:textId="05CD6321"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Veikart</w:t>
            </w:r>
          </w:p>
        </w:tc>
        <w:tc>
          <w:tcPr>
            <w:tcW w:w="988" w:type="dxa"/>
            <w:textDirection w:val="tbRl"/>
            <w:vAlign w:val="bottom"/>
          </w:tcPr>
          <w:p w14:paraId="0F77525C"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Endrings-håndtering, budsjettering</w:t>
            </w:r>
          </w:p>
        </w:tc>
        <w:tc>
          <w:tcPr>
            <w:tcW w:w="706" w:type="dxa"/>
            <w:textDirection w:val="tbRl"/>
            <w:vAlign w:val="bottom"/>
          </w:tcPr>
          <w:p w14:paraId="6F9F4399"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Oppfølging av leverandør</w:t>
            </w:r>
          </w:p>
        </w:tc>
        <w:tc>
          <w:tcPr>
            <w:tcW w:w="707" w:type="dxa"/>
            <w:textDirection w:val="tbRl"/>
            <w:vAlign w:val="bottom"/>
          </w:tcPr>
          <w:p w14:paraId="4BF13CEB"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Bruker-kontakt</w:t>
            </w:r>
          </w:p>
        </w:tc>
      </w:tr>
      <w:tr w:rsidR="0046390A" w:rsidRPr="006710A7" w14:paraId="56CE0E9D" w14:textId="77777777" w:rsidTr="00D07E55">
        <w:tc>
          <w:tcPr>
            <w:tcW w:w="2794" w:type="dxa"/>
          </w:tcPr>
          <w:p w14:paraId="1A2744EA"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24" w:type="dxa"/>
          </w:tcPr>
          <w:p w14:paraId="6F8B8A04" w14:textId="77777777" w:rsidR="0046390A" w:rsidRPr="006710A7" w:rsidRDefault="0046390A" w:rsidP="00ED2464">
            <w:pPr>
              <w:keepNext/>
              <w:keepLines/>
              <w:rPr>
                <w:rFonts w:asciiTheme="minorHAnsi" w:hAnsiTheme="minorHAnsi" w:cstheme="minorHAnsi"/>
                <w:sz w:val="20"/>
                <w:szCs w:val="20"/>
              </w:rPr>
            </w:pPr>
          </w:p>
        </w:tc>
        <w:tc>
          <w:tcPr>
            <w:tcW w:w="709" w:type="dxa"/>
          </w:tcPr>
          <w:p w14:paraId="573AABF5"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988" w:type="dxa"/>
          </w:tcPr>
          <w:p w14:paraId="00E3B8D7"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B</w:t>
            </w:r>
          </w:p>
        </w:tc>
        <w:tc>
          <w:tcPr>
            <w:tcW w:w="706" w:type="dxa"/>
          </w:tcPr>
          <w:p w14:paraId="3B36B39F" w14:textId="77777777" w:rsidR="0046390A" w:rsidRPr="006710A7" w:rsidRDefault="0046390A" w:rsidP="00ED2464">
            <w:pPr>
              <w:keepNext/>
              <w:keepLines/>
              <w:rPr>
                <w:rFonts w:asciiTheme="minorHAnsi" w:hAnsiTheme="minorHAnsi" w:cstheme="minorHAnsi"/>
                <w:sz w:val="20"/>
                <w:szCs w:val="20"/>
              </w:rPr>
            </w:pPr>
          </w:p>
        </w:tc>
        <w:tc>
          <w:tcPr>
            <w:tcW w:w="707" w:type="dxa"/>
          </w:tcPr>
          <w:p w14:paraId="3C95B859" w14:textId="77777777" w:rsidR="0046390A" w:rsidRPr="006710A7" w:rsidRDefault="0046390A" w:rsidP="00ED2464">
            <w:pPr>
              <w:keepNext/>
              <w:keepLines/>
              <w:rPr>
                <w:rFonts w:asciiTheme="minorHAnsi" w:hAnsiTheme="minorHAnsi" w:cstheme="minorHAnsi"/>
                <w:sz w:val="20"/>
                <w:szCs w:val="20"/>
              </w:rPr>
            </w:pPr>
          </w:p>
        </w:tc>
      </w:tr>
      <w:tr w:rsidR="0046390A" w:rsidRPr="003740E7" w14:paraId="66A08466" w14:textId="77777777" w:rsidTr="00D07E55">
        <w:tc>
          <w:tcPr>
            <w:tcW w:w="2794" w:type="dxa"/>
          </w:tcPr>
          <w:p w14:paraId="3A138689"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24" w:type="dxa"/>
          </w:tcPr>
          <w:p w14:paraId="1A1D0605" w14:textId="77777777" w:rsidR="0046390A" w:rsidRPr="003740E7" w:rsidRDefault="0046390A" w:rsidP="00ED2464">
            <w:pPr>
              <w:keepNext/>
              <w:keepLines/>
              <w:rPr>
                <w:rFonts w:asciiTheme="minorHAnsi" w:hAnsiTheme="minorHAnsi" w:cstheme="minorHAnsi"/>
                <w:sz w:val="20"/>
                <w:szCs w:val="20"/>
              </w:rPr>
            </w:pPr>
          </w:p>
        </w:tc>
        <w:tc>
          <w:tcPr>
            <w:tcW w:w="709" w:type="dxa"/>
          </w:tcPr>
          <w:p w14:paraId="667CB5E5"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988" w:type="dxa"/>
          </w:tcPr>
          <w:p w14:paraId="595B085A"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6" w:type="dxa"/>
          </w:tcPr>
          <w:p w14:paraId="145C4FB2" w14:textId="77777777" w:rsidR="0046390A" w:rsidRPr="003740E7" w:rsidRDefault="0046390A" w:rsidP="00ED2464">
            <w:pPr>
              <w:keepNext/>
              <w:keepLines/>
              <w:rPr>
                <w:rFonts w:asciiTheme="minorHAnsi" w:hAnsiTheme="minorHAnsi" w:cstheme="minorHAnsi"/>
                <w:sz w:val="20"/>
                <w:szCs w:val="20"/>
              </w:rPr>
            </w:pPr>
          </w:p>
        </w:tc>
        <w:tc>
          <w:tcPr>
            <w:tcW w:w="707" w:type="dxa"/>
          </w:tcPr>
          <w:p w14:paraId="346A21D4" w14:textId="77777777" w:rsidR="0046390A" w:rsidRPr="003740E7" w:rsidRDefault="0046390A" w:rsidP="00ED2464">
            <w:pPr>
              <w:keepNext/>
              <w:keepLines/>
              <w:rPr>
                <w:rFonts w:asciiTheme="minorHAnsi" w:hAnsiTheme="minorHAnsi" w:cstheme="minorHAnsi"/>
                <w:sz w:val="20"/>
                <w:szCs w:val="20"/>
              </w:rPr>
            </w:pPr>
          </w:p>
        </w:tc>
      </w:tr>
      <w:tr w:rsidR="0046390A" w:rsidRPr="006710A7" w14:paraId="12FD96BD" w14:textId="77777777" w:rsidTr="00D07E55">
        <w:tc>
          <w:tcPr>
            <w:tcW w:w="2794" w:type="dxa"/>
          </w:tcPr>
          <w:p w14:paraId="37043AB6"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24" w:type="dxa"/>
          </w:tcPr>
          <w:p w14:paraId="384D230C"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02464F6A"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88" w:type="dxa"/>
          </w:tcPr>
          <w:p w14:paraId="5E6156FE"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6" w:type="dxa"/>
          </w:tcPr>
          <w:p w14:paraId="57534509"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7" w:type="dxa"/>
          </w:tcPr>
          <w:p w14:paraId="308C574B"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r>
      <w:tr w:rsidR="0046390A" w:rsidRPr="006710A7" w14:paraId="3E5B0647" w14:textId="77777777" w:rsidTr="00D07E55">
        <w:tc>
          <w:tcPr>
            <w:tcW w:w="2794" w:type="dxa"/>
          </w:tcPr>
          <w:p w14:paraId="258C96DF"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24" w:type="dxa"/>
          </w:tcPr>
          <w:p w14:paraId="1D84A40F" w14:textId="77777777" w:rsidR="0046390A" w:rsidRPr="006710A7" w:rsidRDefault="0046390A" w:rsidP="00ED2464">
            <w:pPr>
              <w:keepNext/>
              <w:keepLines/>
              <w:rPr>
                <w:rFonts w:asciiTheme="minorHAnsi" w:hAnsiTheme="minorHAnsi" w:cstheme="minorHAnsi"/>
                <w:sz w:val="20"/>
                <w:szCs w:val="20"/>
              </w:rPr>
            </w:pPr>
          </w:p>
        </w:tc>
        <w:tc>
          <w:tcPr>
            <w:tcW w:w="709" w:type="dxa"/>
          </w:tcPr>
          <w:p w14:paraId="04968C06" w14:textId="77777777" w:rsidR="0046390A" w:rsidRPr="006710A7" w:rsidRDefault="0046390A" w:rsidP="00ED2464">
            <w:pPr>
              <w:keepNext/>
              <w:keepLines/>
              <w:rPr>
                <w:rFonts w:asciiTheme="minorHAnsi" w:hAnsiTheme="minorHAnsi" w:cstheme="minorHAnsi"/>
                <w:sz w:val="20"/>
                <w:szCs w:val="20"/>
              </w:rPr>
            </w:pPr>
          </w:p>
        </w:tc>
        <w:tc>
          <w:tcPr>
            <w:tcW w:w="988" w:type="dxa"/>
          </w:tcPr>
          <w:p w14:paraId="1E867AFA" w14:textId="77777777" w:rsidR="0046390A" w:rsidRPr="006710A7" w:rsidRDefault="0046390A" w:rsidP="00ED2464">
            <w:pPr>
              <w:keepNext/>
              <w:keepLines/>
              <w:rPr>
                <w:rFonts w:asciiTheme="minorHAnsi" w:hAnsiTheme="minorHAnsi" w:cstheme="minorHAnsi"/>
                <w:sz w:val="20"/>
                <w:szCs w:val="20"/>
              </w:rPr>
            </w:pPr>
          </w:p>
        </w:tc>
        <w:tc>
          <w:tcPr>
            <w:tcW w:w="706" w:type="dxa"/>
          </w:tcPr>
          <w:p w14:paraId="28289686" w14:textId="77777777" w:rsidR="0046390A" w:rsidRPr="006710A7" w:rsidRDefault="0046390A" w:rsidP="00ED2464">
            <w:pPr>
              <w:keepNext/>
              <w:keepLines/>
              <w:rPr>
                <w:rFonts w:asciiTheme="minorHAnsi" w:hAnsiTheme="minorHAnsi" w:cstheme="minorHAnsi"/>
                <w:sz w:val="20"/>
                <w:szCs w:val="20"/>
              </w:rPr>
            </w:pPr>
          </w:p>
        </w:tc>
        <w:tc>
          <w:tcPr>
            <w:tcW w:w="707" w:type="dxa"/>
          </w:tcPr>
          <w:p w14:paraId="38235405"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5675B42E" w14:textId="77777777" w:rsidTr="00D07E55">
        <w:tc>
          <w:tcPr>
            <w:tcW w:w="2794" w:type="dxa"/>
          </w:tcPr>
          <w:p w14:paraId="450CB00E"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24" w:type="dxa"/>
          </w:tcPr>
          <w:p w14:paraId="12CACFE5" w14:textId="77777777" w:rsidR="0046390A" w:rsidRPr="006710A7" w:rsidRDefault="0046390A" w:rsidP="00ED2464">
            <w:pPr>
              <w:keepNext/>
              <w:keepLines/>
              <w:rPr>
                <w:rFonts w:asciiTheme="minorHAnsi" w:hAnsiTheme="minorHAnsi" w:cstheme="minorHAnsi"/>
                <w:sz w:val="20"/>
                <w:szCs w:val="20"/>
              </w:rPr>
            </w:pPr>
          </w:p>
        </w:tc>
        <w:tc>
          <w:tcPr>
            <w:tcW w:w="709" w:type="dxa"/>
          </w:tcPr>
          <w:p w14:paraId="0996509F"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88" w:type="dxa"/>
          </w:tcPr>
          <w:p w14:paraId="669FA1BA" w14:textId="77777777" w:rsidR="0046390A" w:rsidRPr="006710A7" w:rsidRDefault="0046390A" w:rsidP="00ED2464">
            <w:pPr>
              <w:keepNext/>
              <w:keepLines/>
              <w:rPr>
                <w:rFonts w:asciiTheme="minorHAnsi" w:hAnsiTheme="minorHAnsi" w:cstheme="minorHAnsi"/>
                <w:sz w:val="20"/>
                <w:szCs w:val="20"/>
              </w:rPr>
            </w:pPr>
          </w:p>
        </w:tc>
        <w:tc>
          <w:tcPr>
            <w:tcW w:w="706" w:type="dxa"/>
          </w:tcPr>
          <w:p w14:paraId="150C3EBB" w14:textId="77777777" w:rsidR="0046390A" w:rsidRPr="006710A7" w:rsidRDefault="0046390A" w:rsidP="00ED2464">
            <w:pPr>
              <w:keepNext/>
              <w:keepLines/>
              <w:rPr>
                <w:rFonts w:asciiTheme="minorHAnsi" w:hAnsiTheme="minorHAnsi" w:cstheme="minorHAnsi"/>
                <w:sz w:val="20"/>
                <w:szCs w:val="20"/>
              </w:rPr>
            </w:pPr>
          </w:p>
        </w:tc>
        <w:tc>
          <w:tcPr>
            <w:tcW w:w="707" w:type="dxa"/>
          </w:tcPr>
          <w:p w14:paraId="11CF3D77"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r>
      <w:tr w:rsidR="0046390A" w:rsidRPr="006710A7" w14:paraId="5887A566" w14:textId="77777777" w:rsidTr="00D07E55">
        <w:tc>
          <w:tcPr>
            <w:tcW w:w="2794" w:type="dxa"/>
          </w:tcPr>
          <w:p w14:paraId="7C8E1A28"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24" w:type="dxa"/>
          </w:tcPr>
          <w:p w14:paraId="728E5B60"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A5472FA"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88" w:type="dxa"/>
          </w:tcPr>
          <w:p w14:paraId="74CBB975"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6" w:type="dxa"/>
          </w:tcPr>
          <w:p w14:paraId="4696B923"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7" w:type="dxa"/>
          </w:tcPr>
          <w:p w14:paraId="1F494278"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073D80A7" w14:textId="77777777" w:rsidTr="00D07E55">
        <w:tc>
          <w:tcPr>
            <w:tcW w:w="2794" w:type="dxa"/>
          </w:tcPr>
          <w:p w14:paraId="66E10F8C"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24" w:type="dxa"/>
          </w:tcPr>
          <w:p w14:paraId="631E515D"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1D243F05"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88" w:type="dxa"/>
          </w:tcPr>
          <w:p w14:paraId="12925B51" w14:textId="77777777" w:rsidR="0046390A" w:rsidRPr="006710A7" w:rsidRDefault="0046390A" w:rsidP="00ED2464">
            <w:pPr>
              <w:keepNext/>
              <w:keepLines/>
              <w:rPr>
                <w:rFonts w:asciiTheme="minorHAnsi" w:hAnsiTheme="minorHAnsi" w:cstheme="minorHAnsi"/>
                <w:sz w:val="20"/>
                <w:szCs w:val="20"/>
              </w:rPr>
            </w:pPr>
          </w:p>
        </w:tc>
        <w:tc>
          <w:tcPr>
            <w:tcW w:w="706" w:type="dxa"/>
          </w:tcPr>
          <w:p w14:paraId="13C5E442" w14:textId="77777777" w:rsidR="0046390A" w:rsidRPr="006710A7" w:rsidRDefault="0046390A" w:rsidP="00ED2464">
            <w:pPr>
              <w:keepNext/>
              <w:keepLines/>
              <w:rPr>
                <w:rFonts w:asciiTheme="minorHAnsi" w:hAnsiTheme="minorHAnsi" w:cstheme="minorHAnsi"/>
                <w:sz w:val="20"/>
                <w:szCs w:val="20"/>
              </w:rPr>
            </w:pPr>
          </w:p>
        </w:tc>
        <w:tc>
          <w:tcPr>
            <w:tcW w:w="707" w:type="dxa"/>
          </w:tcPr>
          <w:p w14:paraId="29D26370" w14:textId="77777777" w:rsidR="0046390A" w:rsidRPr="006710A7" w:rsidRDefault="0046390A" w:rsidP="00ED2464">
            <w:pPr>
              <w:keepNext/>
              <w:keepLines/>
              <w:rPr>
                <w:rFonts w:asciiTheme="minorHAnsi" w:hAnsiTheme="minorHAnsi" w:cstheme="minorHAnsi"/>
                <w:sz w:val="20"/>
                <w:szCs w:val="20"/>
              </w:rPr>
            </w:pPr>
          </w:p>
        </w:tc>
      </w:tr>
    </w:tbl>
    <w:p w14:paraId="5D7D4CA6" w14:textId="77777777" w:rsidR="00D07E55" w:rsidRDefault="00D07E55" w:rsidP="00D07E55">
      <w:pPr>
        <w:pStyle w:val="Caption"/>
        <w:keepNext/>
        <w:keepLines/>
      </w:pPr>
      <w:r>
        <w:rPr>
          <w:rStyle w:val="Normal1"/>
          <w:rFonts w:asciiTheme="minorHAnsi" w:hAnsiTheme="minorHAnsi" w:cs="Calibri"/>
          <w:b w:val="0"/>
          <w:bCs w:val="0"/>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8</w:t>
      </w:r>
      <w:r w:rsidR="002C6448">
        <w:fldChar w:fldCharType="end"/>
      </w:r>
      <w:r>
        <w:t>: Ansvars- og myndighetskart – Forvaltning og drift Nivå II-systemer</w:t>
      </w:r>
      <w:r w:rsidR="003D20F0">
        <w:br/>
      </w:r>
    </w:p>
    <w:tbl>
      <w:tblPr>
        <w:tblStyle w:val="TableGrid"/>
        <w:tblW w:w="66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794"/>
        <w:gridCol w:w="724"/>
        <w:gridCol w:w="709"/>
        <w:gridCol w:w="988"/>
        <w:gridCol w:w="706"/>
        <w:gridCol w:w="707"/>
      </w:tblGrid>
      <w:tr w:rsidR="0046390A" w:rsidRPr="006710A7" w14:paraId="15C73573" w14:textId="77777777" w:rsidTr="00D07E55">
        <w:trPr>
          <w:cantSplit/>
          <w:trHeight w:val="1486"/>
        </w:trPr>
        <w:tc>
          <w:tcPr>
            <w:tcW w:w="2794" w:type="dxa"/>
            <w:vAlign w:val="bottom"/>
          </w:tcPr>
          <w:p w14:paraId="2AF26F2C" w14:textId="77777777" w:rsidR="0046390A" w:rsidRPr="006710A7" w:rsidRDefault="0046390A" w:rsidP="00ED2464">
            <w:pPr>
              <w:keepNext/>
              <w:keepLines/>
              <w:rPr>
                <w:rFonts w:asciiTheme="minorHAnsi" w:hAnsiTheme="minorHAnsi" w:cstheme="minorHAnsi"/>
                <w:b/>
              </w:rPr>
            </w:pPr>
            <w:r w:rsidRPr="006710A7">
              <w:rPr>
                <w:rFonts w:asciiTheme="minorHAnsi" w:hAnsiTheme="minorHAnsi" w:cstheme="minorHAnsi"/>
                <w:b/>
              </w:rPr>
              <w:t>Rolle:</w:t>
            </w:r>
          </w:p>
        </w:tc>
        <w:tc>
          <w:tcPr>
            <w:tcW w:w="724" w:type="dxa"/>
            <w:textDirection w:val="tbRl"/>
            <w:vAlign w:val="bottom"/>
          </w:tcPr>
          <w:p w14:paraId="319FAFEB"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Oppstart,</w:t>
            </w:r>
            <w:r>
              <w:rPr>
                <w:rFonts w:asciiTheme="minorHAnsi" w:hAnsiTheme="minorHAnsi" w:cstheme="minorHAnsi"/>
                <w:b/>
                <w:sz w:val="20"/>
                <w:szCs w:val="20"/>
              </w:rPr>
              <w:br/>
              <w:t>inkl. SLA</w:t>
            </w:r>
          </w:p>
        </w:tc>
        <w:tc>
          <w:tcPr>
            <w:tcW w:w="709" w:type="dxa"/>
            <w:textDirection w:val="tbRl"/>
            <w:vAlign w:val="bottom"/>
          </w:tcPr>
          <w:p w14:paraId="562CA868" w14:textId="3360950C"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Veikart</w:t>
            </w:r>
          </w:p>
        </w:tc>
        <w:tc>
          <w:tcPr>
            <w:tcW w:w="988" w:type="dxa"/>
            <w:textDirection w:val="tbRl"/>
            <w:vAlign w:val="bottom"/>
          </w:tcPr>
          <w:p w14:paraId="0A45760D"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Endrings-håndtering, budsjettering</w:t>
            </w:r>
          </w:p>
        </w:tc>
        <w:tc>
          <w:tcPr>
            <w:tcW w:w="706" w:type="dxa"/>
            <w:textDirection w:val="tbRl"/>
            <w:vAlign w:val="bottom"/>
          </w:tcPr>
          <w:p w14:paraId="25CE8327"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Oppfølging av leverandør</w:t>
            </w:r>
          </w:p>
        </w:tc>
        <w:tc>
          <w:tcPr>
            <w:tcW w:w="707" w:type="dxa"/>
            <w:textDirection w:val="tbRl"/>
            <w:vAlign w:val="bottom"/>
          </w:tcPr>
          <w:p w14:paraId="7E8A2C02"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Bruker-kontakt</w:t>
            </w:r>
          </w:p>
        </w:tc>
      </w:tr>
      <w:tr w:rsidR="0046390A" w:rsidRPr="006710A7" w14:paraId="76F3BB13" w14:textId="77777777" w:rsidTr="00D07E55">
        <w:tc>
          <w:tcPr>
            <w:tcW w:w="2794" w:type="dxa"/>
          </w:tcPr>
          <w:p w14:paraId="165A45D6"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24" w:type="dxa"/>
          </w:tcPr>
          <w:p w14:paraId="2035DA0B" w14:textId="77777777" w:rsidR="0046390A" w:rsidRPr="006710A7" w:rsidRDefault="0046390A" w:rsidP="00ED2464">
            <w:pPr>
              <w:keepNext/>
              <w:keepLines/>
              <w:rPr>
                <w:rFonts w:asciiTheme="minorHAnsi" w:hAnsiTheme="minorHAnsi" w:cstheme="minorHAnsi"/>
                <w:sz w:val="20"/>
                <w:szCs w:val="20"/>
              </w:rPr>
            </w:pPr>
          </w:p>
        </w:tc>
        <w:tc>
          <w:tcPr>
            <w:tcW w:w="709" w:type="dxa"/>
          </w:tcPr>
          <w:p w14:paraId="4CFA8D6B"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988" w:type="dxa"/>
          </w:tcPr>
          <w:p w14:paraId="43102F44"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6" w:type="dxa"/>
          </w:tcPr>
          <w:p w14:paraId="5EF22509" w14:textId="77777777" w:rsidR="0046390A" w:rsidRPr="006710A7" w:rsidRDefault="0046390A" w:rsidP="00ED2464">
            <w:pPr>
              <w:keepNext/>
              <w:keepLines/>
              <w:rPr>
                <w:rFonts w:asciiTheme="minorHAnsi" w:hAnsiTheme="minorHAnsi" w:cstheme="minorHAnsi"/>
                <w:sz w:val="20"/>
                <w:szCs w:val="20"/>
              </w:rPr>
            </w:pPr>
          </w:p>
        </w:tc>
        <w:tc>
          <w:tcPr>
            <w:tcW w:w="707" w:type="dxa"/>
          </w:tcPr>
          <w:p w14:paraId="0A83A23D" w14:textId="77777777" w:rsidR="0046390A" w:rsidRPr="006710A7" w:rsidRDefault="0046390A" w:rsidP="00ED2464">
            <w:pPr>
              <w:keepNext/>
              <w:keepLines/>
              <w:rPr>
                <w:rFonts w:asciiTheme="minorHAnsi" w:hAnsiTheme="minorHAnsi" w:cstheme="minorHAnsi"/>
                <w:sz w:val="20"/>
                <w:szCs w:val="20"/>
              </w:rPr>
            </w:pPr>
          </w:p>
        </w:tc>
      </w:tr>
      <w:tr w:rsidR="0046390A" w:rsidRPr="003740E7" w14:paraId="34970075" w14:textId="77777777" w:rsidTr="00D07E55">
        <w:tc>
          <w:tcPr>
            <w:tcW w:w="2794" w:type="dxa"/>
          </w:tcPr>
          <w:p w14:paraId="7F5CBB97"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24" w:type="dxa"/>
          </w:tcPr>
          <w:p w14:paraId="23957B14" w14:textId="77777777" w:rsidR="0046390A" w:rsidRPr="003740E7" w:rsidRDefault="0046390A" w:rsidP="00ED2464">
            <w:pPr>
              <w:keepNext/>
              <w:keepLines/>
              <w:rPr>
                <w:rFonts w:asciiTheme="minorHAnsi" w:hAnsiTheme="minorHAnsi" w:cstheme="minorHAnsi"/>
                <w:sz w:val="20"/>
                <w:szCs w:val="20"/>
              </w:rPr>
            </w:pPr>
          </w:p>
        </w:tc>
        <w:tc>
          <w:tcPr>
            <w:tcW w:w="709" w:type="dxa"/>
          </w:tcPr>
          <w:p w14:paraId="389F8568"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988" w:type="dxa"/>
          </w:tcPr>
          <w:p w14:paraId="5ACDCA23"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i</w:t>
            </w:r>
          </w:p>
        </w:tc>
        <w:tc>
          <w:tcPr>
            <w:tcW w:w="706" w:type="dxa"/>
          </w:tcPr>
          <w:p w14:paraId="23D07503" w14:textId="77777777" w:rsidR="0046390A" w:rsidRPr="003740E7" w:rsidRDefault="0046390A" w:rsidP="00ED2464">
            <w:pPr>
              <w:keepNext/>
              <w:keepLines/>
              <w:rPr>
                <w:rFonts w:asciiTheme="minorHAnsi" w:hAnsiTheme="minorHAnsi" w:cstheme="minorHAnsi"/>
                <w:sz w:val="20"/>
                <w:szCs w:val="20"/>
              </w:rPr>
            </w:pPr>
          </w:p>
        </w:tc>
        <w:tc>
          <w:tcPr>
            <w:tcW w:w="707" w:type="dxa"/>
          </w:tcPr>
          <w:p w14:paraId="0F25B4D5" w14:textId="77777777" w:rsidR="0046390A" w:rsidRPr="003740E7" w:rsidRDefault="0046390A" w:rsidP="00ED2464">
            <w:pPr>
              <w:keepNext/>
              <w:keepLines/>
              <w:rPr>
                <w:rFonts w:asciiTheme="minorHAnsi" w:hAnsiTheme="minorHAnsi" w:cstheme="minorHAnsi"/>
                <w:sz w:val="20"/>
                <w:szCs w:val="20"/>
              </w:rPr>
            </w:pPr>
          </w:p>
        </w:tc>
      </w:tr>
      <w:tr w:rsidR="0046390A" w:rsidRPr="006710A7" w14:paraId="62BF60E8" w14:textId="77777777" w:rsidTr="00D07E55">
        <w:tc>
          <w:tcPr>
            <w:tcW w:w="2794" w:type="dxa"/>
          </w:tcPr>
          <w:p w14:paraId="1FF9615F"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24" w:type="dxa"/>
          </w:tcPr>
          <w:p w14:paraId="3D193D53"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9" w:type="dxa"/>
          </w:tcPr>
          <w:p w14:paraId="0C525B64"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988" w:type="dxa"/>
          </w:tcPr>
          <w:p w14:paraId="4E88D4AF"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U/a/B</w:t>
            </w:r>
          </w:p>
        </w:tc>
        <w:tc>
          <w:tcPr>
            <w:tcW w:w="706" w:type="dxa"/>
          </w:tcPr>
          <w:p w14:paraId="725410BE"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7" w:type="dxa"/>
          </w:tcPr>
          <w:p w14:paraId="1E133AB1"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r>
      <w:tr w:rsidR="0046390A" w:rsidRPr="006710A7" w14:paraId="7460EA73" w14:textId="77777777" w:rsidTr="00D07E55">
        <w:tc>
          <w:tcPr>
            <w:tcW w:w="2794" w:type="dxa"/>
          </w:tcPr>
          <w:p w14:paraId="62F57E7E"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24" w:type="dxa"/>
          </w:tcPr>
          <w:p w14:paraId="7F029C49" w14:textId="77777777" w:rsidR="0046390A" w:rsidRPr="006710A7" w:rsidRDefault="0046390A" w:rsidP="00ED2464">
            <w:pPr>
              <w:keepNext/>
              <w:keepLines/>
              <w:rPr>
                <w:rFonts w:asciiTheme="minorHAnsi" w:hAnsiTheme="minorHAnsi" w:cstheme="minorHAnsi"/>
                <w:sz w:val="20"/>
                <w:szCs w:val="20"/>
              </w:rPr>
            </w:pPr>
          </w:p>
        </w:tc>
        <w:tc>
          <w:tcPr>
            <w:tcW w:w="709" w:type="dxa"/>
          </w:tcPr>
          <w:p w14:paraId="223287AB" w14:textId="77777777" w:rsidR="0046390A" w:rsidRPr="006710A7" w:rsidRDefault="0046390A" w:rsidP="00ED2464">
            <w:pPr>
              <w:keepNext/>
              <w:keepLines/>
              <w:rPr>
                <w:rFonts w:asciiTheme="minorHAnsi" w:hAnsiTheme="minorHAnsi" w:cstheme="minorHAnsi"/>
                <w:sz w:val="20"/>
                <w:szCs w:val="20"/>
              </w:rPr>
            </w:pPr>
          </w:p>
        </w:tc>
        <w:tc>
          <w:tcPr>
            <w:tcW w:w="988" w:type="dxa"/>
          </w:tcPr>
          <w:p w14:paraId="078B7B60" w14:textId="77777777" w:rsidR="0046390A" w:rsidRPr="006710A7" w:rsidRDefault="0046390A" w:rsidP="00ED2464">
            <w:pPr>
              <w:keepNext/>
              <w:keepLines/>
              <w:rPr>
                <w:rFonts w:asciiTheme="minorHAnsi" w:hAnsiTheme="minorHAnsi" w:cstheme="minorHAnsi"/>
                <w:sz w:val="20"/>
                <w:szCs w:val="20"/>
              </w:rPr>
            </w:pPr>
          </w:p>
        </w:tc>
        <w:tc>
          <w:tcPr>
            <w:tcW w:w="706" w:type="dxa"/>
          </w:tcPr>
          <w:p w14:paraId="0D08B399" w14:textId="77777777" w:rsidR="0046390A" w:rsidRPr="006710A7" w:rsidRDefault="0046390A" w:rsidP="00ED2464">
            <w:pPr>
              <w:keepNext/>
              <w:keepLines/>
              <w:rPr>
                <w:rFonts w:asciiTheme="minorHAnsi" w:hAnsiTheme="minorHAnsi" w:cstheme="minorHAnsi"/>
                <w:sz w:val="20"/>
                <w:szCs w:val="20"/>
              </w:rPr>
            </w:pPr>
          </w:p>
        </w:tc>
        <w:tc>
          <w:tcPr>
            <w:tcW w:w="707" w:type="dxa"/>
          </w:tcPr>
          <w:p w14:paraId="21DE9E05"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6574B842" w14:textId="77777777" w:rsidTr="00D07E55">
        <w:tc>
          <w:tcPr>
            <w:tcW w:w="2794" w:type="dxa"/>
          </w:tcPr>
          <w:p w14:paraId="450F264D"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24" w:type="dxa"/>
          </w:tcPr>
          <w:p w14:paraId="713D40CB" w14:textId="77777777" w:rsidR="0046390A" w:rsidRPr="006710A7" w:rsidRDefault="0046390A" w:rsidP="00ED2464">
            <w:pPr>
              <w:keepNext/>
              <w:keepLines/>
              <w:rPr>
                <w:rFonts w:asciiTheme="minorHAnsi" w:hAnsiTheme="minorHAnsi" w:cstheme="minorHAnsi"/>
                <w:sz w:val="20"/>
                <w:szCs w:val="20"/>
              </w:rPr>
            </w:pPr>
          </w:p>
        </w:tc>
        <w:tc>
          <w:tcPr>
            <w:tcW w:w="709" w:type="dxa"/>
          </w:tcPr>
          <w:p w14:paraId="55EBB05E"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c>
          <w:tcPr>
            <w:tcW w:w="988" w:type="dxa"/>
          </w:tcPr>
          <w:p w14:paraId="4DD9F378" w14:textId="77777777" w:rsidR="0046390A" w:rsidRPr="006710A7" w:rsidRDefault="0046390A" w:rsidP="00ED2464">
            <w:pPr>
              <w:keepNext/>
              <w:keepLines/>
              <w:rPr>
                <w:rFonts w:asciiTheme="minorHAnsi" w:hAnsiTheme="minorHAnsi" w:cstheme="minorHAnsi"/>
                <w:sz w:val="20"/>
                <w:szCs w:val="20"/>
              </w:rPr>
            </w:pPr>
          </w:p>
        </w:tc>
        <w:tc>
          <w:tcPr>
            <w:tcW w:w="706" w:type="dxa"/>
          </w:tcPr>
          <w:p w14:paraId="3D5E1CF5" w14:textId="77777777" w:rsidR="0046390A" w:rsidRPr="006710A7" w:rsidRDefault="0046390A" w:rsidP="00ED2464">
            <w:pPr>
              <w:keepNext/>
              <w:keepLines/>
              <w:rPr>
                <w:rFonts w:asciiTheme="minorHAnsi" w:hAnsiTheme="minorHAnsi" w:cstheme="minorHAnsi"/>
                <w:sz w:val="20"/>
                <w:szCs w:val="20"/>
              </w:rPr>
            </w:pPr>
          </w:p>
        </w:tc>
        <w:tc>
          <w:tcPr>
            <w:tcW w:w="707" w:type="dxa"/>
          </w:tcPr>
          <w:p w14:paraId="5E89BF17"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w:t>
            </w:r>
          </w:p>
        </w:tc>
      </w:tr>
      <w:tr w:rsidR="0046390A" w:rsidRPr="006710A7" w14:paraId="4748067B" w14:textId="77777777" w:rsidTr="00D07E55">
        <w:tc>
          <w:tcPr>
            <w:tcW w:w="2794" w:type="dxa"/>
          </w:tcPr>
          <w:p w14:paraId="49CDB330"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24" w:type="dxa"/>
          </w:tcPr>
          <w:p w14:paraId="736011E6"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79BA01C"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988" w:type="dxa"/>
          </w:tcPr>
          <w:p w14:paraId="385A403E"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6" w:type="dxa"/>
          </w:tcPr>
          <w:p w14:paraId="795F5DD7"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7" w:type="dxa"/>
          </w:tcPr>
          <w:p w14:paraId="5AA000B5"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7B6B7D63" w14:textId="77777777" w:rsidTr="00D07E55">
        <w:tc>
          <w:tcPr>
            <w:tcW w:w="2794" w:type="dxa"/>
          </w:tcPr>
          <w:p w14:paraId="312D77A6"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24" w:type="dxa"/>
          </w:tcPr>
          <w:p w14:paraId="3853E26A" w14:textId="77777777" w:rsidR="0046390A" w:rsidRPr="006710A7" w:rsidRDefault="0046390A" w:rsidP="00ED2464">
            <w:pPr>
              <w:keepNext/>
              <w:keepLines/>
              <w:rPr>
                <w:rFonts w:asciiTheme="minorHAnsi" w:hAnsiTheme="minorHAnsi" w:cstheme="minorHAnsi"/>
                <w:sz w:val="20"/>
                <w:szCs w:val="20"/>
              </w:rPr>
            </w:pPr>
          </w:p>
        </w:tc>
        <w:tc>
          <w:tcPr>
            <w:tcW w:w="709" w:type="dxa"/>
          </w:tcPr>
          <w:p w14:paraId="0521BE73" w14:textId="77777777" w:rsidR="0046390A" w:rsidRPr="006710A7" w:rsidRDefault="0046390A" w:rsidP="00ED2464">
            <w:pPr>
              <w:keepNext/>
              <w:keepLines/>
              <w:rPr>
                <w:rFonts w:asciiTheme="minorHAnsi" w:hAnsiTheme="minorHAnsi" w:cstheme="minorHAnsi"/>
                <w:sz w:val="20"/>
                <w:szCs w:val="20"/>
              </w:rPr>
            </w:pPr>
          </w:p>
        </w:tc>
        <w:tc>
          <w:tcPr>
            <w:tcW w:w="988" w:type="dxa"/>
          </w:tcPr>
          <w:p w14:paraId="7A93EF41" w14:textId="77777777" w:rsidR="0046390A" w:rsidRPr="006710A7" w:rsidRDefault="0046390A" w:rsidP="00ED2464">
            <w:pPr>
              <w:keepNext/>
              <w:keepLines/>
              <w:rPr>
                <w:rFonts w:asciiTheme="minorHAnsi" w:hAnsiTheme="minorHAnsi" w:cstheme="minorHAnsi"/>
                <w:sz w:val="20"/>
                <w:szCs w:val="20"/>
              </w:rPr>
            </w:pPr>
          </w:p>
        </w:tc>
        <w:tc>
          <w:tcPr>
            <w:tcW w:w="706" w:type="dxa"/>
          </w:tcPr>
          <w:p w14:paraId="184E9AA2" w14:textId="77777777" w:rsidR="0046390A" w:rsidRPr="006710A7" w:rsidRDefault="0046390A" w:rsidP="00ED2464">
            <w:pPr>
              <w:keepNext/>
              <w:keepLines/>
              <w:rPr>
                <w:rFonts w:asciiTheme="minorHAnsi" w:hAnsiTheme="minorHAnsi" w:cstheme="minorHAnsi"/>
                <w:sz w:val="20"/>
                <w:szCs w:val="20"/>
              </w:rPr>
            </w:pPr>
          </w:p>
        </w:tc>
        <w:tc>
          <w:tcPr>
            <w:tcW w:w="707" w:type="dxa"/>
          </w:tcPr>
          <w:p w14:paraId="1A8F02CF" w14:textId="77777777" w:rsidR="0046390A" w:rsidRPr="006710A7" w:rsidRDefault="0046390A" w:rsidP="00ED2464">
            <w:pPr>
              <w:keepNext/>
              <w:keepLines/>
              <w:rPr>
                <w:rFonts w:asciiTheme="minorHAnsi" w:hAnsiTheme="minorHAnsi" w:cstheme="minorHAnsi"/>
                <w:sz w:val="20"/>
                <w:szCs w:val="20"/>
              </w:rPr>
            </w:pPr>
          </w:p>
        </w:tc>
      </w:tr>
    </w:tbl>
    <w:p w14:paraId="65B63606" w14:textId="77777777" w:rsidR="00D07E55" w:rsidRDefault="00D07E55" w:rsidP="00D07E55">
      <w:pPr>
        <w:pStyle w:val="Caption"/>
        <w:keepNext/>
        <w:keepLines/>
      </w:pPr>
      <w:r>
        <w:rPr>
          <w:rStyle w:val="Normal1"/>
          <w:rFonts w:asciiTheme="minorHAnsi" w:hAnsiTheme="minorHAnsi" w:cs="Calibri"/>
          <w:bCs w:val="0"/>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9</w:t>
      </w:r>
      <w:r w:rsidR="002C6448">
        <w:fldChar w:fldCharType="end"/>
      </w:r>
      <w:r>
        <w:t>: Ansvars- og myndighetskart – Forvaltning og drift Nivå III-systemer</w:t>
      </w:r>
      <w:r w:rsidR="00A9376C">
        <w:br/>
      </w:r>
    </w:p>
    <w:p w14:paraId="1A437626" w14:textId="77777777" w:rsidR="0030585A" w:rsidRDefault="0030585A" w:rsidP="0030585A"/>
    <w:p w14:paraId="29184DD9" w14:textId="77777777" w:rsidR="00A628AD" w:rsidRDefault="00245F6D" w:rsidP="00A628AD">
      <w:pPr>
        <w:pStyle w:val="Heading2"/>
      </w:pPr>
      <w:r>
        <w:t>6.</w:t>
      </w:r>
      <w:r w:rsidR="00D07E55">
        <w:t>3.4</w:t>
      </w:r>
      <w:r w:rsidR="00A628AD">
        <w:t>: Avvikling</w:t>
      </w:r>
    </w:p>
    <w:p w14:paraId="246F4098" w14:textId="77777777" w:rsidR="00633E6B" w:rsidRDefault="00A628AD">
      <w:pPr>
        <w:rPr>
          <w:rStyle w:val="Normal1"/>
          <w:rFonts w:asciiTheme="minorHAnsi" w:hAnsiTheme="minorHAnsi" w:cs="Calibri"/>
          <w:color w:val="000000" w:themeColor="text1"/>
          <w:sz w:val="22"/>
          <w:szCs w:val="22"/>
        </w:rPr>
      </w:pPr>
      <w:r w:rsidRPr="00A628AD">
        <w:rPr>
          <w:rStyle w:val="Normal1"/>
          <w:rFonts w:asciiTheme="minorHAnsi" w:hAnsiTheme="minorHAnsi" w:cs="Calibri"/>
          <w:sz w:val="22"/>
          <w:szCs w:val="22"/>
        </w:rPr>
        <w:t xml:space="preserve">Avviklingsfasen kan synes uviktig når man skal etablere et forvaltningsregime for IT-systemer. Fasen inneholder imidlertid en del viktige oppgaver. Det kanskje viktigste aspektet med å definere denne fasen er at man på overordnet nivå fokuserer på at systemer før eller senere </w:t>
      </w:r>
      <w:r w:rsidRPr="00A628AD">
        <w:rPr>
          <w:rStyle w:val="Normal1"/>
          <w:rFonts w:asciiTheme="minorHAnsi" w:hAnsiTheme="minorHAnsi" w:cs="Calibri"/>
          <w:sz w:val="22"/>
          <w:szCs w:val="22"/>
          <w:u w:val="single"/>
        </w:rPr>
        <w:t>skal</w:t>
      </w:r>
      <w:r w:rsidRPr="00A628AD">
        <w:rPr>
          <w:rStyle w:val="Normal1"/>
          <w:rFonts w:asciiTheme="minorHAnsi" w:hAnsiTheme="minorHAnsi" w:cs="Calibri"/>
          <w:sz w:val="22"/>
          <w:szCs w:val="22"/>
        </w:rPr>
        <w:t xml:space="preserve"> fases ut. Det er et problem i mange organisasjoner at systemer forblir operative ut</w:t>
      </w:r>
      <w:r w:rsidR="00CA411C">
        <w:rPr>
          <w:rStyle w:val="Normal1"/>
          <w:rFonts w:asciiTheme="minorHAnsi" w:hAnsiTheme="minorHAnsi" w:cs="Calibri"/>
          <w:sz w:val="22"/>
          <w:szCs w:val="22"/>
        </w:rPr>
        <w:t xml:space="preserve"> </w:t>
      </w:r>
      <w:r w:rsidRPr="00A628AD">
        <w:rPr>
          <w:rStyle w:val="Normal1"/>
          <w:rFonts w:asciiTheme="minorHAnsi" w:hAnsiTheme="minorHAnsi" w:cs="Calibri"/>
          <w:sz w:val="22"/>
          <w:szCs w:val="22"/>
        </w:rPr>
        <w:t>fra misforstått</w:t>
      </w:r>
      <w:r w:rsidR="00B36C22">
        <w:rPr>
          <w:rStyle w:val="Normal1"/>
          <w:rFonts w:asciiTheme="minorHAnsi" w:hAnsiTheme="minorHAnsi" w:cs="Calibri"/>
          <w:sz w:val="22"/>
          <w:szCs w:val="22"/>
        </w:rPr>
        <w:t>es mak</w:t>
      </w:r>
      <w:r w:rsidR="00CA411C">
        <w:rPr>
          <w:rStyle w:val="Normal1"/>
          <w:rFonts w:asciiTheme="minorHAnsi" w:hAnsiTheme="minorHAnsi" w:cs="Calibri"/>
          <w:sz w:val="22"/>
          <w:szCs w:val="22"/>
        </w:rPr>
        <w:t>e</w:t>
      </w:r>
      <w:r w:rsidR="00B36C22">
        <w:rPr>
          <w:rStyle w:val="Normal1"/>
          <w:rFonts w:asciiTheme="minorHAnsi" w:hAnsiTheme="minorHAnsi" w:cs="Calibri"/>
          <w:sz w:val="22"/>
          <w:szCs w:val="22"/>
        </w:rPr>
        <w:t>lighetshensyn. Avviklings</w:t>
      </w:r>
      <w:r w:rsidRPr="00A628AD">
        <w:rPr>
          <w:rStyle w:val="Normal1"/>
          <w:rFonts w:asciiTheme="minorHAnsi" w:hAnsiTheme="minorHAnsi" w:cs="Calibri"/>
          <w:sz w:val="22"/>
          <w:szCs w:val="22"/>
        </w:rPr>
        <w:t>fasen har også en annen viktig funksjon i den forstand at den ofte peker frem mot en ny initieringsfase.</w:t>
      </w:r>
      <w:r w:rsidR="00846495">
        <w:rPr>
          <w:rStyle w:val="Normal1"/>
          <w:rFonts w:asciiTheme="minorHAnsi" w:hAnsiTheme="minorHAnsi" w:cs="Calibri"/>
          <w:sz w:val="22"/>
          <w:szCs w:val="22"/>
        </w:rPr>
        <w:t xml:space="preserve"> </w:t>
      </w:r>
      <w:r w:rsidR="00ED4C60">
        <w:rPr>
          <w:rStyle w:val="Normal1"/>
          <w:rFonts w:asciiTheme="minorHAnsi" w:hAnsiTheme="minorHAnsi" w:cs="Calibri"/>
          <w:color w:val="000000" w:themeColor="text1"/>
          <w:sz w:val="22"/>
          <w:szCs w:val="22"/>
        </w:rPr>
        <w:t xml:space="preserve">Ansvarskart </w:t>
      </w:r>
      <w:r w:rsidR="00B36C22">
        <w:rPr>
          <w:rStyle w:val="Normal1"/>
          <w:rFonts w:asciiTheme="minorHAnsi" w:hAnsiTheme="minorHAnsi" w:cs="Calibri"/>
          <w:color w:val="000000" w:themeColor="text1"/>
          <w:sz w:val="22"/>
          <w:szCs w:val="22"/>
        </w:rPr>
        <w:t xml:space="preserve">for </w:t>
      </w:r>
      <w:r w:rsidR="00ED4C60">
        <w:rPr>
          <w:rStyle w:val="Normal1"/>
          <w:rFonts w:asciiTheme="minorHAnsi" w:hAnsiTheme="minorHAnsi" w:cs="Calibri"/>
          <w:color w:val="000000" w:themeColor="text1"/>
          <w:sz w:val="22"/>
          <w:szCs w:val="22"/>
        </w:rPr>
        <w:t>avviklingsfasen for systemer på henholdsvis Nivå I, II og III fremgår av tabellene under:</w:t>
      </w:r>
    </w:p>
    <w:tbl>
      <w:tblPr>
        <w:tblStyle w:val="TableGrid"/>
        <w:tblW w:w="591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991"/>
        <w:gridCol w:w="708"/>
      </w:tblGrid>
      <w:tr w:rsidR="0046390A" w:rsidRPr="006710A7" w14:paraId="39532878" w14:textId="77777777" w:rsidTr="0046390A">
        <w:trPr>
          <w:cantSplit/>
          <w:trHeight w:val="1486"/>
        </w:trPr>
        <w:tc>
          <w:tcPr>
            <w:tcW w:w="2802" w:type="dxa"/>
            <w:vAlign w:val="bottom"/>
          </w:tcPr>
          <w:p w14:paraId="5B0DDAFD" w14:textId="77777777" w:rsidR="0046390A" w:rsidRPr="006710A7" w:rsidRDefault="00842951" w:rsidP="00ED2464">
            <w:pPr>
              <w:keepNext/>
              <w:keepLines/>
              <w:rPr>
                <w:rFonts w:asciiTheme="minorHAnsi" w:hAnsiTheme="minorHAnsi" w:cstheme="minorHAnsi"/>
                <w:b/>
              </w:rPr>
            </w:pPr>
            <w:r>
              <w:rPr>
                <w:rStyle w:val="Normal1"/>
                <w:rFonts w:asciiTheme="minorHAnsi" w:hAnsiTheme="minorHAnsi" w:cs="Calibri"/>
                <w:color w:val="000000" w:themeColor="text1"/>
                <w:sz w:val="22"/>
                <w:szCs w:val="22"/>
              </w:rPr>
              <w:br/>
            </w:r>
            <w:r w:rsidR="0046390A" w:rsidRPr="006710A7">
              <w:rPr>
                <w:rFonts w:asciiTheme="minorHAnsi" w:hAnsiTheme="minorHAnsi" w:cstheme="minorHAnsi"/>
                <w:b/>
              </w:rPr>
              <w:t>Rolle:</w:t>
            </w:r>
          </w:p>
        </w:tc>
        <w:tc>
          <w:tcPr>
            <w:tcW w:w="709" w:type="dxa"/>
            <w:textDirection w:val="tbRl"/>
            <w:vAlign w:val="bottom"/>
          </w:tcPr>
          <w:p w14:paraId="3D96F899"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Utredning</w:t>
            </w:r>
          </w:p>
        </w:tc>
        <w:tc>
          <w:tcPr>
            <w:tcW w:w="709" w:type="dxa"/>
            <w:textDirection w:val="tbRl"/>
            <w:vAlign w:val="bottom"/>
          </w:tcPr>
          <w:p w14:paraId="63CBD381"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Interessent-analyse</w:t>
            </w:r>
          </w:p>
        </w:tc>
        <w:tc>
          <w:tcPr>
            <w:tcW w:w="991" w:type="dxa"/>
            <w:textDirection w:val="tbRl"/>
            <w:vAlign w:val="bottom"/>
          </w:tcPr>
          <w:p w14:paraId="1D7DF879"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Kost-/nytte-analyse</w:t>
            </w:r>
          </w:p>
        </w:tc>
        <w:tc>
          <w:tcPr>
            <w:tcW w:w="708" w:type="dxa"/>
            <w:textDirection w:val="tbRl"/>
            <w:vAlign w:val="bottom"/>
          </w:tcPr>
          <w:p w14:paraId="04B1F00F"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Beslutning</w:t>
            </w:r>
          </w:p>
        </w:tc>
      </w:tr>
      <w:tr w:rsidR="0046390A" w:rsidRPr="006710A7" w14:paraId="66728CD1" w14:textId="77777777" w:rsidTr="0046390A">
        <w:tc>
          <w:tcPr>
            <w:tcW w:w="2802" w:type="dxa"/>
          </w:tcPr>
          <w:p w14:paraId="46446633"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49118DDD" w14:textId="77777777" w:rsidR="0046390A" w:rsidRPr="006710A7" w:rsidRDefault="0046390A" w:rsidP="00ED2464">
            <w:pPr>
              <w:keepNext/>
              <w:keepLines/>
              <w:rPr>
                <w:rFonts w:asciiTheme="minorHAnsi" w:hAnsiTheme="minorHAnsi" w:cstheme="minorHAnsi"/>
                <w:sz w:val="20"/>
                <w:szCs w:val="20"/>
              </w:rPr>
            </w:pPr>
          </w:p>
        </w:tc>
        <w:tc>
          <w:tcPr>
            <w:tcW w:w="709" w:type="dxa"/>
          </w:tcPr>
          <w:p w14:paraId="417C413C" w14:textId="77777777" w:rsidR="0046390A" w:rsidRPr="006710A7" w:rsidRDefault="0046390A" w:rsidP="00ED2464">
            <w:pPr>
              <w:keepNext/>
              <w:keepLines/>
              <w:rPr>
                <w:rFonts w:asciiTheme="minorHAnsi" w:hAnsiTheme="minorHAnsi" w:cstheme="minorHAnsi"/>
                <w:sz w:val="20"/>
                <w:szCs w:val="20"/>
              </w:rPr>
            </w:pPr>
          </w:p>
        </w:tc>
        <w:tc>
          <w:tcPr>
            <w:tcW w:w="991" w:type="dxa"/>
          </w:tcPr>
          <w:p w14:paraId="56DF6E7E" w14:textId="77777777" w:rsidR="0046390A" w:rsidRPr="006710A7" w:rsidRDefault="0046390A" w:rsidP="00ED2464">
            <w:pPr>
              <w:keepNext/>
              <w:keepLines/>
              <w:rPr>
                <w:rFonts w:asciiTheme="minorHAnsi" w:hAnsiTheme="minorHAnsi" w:cstheme="minorHAnsi"/>
                <w:sz w:val="20"/>
                <w:szCs w:val="20"/>
              </w:rPr>
            </w:pPr>
          </w:p>
        </w:tc>
        <w:tc>
          <w:tcPr>
            <w:tcW w:w="708" w:type="dxa"/>
          </w:tcPr>
          <w:p w14:paraId="549EAD7E"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B</w:t>
            </w:r>
          </w:p>
        </w:tc>
      </w:tr>
      <w:tr w:rsidR="0046390A" w:rsidRPr="003740E7" w14:paraId="1A5883D0" w14:textId="77777777" w:rsidTr="0046390A">
        <w:tc>
          <w:tcPr>
            <w:tcW w:w="2802" w:type="dxa"/>
          </w:tcPr>
          <w:p w14:paraId="53912A28"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030B2085" w14:textId="77777777" w:rsidR="0046390A" w:rsidRPr="003740E7" w:rsidRDefault="0046390A" w:rsidP="00ED2464">
            <w:pPr>
              <w:keepNext/>
              <w:keepLines/>
              <w:rPr>
                <w:rFonts w:asciiTheme="minorHAnsi" w:hAnsiTheme="minorHAnsi" w:cstheme="minorHAnsi"/>
                <w:sz w:val="20"/>
                <w:szCs w:val="20"/>
              </w:rPr>
            </w:pPr>
          </w:p>
        </w:tc>
        <w:tc>
          <w:tcPr>
            <w:tcW w:w="709" w:type="dxa"/>
          </w:tcPr>
          <w:p w14:paraId="5CEB3594" w14:textId="77777777" w:rsidR="0046390A" w:rsidRPr="003740E7" w:rsidRDefault="0046390A" w:rsidP="00ED2464">
            <w:pPr>
              <w:keepNext/>
              <w:keepLines/>
              <w:rPr>
                <w:rFonts w:asciiTheme="minorHAnsi" w:hAnsiTheme="minorHAnsi" w:cstheme="minorHAnsi"/>
                <w:sz w:val="20"/>
                <w:szCs w:val="20"/>
              </w:rPr>
            </w:pPr>
          </w:p>
        </w:tc>
        <w:tc>
          <w:tcPr>
            <w:tcW w:w="991" w:type="dxa"/>
          </w:tcPr>
          <w:p w14:paraId="46734F80"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8" w:type="dxa"/>
          </w:tcPr>
          <w:p w14:paraId="50BDBF16"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r>
      <w:tr w:rsidR="0046390A" w:rsidRPr="006710A7" w14:paraId="49E02AB3" w14:textId="77777777" w:rsidTr="0046390A">
        <w:tc>
          <w:tcPr>
            <w:tcW w:w="2802" w:type="dxa"/>
          </w:tcPr>
          <w:p w14:paraId="50C58DB7"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45DA8670"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6B64522C"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991" w:type="dxa"/>
          </w:tcPr>
          <w:p w14:paraId="02B159E0"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8" w:type="dxa"/>
          </w:tcPr>
          <w:p w14:paraId="68D18B76"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7F7C9D54" w14:textId="77777777" w:rsidTr="0046390A">
        <w:tc>
          <w:tcPr>
            <w:tcW w:w="2802" w:type="dxa"/>
          </w:tcPr>
          <w:p w14:paraId="37D2F709"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335BDE3A"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66691542" w14:textId="77777777" w:rsidR="0046390A" w:rsidRPr="006710A7" w:rsidRDefault="0046390A" w:rsidP="00ED2464">
            <w:pPr>
              <w:keepNext/>
              <w:keepLines/>
              <w:rPr>
                <w:rFonts w:asciiTheme="minorHAnsi" w:hAnsiTheme="minorHAnsi" w:cstheme="minorHAnsi"/>
                <w:sz w:val="20"/>
                <w:szCs w:val="20"/>
              </w:rPr>
            </w:pPr>
          </w:p>
        </w:tc>
        <w:tc>
          <w:tcPr>
            <w:tcW w:w="991" w:type="dxa"/>
          </w:tcPr>
          <w:p w14:paraId="68617C09" w14:textId="77777777" w:rsidR="0046390A" w:rsidRPr="006710A7" w:rsidRDefault="0046390A" w:rsidP="00ED2464">
            <w:pPr>
              <w:keepNext/>
              <w:keepLines/>
              <w:rPr>
                <w:rFonts w:asciiTheme="minorHAnsi" w:hAnsiTheme="minorHAnsi" w:cstheme="minorHAnsi"/>
                <w:sz w:val="20"/>
                <w:szCs w:val="20"/>
              </w:rPr>
            </w:pPr>
          </w:p>
        </w:tc>
        <w:tc>
          <w:tcPr>
            <w:tcW w:w="708" w:type="dxa"/>
          </w:tcPr>
          <w:p w14:paraId="7EE05728"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4A0AC113" w14:textId="77777777" w:rsidTr="0046390A">
        <w:tc>
          <w:tcPr>
            <w:tcW w:w="2802" w:type="dxa"/>
          </w:tcPr>
          <w:p w14:paraId="6AAC8CD5"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78A3C82D"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3E436FC4" w14:textId="77777777" w:rsidR="0046390A" w:rsidRPr="006710A7" w:rsidRDefault="0046390A" w:rsidP="00ED2464">
            <w:pPr>
              <w:keepNext/>
              <w:keepLines/>
              <w:rPr>
                <w:rFonts w:asciiTheme="minorHAnsi" w:hAnsiTheme="minorHAnsi" w:cstheme="minorHAnsi"/>
                <w:sz w:val="20"/>
                <w:szCs w:val="20"/>
              </w:rPr>
            </w:pPr>
          </w:p>
        </w:tc>
        <w:tc>
          <w:tcPr>
            <w:tcW w:w="991" w:type="dxa"/>
          </w:tcPr>
          <w:p w14:paraId="3C239123"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3B83CAE0"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3C0F2998" w14:textId="77777777" w:rsidTr="0046390A">
        <w:tc>
          <w:tcPr>
            <w:tcW w:w="2802" w:type="dxa"/>
          </w:tcPr>
          <w:p w14:paraId="199DDD9B"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584B45C5"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5AC074D3" w14:textId="77777777" w:rsidR="0046390A" w:rsidRPr="006710A7" w:rsidRDefault="0046390A" w:rsidP="00ED2464">
            <w:pPr>
              <w:keepNext/>
              <w:keepLines/>
              <w:rPr>
                <w:rFonts w:asciiTheme="minorHAnsi" w:hAnsiTheme="minorHAnsi" w:cstheme="minorHAnsi"/>
                <w:sz w:val="20"/>
                <w:szCs w:val="20"/>
              </w:rPr>
            </w:pPr>
          </w:p>
        </w:tc>
        <w:tc>
          <w:tcPr>
            <w:tcW w:w="991" w:type="dxa"/>
          </w:tcPr>
          <w:p w14:paraId="244EAFD3"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79BBFE13"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17595A6A" w14:textId="77777777" w:rsidTr="0046390A">
        <w:tc>
          <w:tcPr>
            <w:tcW w:w="2802" w:type="dxa"/>
          </w:tcPr>
          <w:p w14:paraId="2CBB8E74"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3254B0A3"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6093567" w14:textId="77777777" w:rsidR="0046390A" w:rsidRPr="006710A7" w:rsidRDefault="0046390A" w:rsidP="00ED2464">
            <w:pPr>
              <w:keepNext/>
              <w:keepLines/>
              <w:rPr>
                <w:rFonts w:asciiTheme="minorHAnsi" w:hAnsiTheme="minorHAnsi" w:cstheme="minorHAnsi"/>
                <w:sz w:val="20"/>
                <w:szCs w:val="20"/>
              </w:rPr>
            </w:pPr>
          </w:p>
        </w:tc>
        <w:tc>
          <w:tcPr>
            <w:tcW w:w="991" w:type="dxa"/>
          </w:tcPr>
          <w:p w14:paraId="5A52A89A" w14:textId="77777777" w:rsidR="0046390A" w:rsidRPr="006710A7" w:rsidRDefault="0046390A" w:rsidP="00ED2464">
            <w:pPr>
              <w:keepNext/>
              <w:keepLines/>
              <w:rPr>
                <w:rFonts w:asciiTheme="minorHAnsi" w:hAnsiTheme="minorHAnsi" w:cstheme="minorHAnsi"/>
                <w:sz w:val="20"/>
                <w:szCs w:val="20"/>
              </w:rPr>
            </w:pPr>
          </w:p>
        </w:tc>
        <w:tc>
          <w:tcPr>
            <w:tcW w:w="708" w:type="dxa"/>
          </w:tcPr>
          <w:p w14:paraId="301B0346" w14:textId="77777777" w:rsidR="0046390A" w:rsidRPr="006710A7" w:rsidRDefault="0046390A" w:rsidP="00ED2464">
            <w:pPr>
              <w:keepNext/>
              <w:keepLines/>
              <w:rPr>
                <w:rFonts w:asciiTheme="minorHAnsi" w:hAnsiTheme="minorHAnsi" w:cstheme="minorHAnsi"/>
                <w:sz w:val="20"/>
                <w:szCs w:val="20"/>
              </w:rPr>
            </w:pPr>
          </w:p>
        </w:tc>
      </w:tr>
    </w:tbl>
    <w:p w14:paraId="59EE6102" w14:textId="77777777" w:rsidR="00D07E55" w:rsidRDefault="00D07E55" w:rsidP="00D07E55">
      <w:pPr>
        <w:pStyle w:val="Caption"/>
        <w:keepNext/>
        <w:keepLines/>
      </w:pPr>
      <w:r>
        <w:rPr>
          <w:rStyle w:val="Normal1"/>
          <w:rFonts w:asciiTheme="minorHAnsi" w:hAnsiTheme="minorHAnsi" w:cs="Calibri"/>
          <w:sz w:val="22"/>
          <w:szCs w:val="22"/>
        </w:rPr>
        <w:br/>
      </w:r>
      <w:r>
        <w:t xml:space="preserve">Tabell </w:t>
      </w:r>
      <w:r w:rsidR="002C6448">
        <w:fldChar w:fldCharType="begin"/>
      </w:r>
      <w:r>
        <w:instrText xml:space="preserve"> SEQ Tabell \* ARABIC </w:instrText>
      </w:r>
      <w:r w:rsidR="002C6448">
        <w:fldChar w:fldCharType="separate"/>
      </w:r>
      <w:r w:rsidR="00BB192D">
        <w:rPr>
          <w:noProof/>
        </w:rPr>
        <w:t>10</w:t>
      </w:r>
      <w:r w:rsidR="002C6448">
        <w:fldChar w:fldCharType="end"/>
      </w:r>
      <w:r>
        <w:t>: Ansvars- og myndighetskart – Avvikling Nivå I-systemer</w:t>
      </w:r>
    </w:p>
    <w:tbl>
      <w:tblPr>
        <w:tblStyle w:val="TableGrid"/>
        <w:tblW w:w="591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991"/>
        <w:gridCol w:w="708"/>
      </w:tblGrid>
      <w:tr w:rsidR="0046390A" w:rsidRPr="006710A7" w14:paraId="59938371" w14:textId="77777777" w:rsidTr="00ED2464">
        <w:trPr>
          <w:cantSplit/>
          <w:trHeight w:val="1486"/>
        </w:trPr>
        <w:tc>
          <w:tcPr>
            <w:tcW w:w="2802" w:type="dxa"/>
            <w:vAlign w:val="bottom"/>
          </w:tcPr>
          <w:p w14:paraId="290C7507" w14:textId="77777777" w:rsidR="0046390A" w:rsidRPr="006710A7" w:rsidRDefault="0046390A" w:rsidP="00ED246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5DF24537"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Utredning</w:t>
            </w:r>
          </w:p>
        </w:tc>
        <w:tc>
          <w:tcPr>
            <w:tcW w:w="709" w:type="dxa"/>
            <w:textDirection w:val="tbRl"/>
            <w:vAlign w:val="bottom"/>
          </w:tcPr>
          <w:p w14:paraId="3256273F"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Interessent-analyse</w:t>
            </w:r>
          </w:p>
        </w:tc>
        <w:tc>
          <w:tcPr>
            <w:tcW w:w="991" w:type="dxa"/>
            <w:textDirection w:val="tbRl"/>
            <w:vAlign w:val="bottom"/>
          </w:tcPr>
          <w:p w14:paraId="2E2C74AE"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Kost-/nytte-analyse</w:t>
            </w:r>
          </w:p>
        </w:tc>
        <w:tc>
          <w:tcPr>
            <w:tcW w:w="708" w:type="dxa"/>
            <w:textDirection w:val="tbRl"/>
            <w:vAlign w:val="bottom"/>
          </w:tcPr>
          <w:p w14:paraId="7A84F40D"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Beslutning</w:t>
            </w:r>
          </w:p>
        </w:tc>
      </w:tr>
      <w:tr w:rsidR="0046390A" w:rsidRPr="006710A7" w14:paraId="62517036" w14:textId="77777777" w:rsidTr="00ED2464">
        <w:tc>
          <w:tcPr>
            <w:tcW w:w="2802" w:type="dxa"/>
          </w:tcPr>
          <w:p w14:paraId="0B267579"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5D755A41"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A144B66" w14:textId="77777777" w:rsidR="0046390A" w:rsidRPr="006710A7" w:rsidRDefault="0046390A" w:rsidP="00ED2464">
            <w:pPr>
              <w:keepNext/>
              <w:keepLines/>
              <w:rPr>
                <w:rFonts w:asciiTheme="minorHAnsi" w:hAnsiTheme="minorHAnsi" w:cstheme="minorHAnsi"/>
                <w:sz w:val="20"/>
                <w:szCs w:val="20"/>
              </w:rPr>
            </w:pPr>
          </w:p>
        </w:tc>
        <w:tc>
          <w:tcPr>
            <w:tcW w:w="991" w:type="dxa"/>
          </w:tcPr>
          <w:p w14:paraId="779D7572" w14:textId="77777777" w:rsidR="0046390A" w:rsidRPr="006710A7" w:rsidRDefault="0046390A" w:rsidP="00ED2464">
            <w:pPr>
              <w:keepNext/>
              <w:keepLines/>
              <w:rPr>
                <w:rFonts w:asciiTheme="minorHAnsi" w:hAnsiTheme="minorHAnsi" w:cstheme="minorHAnsi"/>
                <w:sz w:val="20"/>
                <w:szCs w:val="20"/>
              </w:rPr>
            </w:pPr>
          </w:p>
        </w:tc>
        <w:tc>
          <w:tcPr>
            <w:tcW w:w="708" w:type="dxa"/>
          </w:tcPr>
          <w:p w14:paraId="6EAF9E1B"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B</w:t>
            </w:r>
          </w:p>
        </w:tc>
      </w:tr>
      <w:tr w:rsidR="0046390A" w:rsidRPr="003740E7" w14:paraId="3EB343A1" w14:textId="77777777" w:rsidTr="00ED2464">
        <w:tc>
          <w:tcPr>
            <w:tcW w:w="2802" w:type="dxa"/>
          </w:tcPr>
          <w:p w14:paraId="694AB1F0"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71993AB9" w14:textId="77777777" w:rsidR="0046390A" w:rsidRPr="003740E7" w:rsidRDefault="0046390A" w:rsidP="00ED2464">
            <w:pPr>
              <w:keepNext/>
              <w:keepLines/>
              <w:rPr>
                <w:rFonts w:asciiTheme="minorHAnsi" w:hAnsiTheme="minorHAnsi" w:cstheme="minorHAnsi"/>
                <w:sz w:val="20"/>
                <w:szCs w:val="20"/>
              </w:rPr>
            </w:pPr>
          </w:p>
        </w:tc>
        <w:tc>
          <w:tcPr>
            <w:tcW w:w="709" w:type="dxa"/>
          </w:tcPr>
          <w:p w14:paraId="1E6EB2AF" w14:textId="77777777" w:rsidR="0046390A" w:rsidRPr="003740E7" w:rsidRDefault="0046390A" w:rsidP="00ED2464">
            <w:pPr>
              <w:keepNext/>
              <w:keepLines/>
              <w:rPr>
                <w:rFonts w:asciiTheme="minorHAnsi" w:hAnsiTheme="minorHAnsi" w:cstheme="minorHAnsi"/>
                <w:sz w:val="20"/>
                <w:szCs w:val="20"/>
              </w:rPr>
            </w:pPr>
          </w:p>
        </w:tc>
        <w:tc>
          <w:tcPr>
            <w:tcW w:w="991" w:type="dxa"/>
          </w:tcPr>
          <w:p w14:paraId="17C9B792"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8" w:type="dxa"/>
          </w:tcPr>
          <w:p w14:paraId="30942745" w14:textId="77777777" w:rsidR="0046390A" w:rsidRPr="003740E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T</w:t>
            </w:r>
          </w:p>
        </w:tc>
      </w:tr>
      <w:tr w:rsidR="0046390A" w:rsidRPr="006710A7" w14:paraId="6294A00F" w14:textId="77777777" w:rsidTr="00ED2464">
        <w:tc>
          <w:tcPr>
            <w:tcW w:w="2802" w:type="dxa"/>
          </w:tcPr>
          <w:p w14:paraId="7E364EDA"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047BF976"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231DC583"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991" w:type="dxa"/>
          </w:tcPr>
          <w:p w14:paraId="482EFB6C"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8" w:type="dxa"/>
          </w:tcPr>
          <w:p w14:paraId="4D7026FD"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a</w:t>
            </w:r>
          </w:p>
        </w:tc>
      </w:tr>
      <w:tr w:rsidR="0046390A" w:rsidRPr="006710A7" w14:paraId="10026151" w14:textId="77777777" w:rsidTr="00ED2464">
        <w:tc>
          <w:tcPr>
            <w:tcW w:w="2802" w:type="dxa"/>
          </w:tcPr>
          <w:p w14:paraId="7ACD4BB8"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30DEBDBE" w14:textId="77777777" w:rsidR="0046390A" w:rsidRPr="006710A7" w:rsidRDefault="0046390A" w:rsidP="00ED2464">
            <w:pPr>
              <w:keepNext/>
              <w:keepLines/>
              <w:rPr>
                <w:rFonts w:asciiTheme="minorHAnsi" w:hAnsiTheme="minorHAnsi" w:cstheme="minorHAnsi"/>
                <w:sz w:val="20"/>
                <w:szCs w:val="20"/>
              </w:rPr>
            </w:pPr>
          </w:p>
        </w:tc>
        <w:tc>
          <w:tcPr>
            <w:tcW w:w="709" w:type="dxa"/>
          </w:tcPr>
          <w:p w14:paraId="6C21EB13" w14:textId="77777777" w:rsidR="0046390A" w:rsidRPr="006710A7" w:rsidRDefault="0046390A" w:rsidP="00ED2464">
            <w:pPr>
              <w:keepNext/>
              <w:keepLines/>
              <w:rPr>
                <w:rFonts w:asciiTheme="minorHAnsi" w:hAnsiTheme="minorHAnsi" w:cstheme="minorHAnsi"/>
                <w:sz w:val="20"/>
                <w:szCs w:val="20"/>
              </w:rPr>
            </w:pPr>
          </w:p>
        </w:tc>
        <w:tc>
          <w:tcPr>
            <w:tcW w:w="991" w:type="dxa"/>
          </w:tcPr>
          <w:p w14:paraId="6C443BEC" w14:textId="77777777" w:rsidR="0046390A" w:rsidRPr="006710A7" w:rsidRDefault="0046390A" w:rsidP="00ED2464">
            <w:pPr>
              <w:keepNext/>
              <w:keepLines/>
              <w:rPr>
                <w:rFonts w:asciiTheme="minorHAnsi" w:hAnsiTheme="minorHAnsi" w:cstheme="minorHAnsi"/>
                <w:sz w:val="20"/>
                <w:szCs w:val="20"/>
              </w:rPr>
            </w:pPr>
          </w:p>
        </w:tc>
        <w:tc>
          <w:tcPr>
            <w:tcW w:w="708" w:type="dxa"/>
          </w:tcPr>
          <w:p w14:paraId="10BBCF0A"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4661B73F" w14:textId="77777777" w:rsidTr="00ED2464">
        <w:tc>
          <w:tcPr>
            <w:tcW w:w="2802" w:type="dxa"/>
          </w:tcPr>
          <w:p w14:paraId="465C1A1F"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5662EBDB"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BFF0D2C" w14:textId="77777777" w:rsidR="0046390A" w:rsidRPr="006710A7" w:rsidRDefault="0046390A" w:rsidP="00ED2464">
            <w:pPr>
              <w:keepNext/>
              <w:keepLines/>
              <w:rPr>
                <w:rFonts w:asciiTheme="minorHAnsi" w:hAnsiTheme="minorHAnsi" w:cstheme="minorHAnsi"/>
                <w:sz w:val="20"/>
                <w:szCs w:val="20"/>
              </w:rPr>
            </w:pPr>
          </w:p>
        </w:tc>
        <w:tc>
          <w:tcPr>
            <w:tcW w:w="991" w:type="dxa"/>
          </w:tcPr>
          <w:p w14:paraId="72A917F0"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5C0852EA"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31A30661" w14:textId="77777777" w:rsidTr="00ED2464">
        <w:tc>
          <w:tcPr>
            <w:tcW w:w="2802" w:type="dxa"/>
          </w:tcPr>
          <w:p w14:paraId="2DBFB65E"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2EC3FCC1"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FC45254" w14:textId="77777777" w:rsidR="0046390A" w:rsidRPr="006710A7" w:rsidRDefault="0046390A" w:rsidP="00ED2464">
            <w:pPr>
              <w:keepNext/>
              <w:keepLines/>
              <w:rPr>
                <w:rFonts w:asciiTheme="minorHAnsi" w:hAnsiTheme="minorHAnsi" w:cstheme="minorHAnsi"/>
                <w:sz w:val="20"/>
                <w:szCs w:val="20"/>
              </w:rPr>
            </w:pPr>
          </w:p>
        </w:tc>
        <w:tc>
          <w:tcPr>
            <w:tcW w:w="991" w:type="dxa"/>
          </w:tcPr>
          <w:p w14:paraId="19972EAB"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57E61AE7"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156A3732" w14:textId="77777777" w:rsidTr="00ED2464">
        <w:tc>
          <w:tcPr>
            <w:tcW w:w="2802" w:type="dxa"/>
          </w:tcPr>
          <w:p w14:paraId="563897BF"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5422526D"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3C109D9" w14:textId="77777777" w:rsidR="0046390A" w:rsidRPr="006710A7" w:rsidRDefault="0046390A" w:rsidP="00ED2464">
            <w:pPr>
              <w:keepNext/>
              <w:keepLines/>
              <w:rPr>
                <w:rFonts w:asciiTheme="minorHAnsi" w:hAnsiTheme="minorHAnsi" w:cstheme="minorHAnsi"/>
                <w:sz w:val="20"/>
                <w:szCs w:val="20"/>
              </w:rPr>
            </w:pPr>
          </w:p>
        </w:tc>
        <w:tc>
          <w:tcPr>
            <w:tcW w:w="991" w:type="dxa"/>
          </w:tcPr>
          <w:p w14:paraId="5FA39309" w14:textId="77777777" w:rsidR="0046390A" w:rsidRPr="006710A7" w:rsidRDefault="00562ABE"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214CABDE" w14:textId="77777777" w:rsidR="0046390A" w:rsidRPr="006710A7" w:rsidRDefault="0046390A" w:rsidP="00ED2464">
            <w:pPr>
              <w:keepNext/>
              <w:keepLines/>
              <w:rPr>
                <w:rFonts w:asciiTheme="minorHAnsi" w:hAnsiTheme="minorHAnsi" w:cstheme="minorHAnsi"/>
                <w:sz w:val="20"/>
                <w:szCs w:val="20"/>
              </w:rPr>
            </w:pPr>
          </w:p>
        </w:tc>
      </w:tr>
    </w:tbl>
    <w:p w14:paraId="26D440F2" w14:textId="77777777" w:rsidR="00D07E55" w:rsidRDefault="00D07E55" w:rsidP="00D07E55">
      <w:pPr>
        <w:pStyle w:val="Caption"/>
        <w:keepNext/>
        <w:keepLines/>
      </w:pPr>
      <w:r>
        <w:rPr>
          <w:rStyle w:val="Normal1"/>
          <w:rFonts w:asciiTheme="minorHAnsi" w:hAnsiTheme="minorHAnsi" w:cs="Calibri"/>
          <w:bCs w:val="0"/>
          <w:color w:val="000000" w:themeColor="text1"/>
          <w:sz w:val="22"/>
          <w:szCs w:val="22"/>
        </w:rPr>
        <w:br/>
      </w:r>
      <w:r>
        <w:t xml:space="preserve">Tabell </w:t>
      </w:r>
      <w:r w:rsidR="002C6448">
        <w:fldChar w:fldCharType="begin"/>
      </w:r>
      <w:r>
        <w:instrText xml:space="preserve"> SEQ Tabell \* ARABIC </w:instrText>
      </w:r>
      <w:r w:rsidR="002C6448">
        <w:fldChar w:fldCharType="separate"/>
      </w:r>
      <w:r w:rsidR="00BB192D">
        <w:rPr>
          <w:noProof/>
        </w:rPr>
        <w:t>11</w:t>
      </w:r>
      <w:r w:rsidR="002C6448">
        <w:fldChar w:fldCharType="end"/>
      </w:r>
      <w:r>
        <w:t>: Ansvars- og myndighetskart – Avvikling Nivå II-systemer</w:t>
      </w:r>
    </w:p>
    <w:p w14:paraId="37CC5E34" w14:textId="77777777" w:rsidR="001814C8" w:rsidRPr="0038472D" w:rsidRDefault="001814C8" w:rsidP="002E5025">
      <w:pPr>
        <w:rPr>
          <w:rStyle w:val="Normal1"/>
          <w:rFonts w:asciiTheme="minorHAnsi" w:hAnsiTheme="minorHAnsi" w:cs="Calibri"/>
          <w:bCs/>
          <w:color w:val="000000" w:themeColor="text1"/>
          <w:sz w:val="22"/>
          <w:szCs w:val="22"/>
        </w:rPr>
      </w:pPr>
    </w:p>
    <w:tbl>
      <w:tblPr>
        <w:tblStyle w:val="TableGrid"/>
        <w:tblW w:w="591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709"/>
        <w:gridCol w:w="709"/>
        <w:gridCol w:w="991"/>
        <w:gridCol w:w="708"/>
      </w:tblGrid>
      <w:tr w:rsidR="0046390A" w:rsidRPr="006710A7" w14:paraId="0EB960E5" w14:textId="77777777" w:rsidTr="00ED2464">
        <w:trPr>
          <w:cantSplit/>
          <w:trHeight w:val="1486"/>
        </w:trPr>
        <w:tc>
          <w:tcPr>
            <w:tcW w:w="2802" w:type="dxa"/>
            <w:vAlign w:val="bottom"/>
          </w:tcPr>
          <w:p w14:paraId="3646C603" w14:textId="77777777" w:rsidR="0046390A" w:rsidRPr="006710A7" w:rsidRDefault="0046390A" w:rsidP="00ED2464">
            <w:pPr>
              <w:keepNext/>
              <w:keepLines/>
              <w:rPr>
                <w:rFonts w:asciiTheme="minorHAnsi" w:hAnsiTheme="minorHAnsi" w:cstheme="minorHAnsi"/>
                <w:b/>
              </w:rPr>
            </w:pPr>
            <w:r w:rsidRPr="006710A7">
              <w:rPr>
                <w:rFonts w:asciiTheme="minorHAnsi" w:hAnsiTheme="minorHAnsi" w:cstheme="minorHAnsi"/>
                <w:b/>
              </w:rPr>
              <w:t>Rolle:</w:t>
            </w:r>
          </w:p>
        </w:tc>
        <w:tc>
          <w:tcPr>
            <w:tcW w:w="709" w:type="dxa"/>
            <w:textDirection w:val="tbRl"/>
            <w:vAlign w:val="bottom"/>
          </w:tcPr>
          <w:p w14:paraId="542721C1"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Utredning</w:t>
            </w:r>
          </w:p>
        </w:tc>
        <w:tc>
          <w:tcPr>
            <w:tcW w:w="709" w:type="dxa"/>
            <w:textDirection w:val="tbRl"/>
            <w:vAlign w:val="bottom"/>
          </w:tcPr>
          <w:p w14:paraId="7C46B995"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Interessent-analyse</w:t>
            </w:r>
          </w:p>
        </w:tc>
        <w:tc>
          <w:tcPr>
            <w:tcW w:w="991" w:type="dxa"/>
            <w:textDirection w:val="tbRl"/>
            <w:vAlign w:val="bottom"/>
          </w:tcPr>
          <w:p w14:paraId="404A8C7A"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Kost-/nytte-analyse</w:t>
            </w:r>
          </w:p>
        </w:tc>
        <w:tc>
          <w:tcPr>
            <w:tcW w:w="708" w:type="dxa"/>
            <w:textDirection w:val="tbRl"/>
            <w:vAlign w:val="bottom"/>
          </w:tcPr>
          <w:p w14:paraId="06FC0E33" w14:textId="77777777" w:rsidR="0046390A" w:rsidRPr="006710A7" w:rsidRDefault="0046390A" w:rsidP="00ED2464">
            <w:pPr>
              <w:keepNext/>
              <w:keepLines/>
              <w:ind w:left="113" w:right="113"/>
              <w:jc w:val="right"/>
              <w:rPr>
                <w:rFonts w:asciiTheme="minorHAnsi" w:hAnsiTheme="minorHAnsi" w:cstheme="minorHAnsi"/>
                <w:b/>
                <w:sz w:val="20"/>
                <w:szCs w:val="20"/>
              </w:rPr>
            </w:pPr>
            <w:r>
              <w:rPr>
                <w:rFonts w:asciiTheme="minorHAnsi" w:hAnsiTheme="minorHAnsi" w:cstheme="minorHAnsi"/>
                <w:b/>
                <w:sz w:val="20"/>
                <w:szCs w:val="20"/>
              </w:rPr>
              <w:t>Beslutning</w:t>
            </w:r>
          </w:p>
        </w:tc>
      </w:tr>
      <w:tr w:rsidR="0046390A" w:rsidRPr="006710A7" w14:paraId="1CF887CE" w14:textId="77777777" w:rsidTr="00ED2464">
        <w:tc>
          <w:tcPr>
            <w:tcW w:w="2802" w:type="dxa"/>
          </w:tcPr>
          <w:p w14:paraId="78C6E4AA" w14:textId="77777777" w:rsidR="0046390A" w:rsidRPr="006710A7" w:rsidRDefault="0046390A" w:rsidP="00ED2464">
            <w:pPr>
              <w:keepNext/>
              <w:keepLines/>
              <w:rPr>
                <w:rFonts w:asciiTheme="minorHAnsi" w:hAnsiTheme="minorHAnsi" w:cstheme="minorHAnsi"/>
                <w:sz w:val="20"/>
                <w:szCs w:val="20"/>
              </w:rPr>
            </w:pPr>
            <w:r w:rsidRPr="006710A7">
              <w:rPr>
                <w:rFonts w:asciiTheme="minorHAnsi" w:hAnsiTheme="minorHAnsi" w:cstheme="minorHAnsi"/>
                <w:sz w:val="20"/>
                <w:szCs w:val="20"/>
              </w:rPr>
              <w:t>Universitets</w:t>
            </w:r>
            <w:r>
              <w:rPr>
                <w:rFonts w:asciiTheme="minorHAnsi" w:hAnsiTheme="minorHAnsi" w:cstheme="minorHAnsi"/>
                <w:sz w:val="20"/>
                <w:szCs w:val="20"/>
              </w:rPr>
              <w:t>direktør</w:t>
            </w:r>
          </w:p>
        </w:tc>
        <w:tc>
          <w:tcPr>
            <w:tcW w:w="709" w:type="dxa"/>
          </w:tcPr>
          <w:p w14:paraId="013F45CC"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3655648" w14:textId="77777777" w:rsidR="0046390A" w:rsidRPr="006710A7" w:rsidRDefault="0046390A" w:rsidP="00ED2464">
            <w:pPr>
              <w:keepNext/>
              <w:keepLines/>
              <w:rPr>
                <w:rFonts w:asciiTheme="minorHAnsi" w:hAnsiTheme="minorHAnsi" w:cstheme="minorHAnsi"/>
                <w:sz w:val="20"/>
                <w:szCs w:val="20"/>
              </w:rPr>
            </w:pPr>
          </w:p>
        </w:tc>
        <w:tc>
          <w:tcPr>
            <w:tcW w:w="991" w:type="dxa"/>
          </w:tcPr>
          <w:p w14:paraId="11AC0AB0" w14:textId="77777777" w:rsidR="0046390A" w:rsidRPr="006710A7" w:rsidRDefault="0046390A" w:rsidP="00ED2464">
            <w:pPr>
              <w:keepNext/>
              <w:keepLines/>
              <w:rPr>
                <w:rFonts w:asciiTheme="minorHAnsi" w:hAnsiTheme="minorHAnsi" w:cstheme="minorHAnsi"/>
                <w:sz w:val="20"/>
                <w:szCs w:val="20"/>
              </w:rPr>
            </w:pPr>
          </w:p>
        </w:tc>
        <w:tc>
          <w:tcPr>
            <w:tcW w:w="708" w:type="dxa"/>
          </w:tcPr>
          <w:p w14:paraId="1022AAA0" w14:textId="77777777" w:rsidR="0046390A" w:rsidRPr="006710A7" w:rsidRDefault="0046390A" w:rsidP="00ED2464">
            <w:pPr>
              <w:keepNext/>
              <w:keepLines/>
              <w:rPr>
                <w:rFonts w:asciiTheme="minorHAnsi" w:hAnsiTheme="minorHAnsi" w:cstheme="minorHAnsi"/>
                <w:sz w:val="20"/>
                <w:szCs w:val="20"/>
              </w:rPr>
            </w:pPr>
          </w:p>
        </w:tc>
      </w:tr>
      <w:tr w:rsidR="0046390A" w:rsidRPr="003740E7" w14:paraId="58F3802C" w14:textId="77777777" w:rsidTr="00ED2464">
        <w:tc>
          <w:tcPr>
            <w:tcW w:w="2802" w:type="dxa"/>
          </w:tcPr>
          <w:p w14:paraId="057EAED9" w14:textId="77777777" w:rsidR="0046390A" w:rsidRPr="003740E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Koordineringsgruppe</w:t>
            </w:r>
          </w:p>
        </w:tc>
        <w:tc>
          <w:tcPr>
            <w:tcW w:w="709" w:type="dxa"/>
          </w:tcPr>
          <w:p w14:paraId="68067978" w14:textId="77777777" w:rsidR="0046390A" w:rsidRPr="003740E7" w:rsidRDefault="0046390A" w:rsidP="00ED2464">
            <w:pPr>
              <w:keepNext/>
              <w:keepLines/>
              <w:rPr>
                <w:rFonts w:asciiTheme="minorHAnsi" w:hAnsiTheme="minorHAnsi" w:cstheme="minorHAnsi"/>
                <w:sz w:val="20"/>
                <w:szCs w:val="20"/>
              </w:rPr>
            </w:pPr>
          </w:p>
        </w:tc>
        <w:tc>
          <w:tcPr>
            <w:tcW w:w="709" w:type="dxa"/>
          </w:tcPr>
          <w:p w14:paraId="5B6EEB1A" w14:textId="77777777" w:rsidR="0046390A" w:rsidRPr="003740E7" w:rsidRDefault="0046390A" w:rsidP="00ED2464">
            <w:pPr>
              <w:keepNext/>
              <w:keepLines/>
              <w:rPr>
                <w:rFonts w:asciiTheme="minorHAnsi" w:hAnsiTheme="minorHAnsi" w:cstheme="minorHAnsi"/>
                <w:sz w:val="20"/>
                <w:szCs w:val="20"/>
              </w:rPr>
            </w:pPr>
          </w:p>
        </w:tc>
        <w:tc>
          <w:tcPr>
            <w:tcW w:w="991" w:type="dxa"/>
          </w:tcPr>
          <w:p w14:paraId="493E1D9C" w14:textId="77777777" w:rsidR="0046390A" w:rsidRPr="003740E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T</w:t>
            </w:r>
          </w:p>
        </w:tc>
        <w:tc>
          <w:tcPr>
            <w:tcW w:w="708" w:type="dxa"/>
          </w:tcPr>
          <w:p w14:paraId="6F02C95A" w14:textId="77777777" w:rsidR="0046390A" w:rsidRPr="003740E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T</w:t>
            </w:r>
          </w:p>
        </w:tc>
      </w:tr>
      <w:tr w:rsidR="0046390A" w:rsidRPr="006710A7" w14:paraId="590CBE0B" w14:textId="77777777" w:rsidTr="00ED2464">
        <w:tc>
          <w:tcPr>
            <w:tcW w:w="2802" w:type="dxa"/>
          </w:tcPr>
          <w:p w14:paraId="10890934"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Fagdirektør (systemeier)</w:t>
            </w:r>
          </w:p>
        </w:tc>
        <w:tc>
          <w:tcPr>
            <w:tcW w:w="709" w:type="dxa"/>
          </w:tcPr>
          <w:p w14:paraId="7432D4F9"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9" w:type="dxa"/>
          </w:tcPr>
          <w:p w14:paraId="5D21406D"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991" w:type="dxa"/>
          </w:tcPr>
          <w:p w14:paraId="5FB18C0F"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U/a</w:t>
            </w:r>
          </w:p>
        </w:tc>
        <w:tc>
          <w:tcPr>
            <w:tcW w:w="708" w:type="dxa"/>
          </w:tcPr>
          <w:p w14:paraId="3956FBF5"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B</w:t>
            </w:r>
          </w:p>
        </w:tc>
      </w:tr>
      <w:tr w:rsidR="0046390A" w:rsidRPr="006710A7" w14:paraId="7B3A2093" w14:textId="77777777" w:rsidTr="00ED2464">
        <w:tc>
          <w:tcPr>
            <w:tcW w:w="2802" w:type="dxa"/>
          </w:tcPr>
          <w:p w14:paraId="58E3963E"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Andre fagdirektører</w:t>
            </w:r>
          </w:p>
        </w:tc>
        <w:tc>
          <w:tcPr>
            <w:tcW w:w="709" w:type="dxa"/>
          </w:tcPr>
          <w:p w14:paraId="2E07B818" w14:textId="77777777" w:rsidR="0046390A" w:rsidRPr="006710A7" w:rsidRDefault="0046390A" w:rsidP="00ED2464">
            <w:pPr>
              <w:keepNext/>
              <w:keepLines/>
              <w:rPr>
                <w:rFonts w:asciiTheme="minorHAnsi" w:hAnsiTheme="minorHAnsi" w:cstheme="minorHAnsi"/>
                <w:sz w:val="20"/>
                <w:szCs w:val="20"/>
              </w:rPr>
            </w:pPr>
          </w:p>
        </w:tc>
        <w:tc>
          <w:tcPr>
            <w:tcW w:w="709" w:type="dxa"/>
          </w:tcPr>
          <w:p w14:paraId="792E35F3" w14:textId="77777777" w:rsidR="0046390A" w:rsidRPr="006710A7" w:rsidRDefault="0046390A" w:rsidP="00ED2464">
            <w:pPr>
              <w:keepNext/>
              <w:keepLines/>
              <w:rPr>
                <w:rFonts w:asciiTheme="minorHAnsi" w:hAnsiTheme="minorHAnsi" w:cstheme="minorHAnsi"/>
                <w:sz w:val="20"/>
                <w:szCs w:val="20"/>
              </w:rPr>
            </w:pPr>
          </w:p>
        </w:tc>
        <w:tc>
          <w:tcPr>
            <w:tcW w:w="991" w:type="dxa"/>
          </w:tcPr>
          <w:p w14:paraId="7CD8A52F" w14:textId="77777777" w:rsidR="0046390A" w:rsidRPr="006710A7" w:rsidRDefault="0046390A" w:rsidP="00ED2464">
            <w:pPr>
              <w:keepNext/>
              <w:keepLines/>
              <w:rPr>
                <w:rFonts w:asciiTheme="minorHAnsi" w:hAnsiTheme="minorHAnsi" w:cstheme="minorHAnsi"/>
                <w:sz w:val="20"/>
                <w:szCs w:val="20"/>
              </w:rPr>
            </w:pPr>
          </w:p>
        </w:tc>
        <w:tc>
          <w:tcPr>
            <w:tcW w:w="708" w:type="dxa"/>
          </w:tcPr>
          <w:p w14:paraId="1E45EA4C"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5D483575" w14:textId="77777777" w:rsidTr="00ED2464">
        <w:tc>
          <w:tcPr>
            <w:tcW w:w="2802" w:type="dxa"/>
          </w:tcPr>
          <w:p w14:paraId="0000A5BC"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IT-direktør</w:t>
            </w:r>
          </w:p>
        </w:tc>
        <w:tc>
          <w:tcPr>
            <w:tcW w:w="709" w:type="dxa"/>
          </w:tcPr>
          <w:p w14:paraId="33E2DA5D"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20DFFD0D" w14:textId="77777777" w:rsidR="0046390A" w:rsidRPr="006710A7" w:rsidRDefault="0046390A" w:rsidP="00ED2464">
            <w:pPr>
              <w:keepNext/>
              <w:keepLines/>
              <w:rPr>
                <w:rFonts w:asciiTheme="minorHAnsi" w:hAnsiTheme="minorHAnsi" w:cstheme="minorHAnsi"/>
                <w:sz w:val="20"/>
                <w:szCs w:val="20"/>
              </w:rPr>
            </w:pPr>
          </w:p>
        </w:tc>
        <w:tc>
          <w:tcPr>
            <w:tcW w:w="991" w:type="dxa"/>
          </w:tcPr>
          <w:p w14:paraId="4BFBA620"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102101A1"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0CD889A3" w14:textId="77777777" w:rsidTr="00ED2464">
        <w:tc>
          <w:tcPr>
            <w:tcW w:w="2802" w:type="dxa"/>
          </w:tcPr>
          <w:p w14:paraId="3637BDA5" w14:textId="77777777" w:rsidR="0046390A" w:rsidRPr="006710A7" w:rsidRDefault="00B40AEF" w:rsidP="00ED2464">
            <w:pPr>
              <w:keepNext/>
              <w:keepLines/>
              <w:rPr>
                <w:rFonts w:asciiTheme="minorHAnsi" w:hAnsiTheme="minorHAnsi" w:cstheme="minorHAnsi"/>
                <w:sz w:val="20"/>
                <w:szCs w:val="20"/>
              </w:rPr>
            </w:pPr>
            <w:r>
              <w:rPr>
                <w:rFonts w:asciiTheme="minorHAnsi" w:hAnsiTheme="minorHAnsi" w:cstheme="minorHAnsi"/>
                <w:sz w:val="20"/>
                <w:szCs w:val="20"/>
              </w:rPr>
              <w:t>Rådgivingsfunksjon/sekretariat</w:t>
            </w:r>
          </w:p>
        </w:tc>
        <w:tc>
          <w:tcPr>
            <w:tcW w:w="709" w:type="dxa"/>
          </w:tcPr>
          <w:p w14:paraId="13732B40"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9" w:type="dxa"/>
          </w:tcPr>
          <w:p w14:paraId="444EF497" w14:textId="77777777" w:rsidR="0046390A" w:rsidRPr="006710A7" w:rsidRDefault="0046390A" w:rsidP="00ED2464">
            <w:pPr>
              <w:keepNext/>
              <w:keepLines/>
              <w:rPr>
                <w:rFonts w:asciiTheme="minorHAnsi" w:hAnsiTheme="minorHAnsi" w:cstheme="minorHAnsi"/>
                <w:sz w:val="20"/>
                <w:szCs w:val="20"/>
              </w:rPr>
            </w:pPr>
          </w:p>
        </w:tc>
        <w:tc>
          <w:tcPr>
            <w:tcW w:w="991" w:type="dxa"/>
          </w:tcPr>
          <w:p w14:paraId="240A237E" w14:textId="77777777" w:rsidR="0046390A" w:rsidRPr="006710A7" w:rsidRDefault="0038472D" w:rsidP="00ED2464">
            <w:pPr>
              <w:keepNext/>
              <w:keepLines/>
              <w:rPr>
                <w:rFonts w:asciiTheme="minorHAnsi" w:hAnsiTheme="minorHAnsi" w:cstheme="minorHAnsi"/>
                <w:sz w:val="20"/>
                <w:szCs w:val="20"/>
              </w:rPr>
            </w:pPr>
            <w:r>
              <w:rPr>
                <w:rFonts w:asciiTheme="minorHAnsi" w:hAnsiTheme="minorHAnsi" w:cstheme="minorHAnsi"/>
                <w:sz w:val="20"/>
                <w:szCs w:val="20"/>
              </w:rPr>
              <w:t>R</w:t>
            </w:r>
          </w:p>
        </w:tc>
        <w:tc>
          <w:tcPr>
            <w:tcW w:w="708" w:type="dxa"/>
          </w:tcPr>
          <w:p w14:paraId="34005C0F" w14:textId="77777777" w:rsidR="0046390A" w:rsidRPr="006710A7" w:rsidRDefault="0046390A" w:rsidP="00ED2464">
            <w:pPr>
              <w:keepNext/>
              <w:keepLines/>
              <w:rPr>
                <w:rFonts w:asciiTheme="minorHAnsi" w:hAnsiTheme="minorHAnsi" w:cstheme="minorHAnsi"/>
                <w:sz w:val="20"/>
                <w:szCs w:val="20"/>
              </w:rPr>
            </w:pPr>
          </w:p>
        </w:tc>
      </w:tr>
      <w:tr w:rsidR="0046390A" w:rsidRPr="006710A7" w14:paraId="7369B56E" w14:textId="77777777" w:rsidTr="00ED2464">
        <w:tc>
          <w:tcPr>
            <w:tcW w:w="2802" w:type="dxa"/>
          </w:tcPr>
          <w:p w14:paraId="6A24F20D" w14:textId="77777777" w:rsidR="0046390A" w:rsidRPr="006710A7" w:rsidRDefault="0046390A" w:rsidP="00ED2464">
            <w:pPr>
              <w:keepNext/>
              <w:keepLines/>
              <w:rPr>
                <w:rFonts w:asciiTheme="minorHAnsi" w:hAnsiTheme="minorHAnsi" w:cstheme="minorHAnsi"/>
                <w:sz w:val="20"/>
                <w:szCs w:val="20"/>
              </w:rPr>
            </w:pPr>
            <w:r>
              <w:rPr>
                <w:rFonts w:asciiTheme="minorHAnsi" w:hAnsiTheme="minorHAnsi" w:cstheme="minorHAnsi"/>
                <w:sz w:val="20"/>
                <w:szCs w:val="20"/>
              </w:rPr>
              <w:t>Fakultetsdirektør</w:t>
            </w:r>
          </w:p>
        </w:tc>
        <w:tc>
          <w:tcPr>
            <w:tcW w:w="709" w:type="dxa"/>
          </w:tcPr>
          <w:p w14:paraId="2666D3A3" w14:textId="77777777" w:rsidR="0046390A" w:rsidRPr="006710A7" w:rsidRDefault="0046390A" w:rsidP="00ED2464">
            <w:pPr>
              <w:keepNext/>
              <w:keepLines/>
              <w:rPr>
                <w:rFonts w:asciiTheme="minorHAnsi" w:hAnsiTheme="minorHAnsi" w:cstheme="minorHAnsi"/>
                <w:sz w:val="20"/>
                <w:szCs w:val="20"/>
              </w:rPr>
            </w:pPr>
          </w:p>
        </w:tc>
        <w:tc>
          <w:tcPr>
            <w:tcW w:w="709" w:type="dxa"/>
          </w:tcPr>
          <w:p w14:paraId="51D1D1CE" w14:textId="77777777" w:rsidR="0046390A" w:rsidRPr="006710A7" w:rsidRDefault="0046390A" w:rsidP="00ED2464">
            <w:pPr>
              <w:keepNext/>
              <w:keepLines/>
              <w:rPr>
                <w:rFonts w:asciiTheme="minorHAnsi" w:hAnsiTheme="minorHAnsi" w:cstheme="minorHAnsi"/>
                <w:sz w:val="20"/>
                <w:szCs w:val="20"/>
              </w:rPr>
            </w:pPr>
          </w:p>
        </w:tc>
        <w:tc>
          <w:tcPr>
            <w:tcW w:w="991" w:type="dxa"/>
          </w:tcPr>
          <w:p w14:paraId="796AB183" w14:textId="77777777" w:rsidR="0046390A" w:rsidRPr="006710A7" w:rsidRDefault="0046390A" w:rsidP="00ED2464">
            <w:pPr>
              <w:keepNext/>
              <w:keepLines/>
              <w:rPr>
                <w:rFonts w:asciiTheme="minorHAnsi" w:hAnsiTheme="minorHAnsi" w:cstheme="minorHAnsi"/>
                <w:sz w:val="20"/>
                <w:szCs w:val="20"/>
              </w:rPr>
            </w:pPr>
          </w:p>
        </w:tc>
        <w:tc>
          <w:tcPr>
            <w:tcW w:w="708" w:type="dxa"/>
          </w:tcPr>
          <w:p w14:paraId="0D28DB17" w14:textId="77777777" w:rsidR="0046390A" w:rsidRPr="006710A7" w:rsidRDefault="0046390A" w:rsidP="00ED2464">
            <w:pPr>
              <w:keepNext/>
              <w:keepLines/>
              <w:rPr>
                <w:rFonts w:asciiTheme="minorHAnsi" w:hAnsiTheme="minorHAnsi" w:cstheme="minorHAnsi"/>
                <w:sz w:val="20"/>
                <w:szCs w:val="20"/>
              </w:rPr>
            </w:pPr>
          </w:p>
        </w:tc>
      </w:tr>
    </w:tbl>
    <w:p w14:paraId="39622004" w14:textId="77777777" w:rsidR="00D07E55" w:rsidRDefault="00D07E55" w:rsidP="00D07E55">
      <w:pPr>
        <w:pStyle w:val="Caption"/>
        <w:keepNext/>
        <w:keepLines/>
      </w:pPr>
      <w:r>
        <w:br/>
        <w:t xml:space="preserve">Tabell </w:t>
      </w:r>
      <w:r w:rsidR="002C6448">
        <w:fldChar w:fldCharType="begin"/>
      </w:r>
      <w:r>
        <w:instrText xml:space="preserve"> SEQ Tabell \* ARABIC </w:instrText>
      </w:r>
      <w:r w:rsidR="002C6448">
        <w:fldChar w:fldCharType="separate"/>
      </w:r>
      <w:r w:rsidR="00BB192D">
        <w:rPr>
          <w:noProof/>
        </w:rPr>
        <w:t>12</w:t>
      </w:r>
      <w:r w:rsidR="002C6448">
        <w:fldChar w:fldCharType="end"/>
      </w:r>
      <w:r>
        <w:t>: Ansvars- og myndighetskart – Avvikling Nivå III-systemer</w:t>
      </w:r>
    </w:p>
    <w:p w14:paraId="04731864" w14:textId="77777777" w:rsidR="0046390A" w:rsidRPr="0038472D" w:rsidRDefault="0046390A" w:rsidP="006A6058">
      <w:pPr>
        <w:rPr>
          <w:rStyle w:val="Normal1"/>
          <w:rFonts w:asciiTheme="minorHAnsi" w:hAnsiTheme="minorHAnsi" w:cs="Calibri"/>
          <w:bCs/>
          <w:color w:val="000000" w:themeColor="text1"/>
          <w:sz w:val="22"/>
          <w:szCs w:val="22"/>
        </w:rPr>
      </w:pPr>
    </w:p>
    <w:p w14:paraId="4E7B6D20" w14:textId="77777777" w:rsidR="006A6058" w:rsidRDefault="00A9376C" w:rsidP="006A6058">
      <w:pPr>
        <w:pStyle w:val="Heading1"/>
      </w:pPr>
      <w:r>
        <w:rPr>
          <w:sz w:val="26"/>
          <w:szCs w:val="26"/>
        </w:rPr>
        <w:br/>
      </w:r>
      <w:r>
        <w:rPr>
          <w:sz w:val="26"/>
          <w:szCs w:val="26"/>
        </w:rPr>
        <w:br/>
      </w:r>
      <w:r w:rsidR="006A6058">
        <w:rPr>
          <w:sz w:val="26"/>
          <w:szCs w:val="26"/>
        </w:rPr>
        <w:t>7</w:t>
      </w:r>
      <w:r w:rsidR="006A6058">
        <w:t>: Oppsummering</w:t>
      </w:r>
    </w:p>
    <w:p w14:paraId="70163253" w14:textId="77777777" w:rsidR="006A6058" w:rsidRDefault="001814C8" w:rsidP="008D0714">
      <w:pPr>
        <w:rPr>
          <w:rStyle w:val="Normal1"/>
          <w:rFonts w:asciiTheme="minorHAnsi" w:hAnsiTheme="minorHAnsi" w:cs="Calibri"/>
          <w:sz w:val="22"/>
          <w:szCs w:val="22"/>
        </w:rPr>
      </w:pPr>
      <w:r>
        <w:rPr>
          <w:rStyle w:val="Normal1"/>
          <w:rFonts w:asciiTheme="minorHAnsi" w:hAnsiTheme="minorHAnsi" w:cs="Calibri"/>
          <w:sz w:val="22"/>
          <w:szCs w:val="22"/>
        </w:rPr>
        <w:t xml:space="preserve">Dette notatet representerer Plangruppens første konkrete forslag til endring av forvaltningsregimet for de administrative IT-systemene ved Universitetet i Oslo. Notatet legges frem for </w:t>
      </w:r>
      <w:r w:rsidR="008D0714">
        <w:rPr>
          <w:rStyle w:val="Normal1"/>
          <w:rFonts w:asciiTheme="minorHAnsi" w:hAnsiTheme="minorHAnsi" w:cs="Calibri"/>
          <w:sz w:val="22"/>
          <w:szCs w:val="22"/>
        </w:rPr>
        <w:t xml:space="preserve">Universitetets styre </w:t>
      </w:r>
      <w:r>
        <w:rPr>
          <w:rStyle w:val="Normal1"/>
          <w:rFonts w:asciiTheme="minorHAnsi" w:hAnsiTheme="minorHAnsi" w:cs="Calibri"/>
          <w:sz w:val="22"/>
          <w:szCs w:val="22"/>
        </w:rPr>
        <w:t>til beslutning</w:t>
      </w:r>
      <w:r w:rsidR="008D0714">
        <w:rPr>
          <w:rStyle w:val="Normal1"/>
          <w:rFonts w:asciiTheme="minorHAnsi" w:hAnsiTheme="minorHAnsi" w:cs="Calibri"/>
          <w:sz w:val="22"/>
          <w:szCs w:val="22"/>
        </w:rPr>
        <w:t xml:space="preserve"> 27</w:t>
      </w:r>
      <w:r w:rsidR="008D3542">
        <w:rPr>
          <w:rStyle w:val="Normal1"/>
          <w:rFonts w:asciiTheme="minorHAnsi" w:hAnsiTheme="minorHAnsi" w:cs="Calibri"/>
          <w:sz w:val="22"/>
          <w:szCs w:val="22"/>
        </w:rPr>
        <w:t>.</w:t>
      </w:r>
      <w:r w:rsidR="008D0714">
        <w:rPr>
          <w:rStyle w:val="Normal1"/>
          <w:rFonts w:asciiTheme="minorHAnsi" w:hAnsiTheme="minorHAnsi" w:cs="Calibri"/>
          <w:sz w:val="22"/>
          <w:szCs w:val="22"/>
        </w:rPr>
        <w:t xml:space="preserve"> januar 2012</w:t>
      </w:r>
      <w:r>
        <w:rPr>
          <w:rStyle w:val="Normal1"/>
          <w:rFonts w:asciiTheme="minorHAnsi" w:hAnsiTheme="minorHAnsi" w:cs="Calibri"/>
          <w:sz w:val="22"/>
          <w:szCs w:val="22"/>
        </w:rPr>
        <w:t xml:space="preserve">. Plangruppen vil presentere mer detaljerte planer og konsepter som skal bygge opp under </w:t>
      </w:r>
      <w:r w:rsidR="00306631">
        <w:rPr>
          <w:rStyle w:val="Normal1"/>
          <w:rFonts w:asciiTheme="minorHAnsi" w:hAnsiTheme="minorHAnsi" w:cs="Calibri"/>
          <w:sz w:val="22"/>
          <w:szCs w:val="22"/>
        </w:rPr>
        <w:t>det nye</w:t>
      </w:r>
      <w:r w:rsidR="00EF425A">
        <w:rPr>
          <w:rStyle w:val="Normal1"/>
          <w:rFonts w:asciiTheme="minorHAnsi" w:hAnsiTheme="minorHAnsi" w:cs="Calibri"/>
          <w:sz w:val="22"/>
          <w:szCs w:val="22"/>
        </w:rPr>
        <w:t xml:space="preserve"> </w:t>
      </w:r>
      <w:r>
        <w:rPr>
          <w:rStyle w:val="Normal1"/>
          <w:rFonts w:asciiTheme="minorHAnsi" w:hAnsiTheme="minorHAnsi" w:cs="Calibri"/>
          <w:sz w:val="22"/>
          <w:szCs w:val="22"/>
        </w:rPr>
        <w:t>forvaltningsregime</w:t>
      </w:r>
      <w:r w:rsidR="00306631">
        <w:rPr>
          <w:rStyle w:val="Normal1"/>
          <w:rFonts w:asciiTheme="minorHAnsi" w:hAnsiTheme="minorHAnsi" w:cs="Calibri"/>
          <w:sz w:val="22"/>
          <w:szCs w:val="22"/>
        </w:rPr>
        <w:t>t</w:t>
      </w:r>
      <w:r>
        <w:rPr>
          <w:rStyle w:val="Normal1"/>
          <w:rFonts w:asciiTheme="minorHAnsi" w:hAnsiTheme="minorHAnsi" w:cs="Calibri"/>
          <w:sz w:val="22"/>
          <w:szCs w:val="22"/>
        </w:rPr>
        <w:t>. I første omgang vil gruppen bistå med utarbeidelse av det første overordnede veikartet. Veikartet forventes å foreligge innen 1</w:t>
      </w:r>
      <w:r w:rsidR="00BB5D67">
        <w:rPr>
          <w:rStyle w:val="Normal1"/>
          <w:rFonts w:asciiTheme="minorHAnsi" w:hAnsiTheme="minorHAnsi" w:cs="Calibri"/>
          <w:sz w:val="22"/>
          <w:szCs w:val="22"/>
        </w:rPr>
        <w:t>.</w:t>
      </w:r>
      <w:r>
        <w:rPr>
          <w:rStyle w:val="Normal1"/>
          <w:rFonts w:asciiTheme="minorHAnsi" w:hAnsiTheme="minorHAnsi" w:cs="Calibri"/>
          <w:sz w:val="22"/>
          <w:szCs w:val="22"/>
        </w:rPr>
        <w:t xml:space="preserve"> april 2012.</w:t>
      </w:r>
    </w:p>
    <w:p w14:paraId="1E9581DB" w14:textId="28A8203A" w:rsidR="008D0714" w:rsidRPr="00A628AD" w:rsidRDefault="008D0714" w:rsidP="00CF33A3">
      <w:pPr>
        <w:rPr>
          <w:rStyle w:val="Normal1"/>
          <w:rFonts w:asciiTheme="minorHAnsi" w:hAnsiTheme="minorHAnsi" w:cs="Calibri"/>
          <w:sz w:val="22"/>
          <w:szCs w:val="22"/>
        </w:rPr>
      </w:pPr>
      <w:r>
        <w:rPr>
          <w:rStyle w:val="Normal1"/>
          <w:rFonts w:asciiTheme="minorHAnsi" w:hAnsiTheme="minorHAnsi" w:cs="Calibri"/>
          <w:sz w:val="22"/>
          <w:szCs w:val="22"/>
        </w:rPr>
        <w:t>Modellen som er foreslått i dette dokumentet bør evalueres og sam</w:t>
      </w:r>
      <w:r w:rsidR="0079795F">
        <w:rPr>
          <w:rStyle w:val="Normal1"/>
          <w:rFonts w:asciiTheme="minorHAnsi" w:hAnsiTheme="minorHAnsi" w:cs="Calibri"/>
          <w:sz w:val="22"/>
          <w:szCs w:val="22"/>
        </w:rPr>
        <w:t>men</w:t>
      </w:r>
      <w:r>
        <w:rPr>
          <w:rStyle w:val="Normal1"/>
          <w:rFonts w:asciiTheme="minorHAnsi" w:hAnsiTheme="minorHAnsi" w:cs="Calibri"/>
          <w:sz w:val="22"/>
          <w:szCs w:val="22"/>
        </w:rPr>
        <w:t xml:space="preserve">holdes med forslag fra </w:t>
      </w:r>
      <w:r w:rsidR="00EF425A">
        <w:rPr>
          <w:rStyle w:val="Normal1"/>
          <w:rFonts w:asciiTheme="minorHAnsi" w:hAnsiTheme="minorHAnsi" w:cs="Calibri"/>
          <w:sz w:val="22"/>
          <w:szCs w:val="22"/>
        </w:rPr>
        <w:t>”</w:t>
      </w:r>
      <w:r>
        <w:rPr>
          <w:rStyle w:val="Normal1"/>
          <w:rFonts w:asciiTheme="minorHAnsi" w:hAnsiTheme="minorHAnsi" w:cs="Calibri"/>
          <w:sz w:val="22"/>
          <w:szCs w:val="22"/>
        </w:rPr>
        <w:t>IHR</w:t>
      </w:r>
      <w:r w:rsidR="00EF425A">
        <w:rPr>
          <w:rStyle w:val="Normal1"/>
          <w:rFonts w:asciiTheme="minorHAnsi" w:hAnsiTheme="minorHAnsi" w:cs="Calibri"/>
          <w:sz w:val="22"/>
          <w:szCs w:val="22"/>
        </w:rPr>
        <w:t xml:space="preserve"> -</w:t>
      </w:r>
      <w:r>
        <w:rPr>
          <w:rStyle w:val="Normal1"/>
          <w:rFonts w:asciiTheme="minorHAnsi" w:hAnsiTheme="minorHAnsi" w:cs="Calibri"/>
          <w:sz w:val="22"/>
          <w:szCs w:val="22"/>
        </w:rPr>
        <w:t xml:space="preserve"> </w:t>
      </w:r>
      <w:r w:rsidR="00CF33A3">
        <w:t>Plangruppen for roller og ansvar administrative nivåer</w:t>
      </w:r>
      <w:r w:rsidR="00EF425A">
        <w:t>”</w:t>
      </w:r>
      <w:r w:rsidR="00CF33A3">
        <w:t xml:space="preserve"> så snart dette foreligger. Modellen bør videre evalueres etter at den har vært i drift en gitt periode, f.eks. etter 2 år.</w:t>
      </w:r>
    </w:p>
    <w:sectPr w:rsidR="008D0714" w:rsidRPr="00A628AD" w:rsidSect="005A4EC5">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2AF8D" w14:textId="77777777" w:rsidR="00B45D34" w:rsidRDefault="00B45D34" w:rsidP="00A628AD">
      <w:pPr>
        <w:spacing w:after="0" w:line="240" w:lineRule="auto"/>
      </w:pPr>
      <w:r>
        <w:separator/>
      </w:r>
    </w:p>
  </w:endnote>
  <w:endnote w:type="continuationSeparator" w:id="0">
    <w:p w14:paraId="62929EED" w14:textId="77777777" w:rsidR="00B45D34" w:rsidRDefault="00B45D34" w:rsidP="00A6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661EA" w14:textId="77777777" w:rsidR="00B45D34" w:rsidRPr="002139D8" w:rsidRDefault="00B45D34" w:rsidP="002139D8">
    <w:pPr>
      <w:pStyle w:val="Footer"/>
      <w:pBdr>
        <w:top w:val="thinThickSmallGap" w:sz="24" w:space="1" w:color="622423" w:themeColor="accent2" w:themeShade="7F"/>
      </w:pBdr>
      <w:rPr>
        <w:rFonts w:asciiTheme="majorHAnsi" w:hAnsiTheme="majorHAnsi"/>
      </w:rPr>
    </w:pPr>
    <w:r>
      <w:rPr>
        <w:rFonts w:asciiTheme="majorHAnsi" w:hAnsiTheme="majorHAnsi"/>
      </w:rPr>
      <w:t>Administrative IT-systemer</w:t>
    </w:r>
    <w:r>
      <w:rPr>
        <w:rFonts w:asciiTheme="majorHAnsi" w:hAnsiTheme="majorHAnsi"/>
      </w:rPr>
      <w:ptab w:relativeTo="margin" w:alignment="right" w:leader="none"/>
    </w:r>
    <w:r>
      <w:rPr>
        <w:rFonts w:asciiTheme="majorHAnsi" w:hAnsiTheme="majorHAnsi"/>
      </w:rPr>
      <w:t xml:space="preserve">Side </w:t>
    </w:r>
    <w:r>
      <w:fldChar w:fldCharType="begin"/>
    </w:r>
    <w:r>
      <w:instrText xml:space="preserve"> PAGE   \* MERGEFORMAT </w:instrText>
    </w:r>
    <w:r>
      <w:fldChar w:fldCharType="separate"/>
    </w:r>
    <w:r w:rsidR="00DF5353" w:rsidRPr="00DF5353">
      <w:rPr>
        <w:rFonts w:asciiTheme="majorHAnsi" w:hAnsiTheme="majorHAnsi"/>
        <w:noProof/>
      </w:rPr>
      <w:t>8</w:t>
    </w:r>
    <w:r>
      <w:rPr>
        <w:rFonts w:asciiTheme="majorHAnsi" w:hAnsiTheme="majorHAnsi"/>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78BA6" w14:textId="77777777" w:rsidR="00B45D34" w:rsidRDefault="00B45D34" w:rsidP="00A628AD">
      <w:pPr>
        <w:spacing w:after="0" w:line="240" w:lineRule="auto"/>
      </w:pPr>
      <w:r>
        <w:separator/>
      </w:r>
    </w:p>
  </w:footnote>
  <w:footnote w:type="continuationSeparator" w:id="0">
    <w:p w14:paraId="222D74A1" w14:textId="77777777" w:rsidR="00B45D34" w:rsidRDefault="00B45D34" w:rsidP="00A628AD">
      <w:pPr>
        <w:spacing w:after="0" w:line="240" w:lineRule="auto"/>
      </w:pPr>
      <w:r>
        <w:continuationSeparator/>
      </w:r>
    </w:p>
  </w:footnote>
  <w:footnote w:id="1">
    <w:p w14:paraId="381C000F" w14:textId="77777777" w:rsidR="00B45D34" w:rsidRPr="005E1F19" w:rsidRDefault="00B45D34">
      <w:pPr>
        <w:pStyle w:val="FootnoteText"/>
      </w:pPr>
      <w:r>
        <w:rPr>
          <w:rStyle w:val="FootnoteReference"/>
        </w:rPr>
        <w:footnoteRef/>
      </w:r>
      <w:r>
        <w:t xml:space="preserve"> Kilde: Deloitte Norge</w:t>
      </w:r>
    </w:p>
  </w:footnote>
  <w:footnote w:id="2">
    <w:p w14:paraId="4BF6C199" w14:textId="77777777" w:rsidR="00B45D34" w:rsidRPr="006A473B" w:rsidRDefault="00B45D34">
      <w:pPr>
        <w:pStyle w:val="FootnoteText"/>
      </w:pPr>
      <w:r>
        <w:rPr>
          <w:rStyle w:val="FootnoteReference"/>
        </w:rPr>
        <w:footnoteRef/>
      </w:r>
      <w:r>
        <w:t xml:space="preserve"> BOT er et samarbeid mellom NTNU, UiB og UiO som omfatter felles anskaffelse, implementering og drift av økonomisystemet Oracle eBusiness Suite med forsystemet BasWare IP.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C1C6F"/>
    <w:multiLevelType w:val="hybridMultilevel"/>
    <w:tmpl w:val="084220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3706F7E"/>
    <w:multiLevelType w:val="hybridMultilevel"/>
    <w:tmpl w:val="F8D0F3C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9AD3307"/>
    <w:multiLevelType w:val="hybridMultilevel"/>
    <w:tmpl w:val="A320910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CBA7555"/>
    <w:multiLevelType w:val="hybridMultilevel"/>
    <w:tmpl w:val="25E62C92"/>
    <w:lvl w:ilvl="0" w:tplc="04140005">
      <w:start w:val="1"/>
      <w:numFmt w:val="bullet"/>
      <w:lvlText w:val=""/>
      <w:lvlJc w:val="left"/>
      <w:pPr>
        <w:ind w:left="1068" w:hanging="360"/>
      </w:pPr>
      <w:rPr>
        <w:rFonts w:ascii="Wingdings" w:hAnsi="Wingdings"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nsid w:val="40E261EF"/>
    <w:multiLevelType w:val="hybridMultilevel"/>
    <w:tmpl w:val="C15A36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41BF116A"/>
    <w:multiLevelType w:val="hybridMultilevel"/>
    <w:tmpl w:val="9DCABE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446219D8"/>
    <w:multiLevelType w:val="hybridMultilevel"/>
    <w:tmpl w:val="61B855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46072E29"/>
    <w:multiLevelType w:val="hybridMultilevel"/>
    <w:tmpl w:val="0D8283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47B412EF"/>
    <w:multiLevelType w:val="hybridMultilevel"/>
    <w:tmpl w:val="41D85674"/>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491D1A3C"/>
    <w:multiLevelType w:val="hybridMultilevel"/>
    <w:tmpl w:val="5608027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4F3F59DE"/>
    <w:multiLevelType w:val="hybridMultilevel"/>
    <w:tmpl w:val="E7EE35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550D0BE8"/>
    <w:multiLevelType w:val="hybridMultilevel"/>
    <w:tmpl w:val="0436072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62AF24ED"/>
    <w:multiLevelType w:val="hybridMultilevel"/>
    <w:tmpl w:val="8FD6AD5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64277CC1"/>
    <w:multiLevelType w:val="hybridMultilevel"/>
    <w:tmpl w:val="B40A990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65937E57"/>
    <w:multiLevelType w:val="hybridMultilevel"/>
    <w:tmpl w:val="E21CFA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77D7BC3"/>
    <w:multiLevelType w:val="hybridMultilevel"/>
    <w:tmpl w:val="8FA072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6BA025E6"/>
    <w:multiLevelType w:val="hybridMultilevel"/>
    <w:tmpl w:val="3D2AF3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744B2676"/>
    <w:multiLevelType w:val="hybridMultilevel"/>
    <w:tmpl w:val="490493B0"/>
    <w:lvl w:ilvl="0" w:tplc="EC620172">
      <w:start w:val="1"/>
      <w:numFmt w:val="bullet"/>
      <w:pStyle w:val="ListParagraph"/>
      <w:lvlText w:val=""/>
      <w:lvlJc w:val="left"/>
      <w:pPr>
        <w:ind w:left="928" w:hanging="360"/>
      </w:pPr>
      <w:rPr>
        <w:rFonts w:ascii="Wingdings" w:hAnsi="Wingdings" w:hint="default"/>
      </w:rPr>
    </w:lvl>
    <w:lvl w:ilvl="1" w:tplc="04140003">
      <w:start w:val="1"/>
      <w:numFmt w:val="bullet"/>
      <w:lvlText w:val="o"/>
      <w:lvlJc w:val="left"/>
      <w:pPr>
        <w:ind w:left="1648" w:hanging="360"/>
      </w:pPr>
      <w:rPr>
        <w:rFonts w:ascii="Courier New" w:hAnsi="Courier New" w:cs="Courier New" w:hint="default"/>
      </w:rPr>
    </w:lvl>
    <w:lvl w:ilvl="2" w:tplc="04140005" w:tentative="1">
      <w:start w:val="1"/>
      <w:numFmt w:val="bullet"/>
      <w:lvlText w:val=""/>
      <w:lvlJc w:val="left"/>
      <w:pPr>
        <w:ind w:left="2368" w:hanging="360"/>
      </w:pPr>
      <w:rPr>
        <w:rFonts w:ascii="Wingdings" w:hAnsi="Wingdings" w:hint="default"/>
      </w:rPr>
    </w:lvl>
    <w:lvl w:ilvl="3" w:tplc="04140001" w:tentative="1">
      <w:start w:val="1"/>
      <w:numFmt w:val="bullet"/>
      <w:lvlText w:val=""/>
      <w:lvlJc w:val="left"/>
      <w:pPr>
        <w:ind w:left="3088" w:hanging="360"/>
      </w:pPr>
      <w:rPr>
        <w:rFonts w:ascii="Symbol" w:hAnsi="Symbol" w:hint="default"/>
      </w:rPr>
    </w:lvl>
    <w:lvl w:ilvl="4" w:tplc="04140003" w:tentative="1">
      <w:start w:val="1"/>
      <w:numFmt w:val="bullet"/>
      <w:lvlText w:val="o"/>
      <w:lvlJc w:val="left"/>
      <w:pPr>
        <w:ind w:left="3808" w:hanging="360"/>
      </w:pPr>
      <w:rPr>
        <w:rFonts w:ascii="Courier New" w:hAnsi="Courier New" w:cs="Courier New" w:hint="default"/>
      </w:rPr>
    </w:lvl>
    <w:lvl w:ilvl="5" w:tplc="04140005" w:tentative="1">
      <w:start w:val="1"/>
      <w:numFmt w:val="bullet"/>
      <w:lvlText w:val=""/>
      <w:lvlJc w:val="left"/>
      <w:pPr>
        <w:ind w:left="4528" w:hanging="360"/>
      </w:pPr>
      <w:rPr>
        <w:rFonts w:ascii="Wingdings" w:hAnsi="Wingdings" w:hint="default"/>
      </w:rPr>
    </w:lvl>
    <w:lvl w:ilvl="6" w:tplc="04140001" w:tentative="1">
      <w:start w:val="1"/>
      <w:numFmt w:val="bullet"/>
      <w:lvlText w:val=""/>
      <w:lvlJc w:val="left"/>
      <w:pPr>
        <w:ind w:left="5248" w:hanging="360"/>
      </w:pPr>
      <w:rPr>
        <w:rFonts w:ascii="Symbol" w:hAnsi="Symbol" w:hint="default"/>
      </w:rPr>
    </w:lvl>
    <w:lvl w:ilvl="7" w:tplc="04140003" w:tentative="1">
      <w:start w:val="1"/>
      <w:numFmt w:val="bullet"/>
      <w:lvlText w:val="o"/>
      <w:lvlJc w:val="left"/>
      <w:pPr>
        <w:ind w:left="5968" w:hanging="360"/>
      </w:pPr>
      <w:rPr>
        <w:rFonts w:ascii="Courier New" w:hAnsi="Courier New" w:cs="Courier New" w:hint="default"/>
      </w:rPr>
    </w:lvl>
    <w:lvl w:ilvl="8" w:tplc="04140005" w:tentative="1">
      <w:start w:val="1"/>
      <w:numFmt w:val="bullet"/>
      <w:lvlText w:val=""/>
      <w:lvlJc w:val="left"/>
      <w:pPr>
        <w:ind w:left="6688" w:hanging="360"/>
      </w:pPr>
      <w:rPr>
        <w:rFonts w:ascii="Wingdings" w:hAnsi="Wingdings" w:hint="default"/>
      </w:rPr>
    </w:lvl>
  </w:abstractNum>
  <w:abstractNum w:abstractNumId="18">
    <w:nsid w:val="746D3792"/>
    <w:multiLevelType w:val="hybridMultilevel"/>
    <w:tmpl w:val="16D66674"/>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7B391B00"/>
    <w:multiLevelType w:val="hybridMultilevel"/>
    <w:tmpl w:val="1476714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7B912AFA"/>
    <w:multiLevelType w:val="hybridMultilevel"/>
    <w:tmpl w:val="D7241430"/>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1"/>
  </w:num>
  <w:num w:numId="5">
    <w:abstractNumId w:val="19"/>
  </w:num>
  <w:num w:numId="6">
    <w:abstractNumId w:val="20"/>
  </w:num>
  <w:num w:numId="7">
    <w:abstractNumId w:val="11"/>
  </w:num>
  <w:num w:numId="8">
    <w:abstractNumId w:val="16"/>
  </w:num>
  <w:num w:numId="9">
    <w:abstractNumId w:val="13"/>
  </w:num>
  <w:num w:numId="10">
    <w:abstractNumId w:val="12"/>
  </w:num>
  <w:num w:numId="11">
    <w:abstractNumId w:val="2"/>
  </w:num>
  <w:num w:numId="12">
    <w:abstractNumId w:val="18"/>
  </w:num>
  <w:num w:numId="13">
    <w:abstractNumId w:val="15"/>
  </w:num>
  <w:num w:numId="14">
    <w:abstractNumId w:val="14"/>
  </w:num>
  <w:num w:numId="15">
    <w:abstractNumId w:val="6"/>
  </w:num>
  <w:num w:numId="16">
    <w:abstractNumId w:val="10"/>
  </w:num>
  <w:num w:numId="17">
    <w:abstractNumId w:val="4"/>
  </w:num>
  <w:num w:numId="18">
    <w:abstractNumId w:val="5"/>
  </w:num>
  <w:num w:numId="19">
    <w:abstractNumId w:val="8"/>
  </w:num>
  <w:num w:numId="20">
    <w:abstractNumId w:val="7"/>
  </w:num>
  <w:num w:numId="21">
    <w:abstractNumId w:val="17"/>
  </w:num>
  <w:num w:numId="22">
    <w:abstractNumId w:val="17"/>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EF"/>
    <w:rsid w:val="000017D1"/>
    <w:rsid w:val="0001381E"/>
    <w:rsid w:val="00017454"/>
    <w:rsid w:val="000205E2"/>
    <w:rsid w:val="00021178"/>
    <w:rsid w:val="000234FB"/>
    <w:rsid w:val="00030EEA"/>
    <w:rsid w:val="00046A02"/>
    <w:rsid w:val="00080D8F"/>
    <w:rsid w:val="000B303C"/>
    <w:rsid w:val="000B4C27"/>
    <w:rsid w:val="000C39FF"/>
    <w:rsid w:val="000C404F"/>
    <w:rsid w:val="000C6C14"/>
    <w:rsid w:val="000D0D83"/>
    <w:rsid w:val="000D5EB4"/>
    <w:rsid w:val="000F184C"/>
    <w:rsid w:val="000F408A"/>
    <w:rsid w:val="000F4599"/>
    <w:rsid w:val="000F7B0B"/>
    <w:rsid w:val="00102652"/>
    <w:rsid w:val="0010306E"/>
    <w:rsid w:val="001167CE"/>
    <w:rsid w:val="001316FD"/>
    <w:rsid w:val="00142A8A"/>
    <w:rsid w:val="001474BD"/>
    <w:rsid w:val="00147689"/>
    <w:rsid w:val="001478B9"/>
    <w:rsid w:val="001523DC"/>
    <w:rsid w:val="00153DCF"/>
    <w:rsid w:val="00176536"/>
    <w:rsid w:val="001814C8"/>
    <w:rsid w:val="001874D6"/>
    <w:rsid w:val="001B3152"/>
    <w:rsid w:val="001B638B"/>
    <w:rsid w:val="001C60F7"/>
    <w:rsid w:val="001D3DCE"/>
    <w:rsid w:val="001D4B77"/>
    <w:rsid w:val="0021186D"/>
    <w:rsid w:val="002139D8"/>
    <w:rsid w:val="00221CC0"/>
    <w:rsid w:val="00231ECB"/>
    <w:rsid w:val="002340BA"/>
    <w:rsid w:val="002354B6"/>
    <w:rsid w:val="00245E89"/>
    <w:rsid w:val="00245F6D"/>
    <w:rsid w:val="00251652"/>
    <w:rsid w:val="002601B7"/>
    <w:rsid w:val="00263864"/>
    <w:rsid w:val="0028362F"/>
    <w:rsid w:val="002908FD"/>
    <w:rsid w:val="00293A2B"/>
    <w:rsid w:val="002B1C76"/>
    <w:rsid w:val="002B4B60"/>
    <w:rsid w:val="002B57F4"/>
    <w:rsid w:val="002C6448"/>
    <w:rsid w:val="002E5025"/>
    <w:rsid w:val="0030585A"/>
    <w:rsid w:val="00306631"/>
    <w:rsid w:val="00316894"/>
    <w:rsid w:val="0032051A"/>
    <w:rsid w:val="00320D8E"/>
    <w:rsid w:val="003249BB"/>
    <w:rsid w:val="00335719"/>
    <w:rsid w:val="00351E1B"/>
    <w:rsid w:val="003572E9"/>
    <w:rsid w:val="003650AF"/>
    <w:rsid w:val="0036676C"/>
    <w:rsid w:val="00372545"/>
    <w:rsid w:val="003740E7"/>
    <w:rsid w:val="003744D4"/>
    <w:rsid w:val="0038472D"/>
    <w:rsid w:val="00394876"/>
    <w:rsid w:val="0039662C"/>
    <w:rsid w:val="003A223C"/>
    <w:rsid w:val="003A266B"/>
    <w:rsid w:val="003B2AC6"/>
    <w:rsid w:val="003C3523"/>
    <w:rsid w:val="003C3763"/>
    <w:rsid w:val="003D20F0"/>
    <w:rsid w:val="003D3277"/>
    <w:rsid w:val="003E6200"/>
    <w:rsid w:val="003F7D99"/>
    <w:rsid w:val="00427009"/>
    <w:rsid w:val="00430863"/>
    <w:rsid w:val="00430B0D"/>
    <w:rsid w:val="00432501"/>
    <w:rsid w:val="00433529"/>
    <w:rsid w:val="00461F45"/>
    <w:rsid w:val="0046390A"/>
    <w:rsid w:val="00464879"/>
    <w:rsid w:val="004904BA"/>
    <w:rsid w:val="0049419D"/>
    <w:rsid w:val="004A5ECD"/>
    <w:rsid w:val="004D0D4A"/>
    <w:rsid w:val="004D275E"/>
    <w:rsid w:val="004D3646"/>
    <w:rsid w:val="004E54AE"/>
    <w:rsid w:val="004E76BD"/>
    <w:rsid w:val="0051536A"/>
    <w:rsid w:val="005220E8"/>
    <w:rsid w:val="005333B9"/>
    <w:rsid w:val="005343FC"/>
    <w:rsid w:val="005376BB"/>
    <w:rsid w:val="005555F7"/>
    <w:rsid w:val="00556313"/>
    <w:rsid w:val="00562ABE"/>
    <w:rsid w:val="00571476"/>
    <w:rsid w:val="00584C85"/>
    <w:rsid w:val="00587D74"/>
    <w:rsid w:val="005A091D"/>
    <w:rsid w:val="005A1182"/>
    <w:rsid w:val="005A4EC5"/>
    <w:rsid w:val="005B03CA"/>
    <w:rsid w:val="005B3591"/>
    <w:rsid w:val="005C06CE"/>
    <w:rsid w:val="005C4EEF"/>
    <w:rsid w:val="005E1F19"/>
    <w:rsid w:val="005F4AA0"/>
    <w:rsid w:val="005F6006"/>
    <w:rsid w:val="00622487"/>
    <w:rsid w:val="006235CD"/>
    <w:rsid w:val="00626F60"/>
    <w:rsid w:val="00633E6B"/>
    <w:rsid w:val="00647F6C"/>
    <w:rsid w:val="0065676C"/>
    <w:rsid w:val="006646FA"/>
    <w:rsid w:val="00664A56"/>
    <w:rsid w:val="006654DE"/>
    <w:rsid w:val="006710A7"/>
    <w:rsid w:val="0069039E"/>
    <w:rsid w:val="00691507"/>
    <w:rsid w:val="006A473B"/>
    <w:rsid w:val="006A4EE3"/>
    <w:rsid w:val="006A6058"/>
    <w:rsid w:val="006B4557"/>
    <w:rsid w:val="006B77A0"/>
    <w:rsid w:val="006C0BE7"/>
    <w:rsid w:val="006C18F1"/>
    <w:rsid w:val="006C5EB8"/>
    <w:rsid w:val="006C7252"/>
    <w:rsid w:val="006E38A6"/>
    <w:rsid w:val="006F5B99"/>
    <w:rsid w:val="00706B77"/>
    <w:rsid w:val="00714154"/>
    <w:rsid w:val="0073291A"/>
    <w:rsid w:val="007406DB"/>
    <w:rsid w:val="007672C4"/>
    <w:rsid w:val="0079795F"/>
    <w:rsid w:val="007B2181"/>
    <w:rsid w:val="007B5D16"/>
    <w:rsid w:val="007E0A84"/>
    <w:rsid w:val="007E5F5D"/>
    <w:rsid w:val="007F1D37"/>
    <w:rsid w:val="008223AE"/>
    <w:rsid w:val="008267E2"/>
    <w:rsid w:val="00842951"/>
    <w:rsid w:val="00846495"/>
    <w:rsid w:val="00854D13"/>
    <w:rsid w:val="00860A3C"/>
    <w:rsid w:val="00864014"/>
    <w:rsid w:val="008946D1"/>
    <w:rsid w:val="008A1593"/>
    <w:rsid w:val="008D0714"/>
    <w:rsid w:val="008D3542"/>
    <w:rsid w:val="008E3949"/>
    <w:rsid w:val="008E53B7"/>
    <w:rsid w:val="008F19FB"/>
    <w:rsid w:val="0091797D"/>
    <w:rsid w:val="00925007"/>
    <w:rsid w:val="00926548"/>
    <w:rsid w:val="00930EF6"/>
    <w:rsid w:val="00931805"/>
    <w:rsid w:val="00935536"/>
    <w:rsid w:val="0094364F"/>
    <w:rsid w:val="009461C1"/>
    <w:rsid w:val="00946FEF"/>
    <w:rsid w:val="00951481"/>
    <w:rsid w:val="00954D22"/>
    <w:rsid w:val="00955E56"/>
    <w:rsid w:val="00970B37"/>
    <w:rsid w:val="00971E0C"/>
    <w:rsid w:val="00980922"/>
    <w:rsid w:val="00980F0E"/>
    <w:rsid w:val="00996F68"/>
    <w:rsid w:val="009A4B16"/>
    <w:rsid w:val="009B05A7"/>
    <w:rsid w:val="009C252A"/>
    <w:rsid w:val="009D5767"/>
    <w:rsid w:val="009D6357"/>
    <w:rsid w:val="009F13CE"/>
    <w:rsid w:val="00A0625C"/>
    <w:rsid w:val="00A07B77"/>
    <w:rsid w:val="00A12854"/>
    <w:rsid w:val="00A14EA9"/>
    <w:rsid w:val="00A2033B"/>
    <w:rsid w:val="00A558D0"/>
    <w:rsid w:val="00A628AD"/>
    <w:rsid w:val="00A65C00"/>
    <w:rsid w:val="00A74A9A"/>
    <w:rsid w:val="00A91932"/>
    <w:rsid w:val="00A9376C"/>
    <w:rsid w:val="00AA104A"/>
    <w:rsid w:val="00AC6F2D"/>
    <w:rsid w:val="00AE0A07"/>
    <w:rsid w:val="00AE2977"/>
    <w:rsid w:val="00AE5AAA"/>
    <w:rsid w:val="00AE6B52"/>
    <w:rsid w:val="00AF6315"/>
    <w:rsid w:val="00B1262F"/>
    <w:rsid w:val="00B12971"/>
    <w:rsid w:val="00B217F7"/>
    <w:rsid w:val="00B2430A"/>
    <w:rsid w:val="00B3191F"/>
    <w:rsid w:val="00B34D59"/>
    <w:rsid w:val="00B36C22"/>
    <w:rsid w:val="00B40AEF"/>
    <w:rsid w:val="00B45D34"/>
    <w:rsid w:val="00B57BE3"/>
    <w:rsid w:val="00B64DB9"/>
    <w:rsid w:val="00B834C5"/>
    <w:rsid w:val="00B905C5"/>
    <w:rsid w:val="00B9708C"/>
    <w:rsid w:val="00BB192D"/>
    <w:rsid w:val="00BB2910"/>
    <w:rsid w:val="00BB5D67"/>
    <w:rsid w:val="00BB6FD6"/>
    <w:rsid w:val="00BC5AF4"/>
    <w:rsid w:val="00BC7476"/>
    <w:rsid w:val="00BD082F"/>
    <w:rsid w:val="00BD34DE"/>
    <w:rsid w:val="00BE3E2A"/>
    <w:rsid w:val="00BF09A8"/>
    <w:rsid w:val="00BF1346"/>
    <w:rsid w:val="00BF46C7"/>
    <w:rsid w:val="00C041EC"/>
    <w:rsid w:val="00C164C7"/>
    <w:rsid w:val="00C221FA"/>
    <w:rsid w:val="00C3459A"/>
    <w:rsid w:val="00C422F9"/>
    <w:rsid w:val="00C54F7C"/>
    <w:rsid w:val="00C603B0"/>
    <w:rsid w:val="00C74EDD"/>
    <w:rsid w:val="00C82E6A"/>
    <w:rsid w:val="00C836B1"/>
    <w:rsid w:val="00C9139B"/>
    <w:rsid w:val="00C97501"/>
    <w:rsid w:val="00CA411C"/>
    <w:rsid w:val="00CA49E8"/>
    <w:rsid w:val="00CB09EE"/>
    <w:rsid w:val="00CB2239"/>
    <w:rsid w:val="00CC4C07"/>
    <w:rsid w:val="00CD2B33"/>
    <w:rsid w:val="00CD3377"/>
    <w:rsid w:val="00CD5F8A"/>
    <w:rsid w:val="00CE4288"/>
    <w:rsid w:val="00CE66BB"/>
    <w:rsid w:val="00CF33A3"/>
    <w:rsid w:val="00CF4B29"/>
    <w:rsid w:val="00D01B3E"/>
    <w:rsid w:val="00D07E55"/>
    <w:rsid w:val="00D26481"/>
    <w:rsid w:val="00D578A2"/>
    <w:rsid w:val="00D63110"/>
    <w:rsid w:val="00D67C2E"/>
    <w:rsid w:val="00D94409"/>
    <w:rsid w:val="00DB3209"/>
    <w:rsid w:val="00DD304D"/>
    <w:rsid w:val="00DE0F52"/>
    <w:rsid w:val="00DE3CED"/>
    <w:rsid w:val="00DF5353"/>
    <w:rsid w:val="00E11434"/>
    <w:rsid w:val="00E40A88"/>
    <w:rsid w:val="00E56881"/>
    <w:rsid w:val="00E57932"/>
    <w:rsid w:val="00E61AA4"/>
    <w:rsid w:val="00E70CBE"/>
    <w:rsid w:val="00E720FF"/>
    <w:rsid w:val="00E764A5"/>
    <w:rsid w:val="00E775A1"/>
    <w:rsid w:val="00E85C0D"/>
    <w:rsid w:val="00E90CE9"/>
    <w:rsid w:val="00EA1D0B"/>
    <w:rsid w:val="00EA6B61"/>
    <w:rsid w:val="00EC1307"/>
    <w:rsid w:val="00EC2B06"/>
    <w:rsid w:val="00EC465E"/>
    <w:rsid w:val="00ED0A8A"/>
    <w:rsid w:val="00ED2464"/>
    <w:rsid w:val="00ED4850"/>
    <w:rsid w:val="00ED4C60"/>
    <w:rsid w:val="00EE5A00"/>
    <w:rsid w:val="00EF3085"/>
    <w:rsid w:val="00EF425A"/>
    <w:rsid w:val="00F13233"/>
    <w:rsid w:val="00F20293"/>
    <w:rsid w:val="00F21F51"/>
    <w:rsid w:val="00F27004"/>
    <w:rsid w:val="00F32EE8"/>
    <w:rsid w:val="00F35E50"/>
    <w:rsid w:val="00F3788E"/>
    <w:rsid w:val="00F40034"/>
    <w:rsid w:val="00F4348E"/>
    <w:rsid w:val="00F51E07"/>
    <w:rsid w:val="00F560EF"/>
    <w:rsid w:val="00F617DA"/>
    <w:rsid w:val="00F730AF"/>
    <w:rsid w:val="00F76D8C"/>
    <w:rsid w:val="00F777DC"/>
    <w:rsid w:val="00F81F2B"/>
    <w:rsid w:val="00FA53FA"/>
    <w:rsid w:val="00FB0B8C"/>
    <w:rsid w:val="00FC1194"/>
    <w:rsid w:val="00FD2B36"/>
    <w:rsid w:val="00FE483E"/>
    <w:rsid w:val="00FF6A52"/>
  </w:rsids>
  <m:mathPr>
    <m:mathFont m:val="Cambria Math"/>
    <m:brkBin m:val="before"/>
    <m:brkBinSub m:val="--"/>
    <m:smallFrac m:val="0"/>
    <m:dispDef/>
    <m:lMargin m:val="0"/>
    <m:rMargin m:val="0"/>
    <m:defJc m:val="centerGroup"/>
    <m:wrapIndent m:val="1440"/>
    <m:intLim m:val="subSup"/>
    <m:naryLim m:val="undOvr"/>
  </m:mathPr>
  <w:themeFontLang w:val="nb-NO"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D2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EF"/>
  </w:style>
  <w:style w:type="paragraph" w:styleId="Heading1">
    <w:name w:val="heading 1"/>
    <w:basedOn w:val="Normal"/>
    <w:next w:val="Normal"/>
    <w:link w:val="Heading1Char"/>
    <w:uiPriority w:val="9"/>
    <w:qFormat/>
    <w:rsid w:val="000D5EB4"/>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1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EB4"/>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46F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946FEF"/>
    <w:rPr>
      <w:rFonts w:asciiTheme="majorHAnsi" w:eastAsiaTheme="majorEastAsia" w:hAnsiTheme="majorHAnsi" w:cstheme="majorBidi"/>
      <w:color w:val="17365D" w:themeColor="text2" w:themeShade="BF"/>
      <w:spacing w:val="5"/>
      <w:kern w:val="28"/>
      <w:sz w:val="48"/>
      <w:szCs w:val="52"/>
    </w:rPr>
  </w:style>
  <w:style w:type="paragraph" w:styleId="ListParagraph">
    <w:name w:val="List Paragraph"/>
    <w:basedOn w:val="Normal"/>
    <w:uiPriority w:val="34"/>
    <w:qFormat/>
    <w:rsid w:val="00A74A9A"/>
    <w:pPr>
      <w:numPr>
        <w:numId w:val="21"/>
      </w:numPr>
      <w:contextualSpacing/>
    </w:pPr>
  </w:style>
  <w:style w:type="character" w:customStyle="1" w:styleId="Heading2Char">
    <w:name w:val="Heading 2 Char"/>
    <w:basedOn w:val="DefaultParagraphFont"/>
    <w:link w:val="Heading2"/>
    <w:rsid w:val="00D6311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63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110"/>
    <w:rPr>
      <w:rFonts w:ascii="Tahoma" w:hAnsi="Tahoma" w:cs="Tahoma"/>
      <w:sz w:val="16"/>
      <w:szCs w:val="16"/>
    </w:rPr>
  </w:style>
  <w:style w:type="paragraph" w:customStyle="1" w:styleId="Default">
    <w:name w:val="Default"/>
    <w:rsid w:val="00D63110"/>
    <w:pPr>
      <w:autoSpaceDE w:val="0"/>
      <w:autoSpaceDN w:val="0"/>
      <w:adjustRightInd w:val="0"/>
      <w:spacing w:after="0" w:line="240" w:lineRule="auto"/>
    </w:pPr>
    <w:rPr>
      <w:rFonts w:ascii="Calibri" w:eastAsia="Times New Roman" w:hAnsi="Calibri" w:cs="Calibri"/>
      <w:color w:val="000000"/>
      <w:sz w:val="24"/>
      <w:szCs w:val="24"/>
      <w:lang w:eastAsia="nb-NO" w:bidi="he-IL"/>
    </w:rPr>
  </w:style>
  <w:style w:type="paragraph" w:styleId="NormalWeb">
    <w:name w:val="Normal (Web)"/>
    <w:basedOn w:val="Normal"/>
    <w:uiPriority w:val="99"/>
    <w:semiHidden/>
    <w:unhideWhenUsed/>
    <w:rsid w:val="00D63110"/>
    <w:pPr>
      <w:spacing w:before="100" w:beforeAutospacing="1" w:after="100" w:afterAutospacing="1" w:line="240" w:lineRule="auto"/>
    </w:pPr>
    <w:rPr>
      <w:rFonts w:ascii="Times New Roman" w:hAnsi="Times New Roman" w:cs="Times New Roman"/>
      <w:sz w:val="24"/>
      <w:szCs w:val="24"/>
    </w:rPr>
  </w:style>
  <w:style w:type="character" w:customStyle="1" w:styleId="Normal1">
    <w:name w:val="Normal1"/>
    <w:rsid w:val="00221CC0"/>
    <w:rPr>
      <w:rFonts w:ascii="Verdana" w:hAnsi="Verdana" w:hint="default"/>
      <w:b w:val="0"/>
      <w:bCs w:val="0"/>
      <w:color w:val="000000"/>
      <w:sz w:val="20"/>
      <w:szCs w:val="20"/>
    </w:rPr>
  </w:style>
  <w:style w:type="paragraph" w:styleId="PlainText">
    <w:name w:val="Plain Text"/>
    <w:basedOn w:val="Normal"/>
    <w:link w:val="PlainTextChar"/>
    <w:uiPriority w:val="99"/>
    <w:rsid w:val="00221CC0"/>
    <w:pPr>
      <w:spacing w:after="0" w:line="240" w:lineRule="auto"/>
    </w:pPr>
    <w:rPr>
      <w:rFonts w:ascii="Courier New" w:eastAsia="Times New Roman" w:hAnsi="Courier New" w:cs="Times New Roman"/>
      <w:noProof/>
      <w:sz w:val="20"/>
      <w:szCs w:val="20"/>
      <w:lang w:eastAsia="en-US" w:bidi="he-IL"/>
    </w:rPr>
  </w:style>
  <w:style w:type="character" w:customStyle="1" w:styleId="PlainTextChar">
    <w:name w:val="Plain Text Char"/>
    <w:basedOn w:val="DefaultParagraphFont"/>
    <w:link w:val="PlainText"/>
    <w:uiPriority w:val="99"/>
    <w:rsid w:val="00221CC0"/>
    <w:rPr>
      <w:rFonts w:ascii="Courier New" w:eastAsia="Times New Roman" w:hAnsi="Courier New" w:cs="Times New Roman"/>
      <w:noProof/>
      <w:sz w:val="20"/>
      <w:szCs w:val="20"/>
      <w:lang w:eastAsia="en-US" w:bidi="he-IL"/>
    </w:rPr>
  </w:style>
  <w:style w:type="character" w:styleId="FootnoteReference">
    <w:name w:val="footnote reference"/>
    <w:basedOn w:val="DefaultParagraphFont"/>
    <w:rsid w:val="00A628AD"/>
    <w:rPr>
      <w:vertAlign w:val="superscript"/>
    </w:rPr>
  </w:style>
  <w:style w:type="paragraph" w:styleId="FootnoteText">
    <w:name w:val="footnote text"/>
    <w:basedOn w:val="Normal"/>
    <w:link w:val="FootnoteTextChar"/>
    <w:rsid w:val="00A628AD"/>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basedOn w:val="DefaultParagraphFont"/>
    <w:link w:val="FootnoteText"/>
    <w:rsid w:val="00A628AD"/>
    <w:rPr>
      <w:rFonts w:ascii="Times New Roman" w:eastAsia="Times New Roman" w:hAnsi="Times New Roman" w:cs="Times New Roman"/>
      <w:noProof/>
      <w:sz w:val="20"/>
      <w:szCs w:val="20"/>
      <w:lang w:eastAsia="en-US"/>
    </w:rPr>
  </w:style>
  <w:style w:type="paragraph" w:customStyle="1" w:styleId="BodyText1">
    <w:name w:val="Body Text1"/>
    <w:basedOn w:val="Normal"/>
    <w:link w:val="BodytextChar"/>
    <w:qFormat/>
    <w:rsid w:val="00A628AD"/>
    <w:pPr>
      <w:spacing w:after="0" w:line="240" w:lineRule="auto"/>
    </w:pPr>
    <w:rPr>
      <w:rFonts w:ascii="Times New Roman" w:eastAsia="Times New Roman" w:hAnsi="Times New Roman" w:cs="Times New Roman"/>
      <w:noProof/>
      <w:sz w:val="24"/>
      <w:szCs w:val="24"/>
      <w:lang w:eastAsia="en-US"/>
    </w:rPr>
  </w:style>
  <w:style w:type="character" w:customStyle="1" w:styleId="BodytextChar">
    <w:name w:val="Body text Char"/>
    <w:link w:val="BodyText1"/>
    <w:rsid w:val="00A628AD"/>
    <w:rPr>
      <w:rFonts w:ascii="Times New Roman" w:eastAsia="Times New Roman" w:hAnsi="Times New Roman" w:cs="Times New Roman"/>
      <w:noProof/>
      <w:sz w:val="24"/>
      <w:szCs w:val="24"/>
      <w:lang w:eastAsia="en-US"/>
    </w:rPr>
  </w:style>
  <w:style w:type="paragraph" w:styleId="Header">
    <w:name w:val="header"/>
    <w:basedOn w:val="Normal"/>
    <w:link w:val="HeaderChar"/>
    <w:uiPriority w:val="99"/>
    <w:unhideWhenUsed/>
    <w:rsid w:val="001D3D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DCE"/>
  </w:style>
  <w:style w:type="paragraph" w:styleId="Footer">
    <w:name w:val="footer"/>
    <w:basedOn w:val="Normal"/>
    <w:link w:val="FooterChar"/>
    <w:uiPriority w:val="99"/>
    <w:unhideWhenUsed/>
    <w:rsid w:val="001D3D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DCE"/>
  </w:style>
  <w:style w:type="table" w:styleId="TableGrid">
    <w:name w:val="Table Grid"/>
    <w:basedOn w:val="TableNormal"/>
    <w:uiPriority w:val="59"/>
    <w:rsid w:val="00B12971"/>
    <w:pPr>
      <w:spacing w:beforeAutospacing="1" w:after="0" w:afterAutospacing="1" w:line="240" w:lineRule="auto"/>
    </w:pPr>
    <w:rPr>
      <w:rFonts w:ascii="Times New Roman" w:eastAsiaTheme="minorHAnsi" w:hAnsi="Times New Roman" w:cs="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E3E2A"/>
    <w:rPr>
      <w:sz w:val="16"/>
      <w:szCs w:val="16"/>
    </w:rPr>
  </w:style>
  <w:style w:type="paragraph" w:styleId="CommentText">
    <w:name w:val="annotation text"/>
    <w:basedOn w:val="Normal"/>
    <w:link w:val="CommentTextChar"/>
    <w:uiPriority w:val="99"/>
    <w:semiHidden/>
    <w:unhideWhenUsed/>
    <w:rsid w:val="00BE3E2A"/>
    <w:pPr>
      <w:spacing w:line="240" w:lineRule="auto"/>
    </w:pPr>
    <w:rPr>
      <w:sz w:val="20"/>
      <w:szCs w:val="20"/>
    </w:rPr>
  </w:style>
  <w:style w:type="character" w:customStyle="1" w:styleId="CommentTextChar">
    <w:name w:val="Comment Text Char"/>
    <w:basedOn w:val="DefaultParagraphFont"/>
    <w:link w:val="CommentText"/>
    <w:uiPriority w:val="99"/>
    <w:semiHidden/>
    <w:rsid w:val="00BE3E2A"/>
    <w:rPr>
      <w:sz w:val="20"/>
      <w:szCs w:val="20"/>
    </w:rPr>
  </w:style>
  <w:style w:type="paragraph" w:styleId="CommentSubject">
    <w:name w:val="annotation subject"/>
    <w:basedOn w:val="CommentText"/>
    <w:next w:val="CommentText"/>
    <w:link w:val="CommentSubjectChar"/>
    <w:uiPriority w:val="99"/>
    <w:semiHidden/>
    <w:unhideWhenUsed/>
    <w:rsid w:val="00BE3E2A"/>
    <w:rPr>
      <w:b/>
      <w:bCs/>
    </w:rPr>
  </w:style>
  <w:style w:type="character" w:customStyle="1" w:styleId="CommentSubjectChar">
    <w:name w:val="Comment Subject Char"/>
    <w:basedOn w:val="CommentTextChar"/>
    <w:link w:val="CommentSubject"/>
    <w:uiPriority w:val="99"/>
    <w:semiHidden/>
    <w:rsid w:val="00BE3E2A"/>
    <w:rPr>
      <w:b/>
      <w:bCs/>
      <w:sz w:val="20"/>
      <w:szCs w:val="20"/>
    </w:rPr>
  </w:style>
  <w:style w:type="paragraph" w:styleId="Caption">
    <w:name w:val="caption"/>
    <w:basedOn w:val="Normal"/>
    <w:next w:val="Normal"/>
    <w:uiPriority w:val="35"/>
    <w:unhideWhenUsed/>
    <w:qFormat/>
    <w:rsid w:val="002139D8"/>
    <w:pPr>
      <w:spacing w:line="240" w:lineRule="auto"/>
    </w:pPr>
    <w:rPr>
      <w:b/>
      <w:bCs/>
      <w:color w:val="4F81BD" w:themeColor="accent1"/>
      <w:sz w:val="18"/>
      <w:szCs w:val="18"/>
    </w:rPr>
  </w:style>
  <w:style w:type="character" w:customStyle="1" w:styleId="Normal2">
    <w:name w:val="Normal2"/>
    <w:rsid w:val="00102652"/>
    <w:rPr>
      <w:rFonts w:ascii="Verdana" w:hAnsi="Verdana" w:hint="default"/>
      <w:b w:val="0"/>
      <w:bCs w:val="0"/>
      <w:color w:val="000000"/>
      <w:sz w:val="20"/>
      <w:szCs w:val="20"/>
    </w:rPr>
  </w:style>
  <w:style w:type="character" w:styleId="Hyperlink">
    <w:name w:val="Hyperlink"/>
    <w:basedOn w:val="DefaultParagraphFont"/>
    <w:uiPriority w:val="99"/>
    <w:unhideWhenUsed/>
    <w:rsid w:val="00AE5AAA"/>
    <w:rPr>
      <w:color w:val="0000FF" w:themeColor="hyperlink"/>
      <w:u w:val="single"/>
    </w:rPr>
  </w:style>
  <w:style w:type="character" w:styleId="FollowedHyperlink">
    <w:name w:val="FollowedHyperlink"/>
    <w:basedOn w:val="DefaultParagraphFont"/>
    <w:uiPriority w:val="99"/>
    <w:semiHidden/>
    <w:unhideWhenUsed/>
    <w:rsid w:val="00AE5AA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EF"/>
  </w:style>
  <w:style w:type="paragraph" w:styleId="Heading1">
    <w:name w:val="heading 1"/>
    <w:basedOn w:val="Normal"/>
    <w:next w:val="Normal"/>
    <w:link w:val="Heading1Char"/>
    <w:uiPriority w:val="9"/>
    <w:qFormat/>
    <w:rsid w:val="000D5EB4"/>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1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EB4"/>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946F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946FEF"/>
    <w:rPr>
      <w:rFonts w:asciiTheme="majorHAnsi" w:eastAsiaTheme="majorEastAsia" w:hAnsiTheme="majorHAnsi" w:cstheme="majorBidi"/>
      <w:color w:val="17365D" w:themeColor="text2" w:themeShade="BF"/>
      <w:spacing w:val="5"/>
      <w:kern w:val="28"/>
      <w:sz w:val="48"/>
      <w:szCs w:val="52"/>
    </w:rPr>
  </w:style>
  <w:style w:type="paragraph" w:styleId="ListParagraph">
    <w:name w:val="List Paragraph"/>
    <w:basedOn w:val="Normal"/>
    <w:uiPriority w:val="34"/>
    <w:qFormat/>
    <w:rsid w:val="00A74A9A"/>
    <w:pPr>
      <w:numPr>
        <w:numId w:val="21"/>
      </w:numPr>
      <w:contextualSpacing/>
    </w:pPr>
  </w:style>
  <w:style w:type="character" w:customStyle="1" w:styleId="Heading2Char">
    <w:name w:val="Heading 2 Char"/>
    <w:basedOn w:val="DefaultParagraphFont"/>
    <w:link w:val="Heading2"/>
    <w:rsid w:val="00D6311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63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110"/>
    <w:rPr>
      <w:rFonts w:ascii="Tahoma" w:hAnsi="Tahoma" w:cs="Tahoma"/>
      <w:sz w:val="16"/>
      <w:szCs w:val="16"/>
    </w:rPr>
  </w:style>
  <w:style w:type="paragraph" w:customStyle="1" w:styleId="Default">
    <w:name w:val="Default"/>
    <w:rsid w:val="00D63110"/>
    <w:pPr>
      <w:autoSpaceDE w:val="0"/>
      <w:autoSpaceDN w:val="0"/>
      <w:adjustRightInd w:val="0"/>
      <w:spacing w:after="0" w:line="240" w:lineRule="auto"/>
    </w:pPr>
    <w:rPr>
      <w:rFonts w:ascii="Calibri" w:eastAsia="Times New Roman" w:hAnsi="Calibri" w:cs="Calibri"/>
      <w:color w:val="000000"/>
      <w:sz w:val="24"/>
      <w:szCs w:val="24"/>
      <w:lang w:eastAsia="nb-NO" w:bidi="he-IL"/>
    </w:rPr>
  </w:style>
  <w:style w:type="paragraph" w:styleId="NormalWeb">
    <w:name w:val="Normal (Web)"/>
    <w:basedOn w:val="Normal"/>
    <w:uiPriority w:val="99"/>
    <w:semiHidden/>
    <w:unhideWhenUsed/>
    <w:rsid w:val="00D63110"/>
    <w:pPr>
      <w:spacing w:before="100" w:beforeAutospacing="1" w:after="100" w:afterAutospacing="1" w:line="240" w:lineRule="auto"/>
    </w:pPr>
    <w:rPr>
      <w:rFonts w:ascii="Times New Roman" w:hAnsi="Times New Roman" w:cs="Times New Roman"/>
      <w:sz w:val="24"/>
      <w:szCs w:val="24"/>
    </w:rPr>
  </w:style>
  <w:style w:type="character" w:customStyle="1" w:styleId="Normal1">
    <w:name w:val="Normal1"/>
    <w:rsid w:val="00221CC0"/>
    <w:rPr>
      <w:rFonts w:ascii="Verdana" w:hAnsi="Verdana" w:hint="default"/>
      <w:b w:val="0"/>
      <w:bCs w:val="0"/>
      <w:color w:val="000000"/>
      <w:sz w:val="20"/>
      <w:szCs w:val="20"/>
    </w:rPr>
  </w:style>
  <w:style w:type="paragraph" w:styleId="PlainText">
    <w:name w:val="Plain Text"/>
    <w:basedOn w:val="Normal"/>
    <w:link w:val="PlainTextChar"/>
    <w:uiPriority w:val="99"/>
    <w:rsid w:val="00221CC0"/>
    <w:pPr>
      <w:spacing w:after="0" w:line="240" w:lineRule="auto"/>
    </w:pPr>
    <w:rPr>
      <w:rFonts w:ascii="Courier New" w:eastAsia="Times New Roman" w:hAnsi="Courier New" w:cs="Times New Roman"/>
      <w:noProof/>
      <w:sz w:val="20"/>
      <w:szCs w:val="20"/>
      <w:lang w:eastAsia="en-US" w:bidi="he-IL"/>
    </w:rPr>
  </w:style>
  <w:style w:type="character" w:customStyle="1" w:styleId="PlainTextChar">
    <w:name w:val="Plain Text Char"/>
    <w:basedOn w:val="DefaultParagraphFont"/>
    <w:link w:val="PlainText"/>
    <w:uiPriority w:val="99"/>
    <w:rsid w:val="00221CC0"/>
    <w:rPr>
      <w:rFonts w:ascii="Courier New" w:eastAsia="Times New Roman" w:hAnsi="Courier New" w:cs="Times New Roman"/>
      <w:noProof/>
      <w:sz w:val="20"/>
      <w:szCs w:val="20"/>
      <w:lang w:eastAsia="en-US" w:bidi="he-IL"/>
    </w:rPr>
  </w:style>
  <w:style w:type="character" w:styleId="FootnoteReference">
    <w:name w:val="footnote reference"/>
    <w:basedOn w:val="DefaultParagraphFont"/>
    <w:rsid w:val="00A628AD"/>
    <w:rPr>
      <w:vertAlign w:val="superscript"/>
    </w:rPr>
  </w:style>
  <w:style w:type="paragraph" w:styleId="FootnoteText">
    <w:name w:val="footnote text"/>
    <w:basedOn w:val="Normal"/>
    <w:link w:val="FootnoteTextChar"/>
    <w:rsid w:val="00A628AD"/>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basedOn w:val="DefaultParagraphFont"/>
    <w:link w:val="FootnoteText"/>
    <w:rsid w:val="00A628AD"/>
    <w:rPr>
      <w:rFonts w:ascii="Times New Roman" w:eastAsia="Times New Roman" w:hAnsi="Times New Roman" w:cs="Times New Roman"/>
      <w:noProof/>
      <w:sz w:val="20"/>
      <w:szCs w:val="20"/>
      <w:lang w:eastAsia="en-US"/>
    </w:rPr>
  </w:style>
  <w:style w:type="paragraph" w:customStyle="1" w:styleId="BodyText1">
    <w:name w:val="Body Text1"/>
    <w:basedOn w:val="Normal"/>
    <w:link w:val="BodytextChar"/>
    <w:qFormat/>
    <w:rsid w:val="00A628AD"/>
    <w:pPr>
      <w:spacing w:after="0" w:line="240" w:lineRule="auto"/>
    </w:pPr>
    <w:rPr>
      <w:rFonts w:ascii="Times New Roman" w:eastAsia="Times New Roman" w:hAnsi="Times New Roman" w:cs="Times New Roman"/>
      <w:noProof/>
      <w:sz w:val="24"/>
      <w:szCs w:val="24"/>
      <w:lang w:eastAsia="en-US"/>
    </w:rPr>
  </w:style>
  <w:style w:type="character" w:customStyle="1" w:styleId="BodytextChar">
    <w:name w:val="Body text Char"/>
    <w:link w:val="BodyText1"/>
    <w:rsid w:val="00A628AD"/>
    <w:rPr>
      <w:rFonts w:ascii="Times New Roman" w:eastAsia="Times New Roman" w:hAnsi="Times New Roman" w:cs="Times New Roman"/>
      <w:noProof/>
      <w:sz w:val="24"/>
      <w:szCs w:val="24"/>
      <w:lang w:eastAsia="en-US"/>
    </w:rPr>
  </w:style>
  <w:style w:type="paragraph" w:styleId="Header">
    <w:name w:val="header"/>
    <w:basedOn w:val="Normal"/>
    <w:link w:val="HeaderChar"/>
    <w:uiPriority w:val="99"/>
    <w:unhideWhenUsed/>
    <w:rsid w:val="001D3D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DCE"/>
  </w:style>
  <w:style w:type="paragraph" w:styleId="Footer">
    <w:name w:val="footer"/>
    <w:basedOn w:val="Normal"/>
    <w:link w:val="FooterChar"/>
    <w:uiPriority w:val="99"/>
    <w:unhideWhenUsed/>
    <w:rsid w:val="001D3D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DCE"/>
  </w:style>
  <w:style w:type="table" w:styleId="TableGrid">
    <w:name w:val="Table Grid"/>
    <w:basedOn w:val="TableNormal"/>
    <w:uiPriority w:val="59"/>
    <w:rsid w:val="00B12971"/>
    <w:pPr>
      <w:spacing w:beforeAutospacing="1" w:after="0" w:afterAutospacing="1" w:line="240" w:lineRule="auto"/>
    </w:pPr>
    <w:rPr>
      <w:rFonts w:ascii="Times New Roman" w:eastAsiaTheme="minorHAnsi" w:hAnsi="Times New Roman" w:cs="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E3E2A"/>
    <w:rPr>
      <w:sz w:val="16"/>
      <w:szCs w:val="16"/>
    </w:rPr>
  </w:style>
  <w:style w:type="paragraph" w:styleId="CommentText">
    <w:name w:val="annotation text"/>
    <w:basedOn w:val="Normal"/>
    <w:link w:val="CommentTextChar"/>
    <w:uiPriority w:val="99"/>
    <w:semiHidden/>
    <w:unhideWhenUsed/>
    <w:rsid w:val="00BE3E2A"/>
    <w:pPr>
      <w:spacing w:line="240" w:lineRule="auto"/>
    </w:pPr>
    <w:rPr>
      <w:sz w:val="20"/>
      <w:szCs w:val="20"/>
    </w:rPr>
  </w:style>
  <w:style w:type="character" w:customStyle="1" w:styleId="CommentTextChar">
    <w:name w:val="Comment Text Char"/>
    <w:basedOn w:val="DefaultParagraphFont"/>
    <w:link w:val="CommentText"/>
    <w:uiPriority w:val="99"/>
    <w:semiHidden/>
    <w:rsid w:val="00BE3E2A"/>
    <w:rPr>
      <w:sz w:val="20"/>
      <w:szCs w:val="20"/>
    </w:rPr>
  </w:style>
  <w:style w:type="paragraph" w:styleId="CommentSubject">
    <w:name w:val="annotation subject"/>
    <w:basedOn w:val="CommentText"/>
    <w:next w:val="CommentText"/>
    <w:link w:val="CommentSubjectChar"/>
    <w:uiPriority w:val="99"/>
    <w:semiHidden/>
    <w:unhideWhenUsed/>
    <w:rsid w:val="00BE3E2A"/>
    <w:rPr>
      <w:b/>
      <w:bCs/>
    </w:rPr>
  </w:style>
  <w:style w:type="character" w:customStyle="1" w:styleId="CommentSubjectChar">
    <w:name w:val="Comment Subject Char"/>
    <w:basedOn w:val="CommentTextChar"/>
    <w:link w:val="CommentSubject"/>
    <w:uiPriority w:val="99"/>
    <w:semiHidden/>
    <w:rsid w:val="00BE3E2A"/>
    <w:rPr>
      <w:b/>
      <w:bCs/>
      <w:sz w:val="20"/>
      <w:szCs w:val="20"/>
    </w:rPr>
  </w:style>
  <w:style w:type="paragraph" w:styleId="Caption">
    <w:name w:val="caption"/>
    <w:basedOn w:val="Normal"/>
    <w:next w:val="Normal"/>
    <w:uiPriority w:val="35"/>
    <w:unhideWhenUsed/>
    <w:qFormat/>
    <w:rsid w:val="002139D8"/>
    <w:pPr>
      <w:spacing w:line="240" w:lineRule="auto"/>
    </w:pPr>
    <w:rPr>
      <w:b/>
      <w:bCs/>
      <w:color w:val="4F81BD" w:themeColor="accent1"/>
      <w:sz w:val="18"/>
      <w:szCs w:val="18"/>
    </w:rPr>
  </w:style>
  <w:style w:type="character" w:customStyle="1" w:styleId="Normal2">
    <w:name w:val="Normal2"/>
    <w:rsid w:val="00102652"/>
    <w:rPr>
      <w:rFonts w:ascii="Verdana" w:hAnsi="Verdana" w:hint="default"/>
      <w:b w:val="0"/>
      <w:bCs w:val="0"/>
      <w:color w:val="000000"/>
      <w:sz w:val="20"/>
      <w:szCs w:val="20"/>
    </w:rPr>
  </w:style>
  <w:style w:type="character" w:styleId="Hyperlink">
    <w:name w:val="Hyperlink"/>
    <w:basedOn w:val="DefaultParagraphFont"/>
    <w:uiPriority w:val="99"/>
    <w:unhideWhenUsed/>
    <w:rsid w:val="00AE5AAA"/>
    <w:rPr>
      <w:color w:val="0000FF" w:themeColor="hyperlink"/>
      <w:u w:val="single"/>
    </w:rPr>
  </w:style>
  <w:style w:type="character" w:styleId="FollowedHyperlink">
    <w:name w:val="FollowedHyperlink"/>
    <w:basedOn w:val="DefaultParagraphFont"/>
    <w:uiPriority w:val="99"/>
    <w:semiHidden/>
    <w:unhideWhenUsed/>
    <w:rsid w:val="00AE5A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22310">
      <w:bodyDiv w:val="1"/>
      <w:marLeft w:val="0"/>
      <w:marRight w:val="0"/>
      <w:marTop w:val="0"/>
      <w:marBottom w:val="0"/>
      <w:divBdr>
        <w:top w:val="none" w:sz="0" w:space="0" w:color="auto"/>
        <w:left w:val="none" w:sz="0" w:space="0" w:color="auto"/>
        <w:bottom w:val="none" w:sz="0" w:space="0" w:color="auto"/>
        <w:right w:val="none" w:sz="0" w:space="0" w:color="auto"/>
      </w:divBdr>
    </w:div>
    <w:div w:id="528951414">
      <w:bodyDiv w:val="1"/>
      <w:marLeft w:val="0"/>
      <w:marRight w:val="0"/>
      <w:marTop w:val="0"/>
      <w:marBottom w:val="0"/>
      <w:divBdr>
        <w:top w:val="none" w:sz="0" w:space="0" w:color="auto"/>
        <w:left w:val="none" w:sz="0" w:space="0" w:color="auto"/>
        <w:bottom w:val="none" w:sz="0" w:space="0" w:color="auto"/>
        <w:right w:val="none" w:sz="0" w:space="0" w:color="auto"/>
      </w:divBdr>
    </w:div>
    <w:div w:id="1443721646">
      <w:bodyDiv w:val="1"/>
      <w:marLeft w:val="0"/>
      <w:marRight w:val="0"/>
      <w:marTop w:val="0"/>
      <w:marBottom w:val="0"/>
      <w:divBdr>
        <w:top w:val="none" w:sz="0" w:space="0" w:color="auto"/>
        <w:left w:val="none" w:sz="0" w:space="0" w:color="auto"/>
        <w:bottom w:val="none" w:sz="0" w:space="0" w:color="auto"/>
        <w:right w:val="none" w:sz="0" w:space="0" w:color="auto"/>
      </w:divBdr>
    </w:div>
    <w:div w:id="201202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uio.no/personer/it/odder/index.html"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med.uio.no/imb/personer/vit/jang/"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uio.no/for-ansatte/arbeidsstotte/prosjekter/internt-handlingsrom/it/Mandat_plangruppe_it.pdf"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n.uio.no/ifi/personer/vit/mortend/index.html" TargetMode="External"/><Relationship Id="rId5" Type="http://schemas.openxmlformats.org/officeDocument/2006/relationships/settings" Target="settings.xml"/><Relationship Id="rId15" Type="http://schemas.openxmlformats.org/officeDocument/2006/relationships/hyperlink" Target="http://www.uio.no/personer/adm/usit/suaf/fs/adelhehu/index.html" TargetMode="External"/><Relationship Id="rId23" Type="http://schemas.openxmlformats.org/officeDocument/2006/relationships/theme" Target="theme/theme1.xml"/><Relationship Id="rId10" Type="http://schemas.openxmlformats.org/officeDocument/2006/relationships/hyperlink" Target="http://www.uio.no/personer/adm/usit/it-dir/larso/index.html"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mailto:ingar.pettersen@admin.uio.no" TargetMode="External"/><Relationship Id="rId14" Type="http://schemas.openxmlformats.org/officeDocument/2006/relationships/hyperlink" Target="http://www.uio.no/personer/?vrtx=person-view&amp;uid=torkilv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8C7E9-B446-4CD8-A424-BD5FA5E83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5062</Words>
  <Characters>28351</Characters>
  <Application>Microsoft Office Word</Application>
  <DocSecurity>0</DocSecurity>
  <Lines>480</Lines>
  <Paragraphs>214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HP</Company>
  <LinksUpToDate>false</LinksUpToDate>
  <CharactersWithSpaces>33199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bness</dc:creator>
  <cp:lastModifiedBy>Arne Laukholm</cp:lastModifiedBy>
  <cp:revision>2</cp:revision>
  <cp:lastPrinted>2011-12-13T05:57:00Z</cp:lastPrinted>
  <dcterms:created xsi:type="dcterms:W3CDTF">2011-12-13T10:43:00Z</dcterms:created>
  <dcterms:modified xsi:type="dcterms:W3CDTF">2011-12-13T10:43:00Z</dcterms:modified>
</cp:coreProperties>
</file>