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39DBC" w14:textId="77777777" w:rsidR="006E5984" w:rsidRPr="006E5984" w:rsidRDefault="006E5984" w:rsidP="006E5984">
      <w:pPr>
        <w:rPr>
          <w:sz w:val="32"/>
          <w:szCs w:val="32"/>
        </w:rPr>
      </w:pPr>
      <w:r w:rsidRPr="006E5984">
        <w:rPr>
          <w:b/>
          <w:bCs/>
          <w:sz w:val="32"/>
          <w:szCs w:val="32"/>
        </w:rPr>
        <w:t>Utviklingsavtale for UiO 2023 – 2026</w:t>
      </w:r>
      <w:r w:rsidRPr="006E5984">
        <w:rPr>
          <w:sz w:val="32"/>
          <w:szCs w:val="32"/>
        </w:rPr>
        <w:t xml:space="preserve"> </w:t>
      </w:r>
    </w:p>
    <w:p w14:paraId="7FB63B71" w14:textId="77777777" w:rsidR="006E5984" w:rsidRPr="006E5984" w:rsidRDefault="006E5984" w:rsidP="006E5984">
      <w:pPr>
        <w:rPr>
          <w:b/>
          <w:bCs/>
        </w:rPr>
      </w:pPr>
      <w:r w:rsidRPr="006E5984">
        <w:rPr>
          <w:b/>
          <w:bCs/>
        </w:rPr>
        <w:t>Mål 1 – Styrke og videreutvikle UiO som et ledende europeisk universitet basert på langsiktig grunnleggende, banebrytende forskning</w:t>
      </w:r>
    </w:p>
    <w:p w14:paraId="39282B67" w14:textId="77777777" w:rsidR="006E5984" w:rsidRDefault="006E5984" w:rsidP="006E5984">
      <w:r>
        <w:t xml:space="preserve">Det investeres stort i forskning i store deler av verden. Konkurransen om talenter, ideer og prosjektmidler blir stadig mer intens. I denne situasjonen er det viktig at UiO evner å styrke og videreutvikle sin europeiske og internasjonale posisjon. Grunnleggende langsiktig forskning på høyt internasjonalt nivå er UiOs grunnmur. UiO henter midler fra Forskningsrådet, og lykkes godt innen programmer og satsinger for fremragende forskning. UiO lykkes i europeisk konkurranse om tildelinger og virkemidler hvor kvalitet er det viktigste tildelingskriteriet. UiO vil styrke arbeidet innen grunnleggende forskning, samtidig som UiO vil øke sin suksess i bredden av virkemiddelapparatet. </w:t>
      </w:r>
    </w:p>
    <w:p w14:paraId="40CA4832" w14:textId="77777777" w:rsidR="006E5984" w:rsidRDefault="006E5984" w:rsidP="006E5984">
      <w:r>
        <w:t xml:space="preserve">De ansattes evner, innsats, kreativitet og integritet er forutsetninger for fremragende og attraktive fagmiljøer med sterke faglige nettverk i det globale forskningssystemet. UiO vil derfor jobbe målrettet med rekruttering og karriereutvikling, som del av UiOs arbeid med å videreutvikle en helhetlig personalpolitikk som bygger på mangfold og inkludering. </w:t>
      </w:r>
    </w:p>
    <w:p w14:paraId="6661422D" w14:textId="77777777" w:rsidR="006E5984" w:rsidRDefault="006E5984" w:rsidP="006E5984">
      <w:r>
        <w:t xml:space="preserve">Styringsparametere: </w:t>
      </w:r>
    </w:p>
    <w:p w14:paraId="4CA475E3" w14:textId="77777777" w:rsidR="006E5984" w:rsidRDefault="006E5984" w:rsidP="006E5984">
      <w:r>
        <w:t xml:space="preserve">1. Verdensledende forskermiljøer innen alle større fakultet og enheter. </w:t>
      </w:r>
    </w:p>
    <w:p w14:paraId="53435D1E" w14:textId="77777777" w:rsidR="006E5984" w:rsidRDefault="006E5984" w:rsidP="006E5984">
      <w:r>
        <w:t xml:space="preserve">2. Blant Nordens tre beste universiteter på ERC-tildelinger. </w:t>
      </w:r>
    </w:p>
    <w:p w14:paraId="0494247F" w14:textId="77777777" w:rsidR="006E5984" w:rsidRDefault="006E5984" w:rsidP="006E5984">
      <w:r>
        <w:t xml:space="preserve">3. Økt suksess i Forskningsrådets tematiske utlysninger og i Horisont Europas pilar II Samfunnsutfordringer. </w:t>
      </w:r>
    </w:p>
    <w:p w14:paraId="7E826981" w14:textId="77777777" w:rsidR="006E5984" w:rsidRDefault="006E5984" w:rsidP="006E5984">
      <w:r>
        <w:t xml:space="preserve">4. </w:t>
      </w:r>
      <w:proofErr w:type="gramStart"/>
      <w:r>
        <w:t>Implementert</w:t>
      </w:r>
      <w:proofErr w:type="gramEnd"/>
      <w:r>
        <w:t xml:space="preserve"> helhetlig kompetanseprofil for rekruttering og opprykk til vitenskapelige stillinger, herunder fulgt opp nye standarder for karriereutvikling og støtte. Arbeidet kobles til tilsvarende prosesser i Europa. </w:t>
      </w:r>
    </w:p>
    <w:p w14:paraId="2C957CB1" w14:textId="77777777" w:rsidR="006E5984" w:rsidRDefault="006E5984" w:rsidP="006E5984">
      <w:pPr>
        <w:rPr>
          <w:b/>
          <w:bCs/>
        </w:rPr>
      </w:pPr>
    </w:p>
    <w:p w14:paraId="36444544" w14:textId="75E6A6AF" w:rsidR="006E5984" w:rsidRDefault="006E5984" w:rsidP="006E5984">
      <w:r w:rsidRPr="006E5984">
        <w:rPr>
          <w:b/>
          <w:bCs/>
        </w:rPr>
        <w:t>Mål 2 – Utvikle fremragende utdanningstilbud og utdanningsmiljøer ved alle fakulteter</w:t>
      </w:r>
      <w:r>
        <w:t xml:space="preserve"> </w:t>
      </w:r>
    </w:p>
    <w:p w14:paraId="584B9A6A" w14:textId="77777777" w:rsidR="006E5984" w:rsidRDefault="006E5984" w:rsidP="006E5984">
      <w:r>
        <w:t xml:space="preserve">Gjennom de siste årenes satsing på utdanning har UiO lagt et solid grunnlag for videreutvikling av porteføljen av utdanningstilbud. UiO har flere spissmiljøer på utdanningsfeltet og vil satse systematisk på innovasjon og nyskapning ved alle fakulteter - både for utdanningstilbudene og til metodene for undervisning og studenters læring. Dette vil bidra til å styrke læringsmiljøet og til at studentene lykkes. </w:t>
      </w:r>
    </w:p>
    <w:p w14:paraId="4218E2A9" w14:textId="77777777" w:rsidR="006E5984" w:rsidRDefault="006E5984" w:rsidP="006E5984">
      <w:r>
        <w:t xml:space="preserve">For å møte studentenes mangfold av faglige ønsker og ambisjoner vil UiO jobbe for å gjøre studietilbudene mer fleksible, og sikre tverrfaglig og problemløsningskompetanse gjennom nærhet til forskning og praksis. UiO vil svare på samfunnets behov for etter- og videreutdanning innen fagområder der UiO har særskilte fortrinn. </w:t>
      </w:r>
    </w:p>
    <w:p w14:paraId="62A92B13" w14:textId="77777777" w:rsidR="006E5984" w:rsidRDefault="006E5984" w:rsidP="006E5984">
      <w:r>
        <w:t xml:space="preserve">Vår tids utfordringer krever globale løsninger – ikke minst gjennom at studentene setter sine fag inn i et større samfunnsperspektiv. Sammen med andre forskningsintensive universiteter i den europeiske universitetsalliansen </w:t>
      </w:r>
      <w:proofErr w:type="spellStart"/>
      <w:r>
        <w:t>Circle</w:t>
      </w:r>
      <w:proofErr w:type="spellEnd"/>
      <w:r>
        <w:t xml:space="preserve"> U. vil UiO fornye internasjonaliseringsarbeidet gjennom felles utdanningstilbud og integrerte studieløp på tvers av språk, landegrenser og fag. </w:t>
      </w:r>
    </w:p>
    <w:p w14:paraId="34B55961" w14:textId="77777777" w:rsidR="006E5984" w:rsidRDefault="006E5984" w:rsidP="006E5984">
      <w:r>
        <w:t xml:space="preserve">Styringsparametere: </w:t>
      </w:r>
    </w:p>
    <w:p w14:paraId="2D4331AD" w14:textId="77777777" w:rsidR="006E5984" w:rsidRDefault="006E5984" w:rsidP="006E5984">
      <w:r>
        <w:lastRenderedPageBreak/>
        <w:t xml:space="preserve">5. Etablere nye former for forskningsnærhet og praksiskoplinger i utdanningstilbudet, som styrker studentenes arbeidslivsferdigheter og kunnskap om egen kompetanse. </w:t>
      </w:r>
    </w:p>
    <w:p w14:paraId="6C8FC41E" w14:textId="77777777" w:rsidR="006E5984" w:rsidRDefault="006E5984" w:rsidP="006E5984">
      <w:r>
        <w:t>6. Gjennomføre et kontinuerlig innovasjonsarbeid innen nye undervisnings-, lærings</w:t>
      </w:r>
      <w:r>
        <w:t xml:space="preserve">og vurderingsformer. </w:t>
      </w:r>
    </w:p>
    <w:p w14:paraId="2342BBFE" w14:textId="77777777" w:rsidR="006E5984" w:rsidRDefault="006E5984" w:rsidP="006E5984">
      <w:r>
        <w:t xml:space="preserve">7. Øke antallet fleksible (herunder livslang læring) og tverrfaglige studietilbud, inkludert spissede regionale utdanningstilbud. </w:t>
      </w:r>
    </w:p>
    <w:p w14:paraId="029DAC46" w14:textId="77777777" w:rsidR="006E5984" w:rsidRDefault="006E5984" w:rsidP="006E5984">
      <w:r>
        <w:t xml:space="preserve">8. Fornye arbeidet med internasjonalt utdanningssamarbeid og studentmobilitet. </w:t>
      </w:r>
    </w:p>
    <w:p w14:paraId="59161ACF" w14:textId="77777777" w:rsidR="006E5984" w:rsidRDefault="006E5984" w:rsidP="006E5984">
      <w:pPr>
        <w:rPr>
          <w:b/>
          <w:bCs/>
        </w:rPr>
      </w:pPr>
    </w:p>
    <w:p w14:paraId="2FB0539A" w14:textId="10424322" w:rsidR="006E5984" w:rsidRDefault="006E5984" w:rsidP="006E5984">
      <w:r w:rsidRPr="006E5984">
        <w:rPr>
          <w:b/>
          <w:bCs/>
        </w:rPr>
        <w:t>Mål 3 – Styrke innsatsen i utviklingen av et bærekraftig samfunn, nasjonalt og globalt</w:t>
      </w:r>
      <w:r>
        <w:t xml:space="preserve"> </w:t>
      </w:r>
    </w:p>
    <w:p w14:paraId="53F0E4CD" w14:textId="77777777" w:rsidR="006E5984" w:rsidRDefault="006E5984" w:rsidP="006E5984">
      <w:r>
        <w:t xml:space="preserve">UiO har alltid vært i dialog med samfunnet rundt. UiO vil fremover gjøre mer for å tydeliggjøre kunnskapens betydning for demokrati og samfunn. UiO vil styrke forskning på demokratiets forutsetninger og virkemåte. UiO har også en viktig rolle som forvalter av kunnskap og kulturarv, særlig gjennom universitetsmuseene. UiO vil at kunnskap utviklet ved UiO skal stimulere til nye ideer, metoder, teknologier og tjenester, for å løse samfunnsbehov og bidra til verdiskapning og grønn omstilling. Kunnskapen skal også utfordre etablerte tankemønstre og samfunnets utvikling. </w:t>
      </w:r>
    </w:p>
    <w:p w14:paraId="4DC52019" w14:textId="77777777" w:rsidR="006E5984" w:rsidRDefault="006E5984" w:rsidP="006E5984">
      <w:r>
        <w:t xml:space="preserve">Gjennom en målrettet campusutvikling vil UiO bygge ned tersklene for samarbeid mellom akademia, arbeidsliv og samfunn. Ved å knytte kompetansemiljøene tettere sammen vil UiO utløse potensialet for innovasjon. Derfor har UiO vært pådriver for å utvikle Oslo Science City. </w:t>
      </w:r>
    </w:p>
    <w:p w14:paraId="5DEB95E4" w14:textId="77777777" w:rsidR="006E5984" w:rsidRDefault="006E5984" w:rsidP="006E5984">
      <w:r>
        <w:t xml:space="preserve">UiO vil bruke sin klima- og miljøstrategi til å styrke UiOs bærekraftarbeid kvalitativt på en måte som sikrer UiOs grunnleggende mål om å fremme uavhengig og langsiktig forskning, samt utdanne faglig sterke, selvstendige, kritisk tenkende studenter som er bevisst sitt samfunnsansvar. </w:t>
      </w:r>
    </w:p>
    <w:p w14:paraId="4BE8A180" w14:textId="77777777" w:rsidR="006E5984" w:rsidRDefault="006E5984" w:rsidP="006E5984">
      <w:r>
        <w:t xml:space="preserve">Styringsparametere: </w:t>
      </w:r>
    </w:p>
    <w:p w14:paraId="2DF1B1F8" w14:textId="77777777" w:rsidR="006E5984" w:rsidRDefault="006E5984" w:rsidP="006E5984">
      <w:r>
        <w:t xml:space="preserve">9. Tydeliggjort en rolle i å styrke akademisk frihet og kunnskapens betydning for demokrati og samfunn. </w:t>
      </w:r>
    </w:p>
    <w:p w14:paraId="789B0560" w14:textId="77777777" w:rsidR="006E5984" w:rsidRDefault="006E5984" w:rsidP="006E5984">
      <w:r>
        <w:t xml:space="preserve">10. Campuser er utviklet på en måte som styrker faglige samarbeid, og legger til rette for bedre samspill med andre sektorer nasjonalt og internasjonalt. </w:t>
      </w:r>
    </w:p>
    <w:p w14:paraId="6239CABD" w14:textId="77777777" w:rsidR="006E5984" w:rsidRDefault="006E5984" w:rsidP="006E5984">
      <w:r>
        <w:t xml:space="preserve">11. Ambisjonene i Helhetlig klima- og miljøstrategi er realisert. </w:t>
      </w:r>
    </w:p>
    <w:p w14:paraId="166087B1" w14:textId="77777777" w:rsidR="006E5984" w:rsidRDefault="006E5984" w:rsidP="006E5984">
      <w:r>
        <w:t xml:space="preserve">12. Styrket kulturen for innovasjon og entreprenørskap blant studenter og ansatte. </w:t>
      </w:r>
    </w:p>
    <w:p w14:paraId="551C2753" w14:textId="5E2396E4" w:rsidR="00EB5FDD" w:rsidRPr="006E5984" w:rsidRDefault="006E5984" w:rsidP="006E5984">
      <w:r>
        <w:t xml:space="preserve">13. Styrket og videreutviklet de europeiske nettverkene </w:t>
      </w:r>
      <w:proofErr w:type="spellStart"/>
      <w:r>
        <w:t>the</w:t>
      </w:r>
      <w:proofErr w:type="spellEnd"/>
      <w:r>
        <w:t xml:space="preserve"> Guild og </w:t>
      </w:r>
      <w:proofErr w:type="spellStart"/>
      <w:r>
        <w:t>Circle</w:t>
      </w:r>
      <w:proofErr w:type="spellEnd"/>
      <w:r>
        <w:t xml:space="preserve"> U., samt styrket samarbeidet globalt</w:t>
      </w:r>
    </w:p>
    <w:sectPr w:rsidR="00EB5FDD" w:rsidRPr="006E59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984"/>
    <w:rsid w:val="00527DED"/>
    <w:rsid w:val="006E5984"/>
    <w:rsid w:val="008552C4"/>
    <w:rsid w:val="00EB5F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420F5"/>
  <w15:chartTrackingRefBased/>
  <w15:docId w15:val="{329ACBB3-D098-442E-BBC8-7B116627A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820</Words>
  <Characters>4351</Characters>
  <Application>Microsoft Office Word</Application>
  <DocSecurity>0</DocSecurity>
  <Lines>36</Lines>
  <Paragraphs>10</Paragraphs>
  <ScaleCrop>false</ScaleCrop>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Silje Rørtveit Mundal</dc:creator>
  <cp:keywords/>
  <dc:description/>
  <cp:lastModifiedBy>Silje Rørtveit Mundal</cp:lastModifiedBy>
  <cp:revision>1</cp:revision>
  <dcterms:created xsi:type="dcterms:W3CDTF">2023-10-24T11:38:00Z</dcterms:created>
  <dcterms:modified xsi:type="dcterms:W3CDTF">2023-10-24T11:47:00Z</dcterms:modified>
</cp:coreProperties>
</file>