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0" w:type="auto"/>
        <w:tblInd w:w="5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015"/>
      </w:tblGrid>
      <w:tr w:rsidR="0055082C" w:rsidRPr="0055082C" w:rsidTr="00375790">
        <w:tc>
          <w:tcPr>
            <w:tcW w:w="1559" w:type="dxa"/>
          </w:tcPr>
          <w:p w:rsidR="0055082C" w:rsidRPr="0055082C" w:rsidRDefault="0055082C" w:rsidP="00A92FF9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</w:pPr>
            <w:r w:rsidRPr="0055082C"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  <w:t>Notatdato:</w:t>
            </w:r>
          </w:p>
        </w:tc>
        <w:tc>
          <w:tcPr>
            <w:tcW w:w="2015" w:type="dxa"/>
          </w:tcPr>
          <w:p w:rsidR="0055082C" w:rsidRPr="0055082C" w:rsidRDefault="0055082C" w:rsidP="00A92FF9">
            <w:pPr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</w:pPr>
            <w:r w:rsidRPr="0055082C"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  <w:t xml:space="preserve"> </w:t>
            </w:r>
          </w:p>
        </w:tc>
      </w:tr>
      <w:tr w:rsidR="0055082C" w:rsidRPr="0055082C" w:rsidTr="00375790">
        <w:tc>
          <w:tcPr>
            <w:tcW w:w="1559" w:type="dxa"/>
          </w:tcPr>
          <w:p w:rsidR="0055082C" w:rsidRPr="0055082C" w:rsidRDefault="0055082C" w:rsidP="00A92FF9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</w:pPr>
            <w:proofErr w:type="spellStart"/>
            <w:r w:rsidRPr="0055082C"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  <w:t>Arkivsaksnr</w:t>
            </w:r>
            <w:proofErr w:type="spellEnd"/>
            <w:r w:rsidRPr="0055082C"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  <w:t>.:</w:t>
            </w:r>
          </w:p>
        </w:tc>
        <w:tc>
          <w:tcPr>
            <w:tcW w:w="2015" w:type="dxa"/>
          </w:tcPr>
          <w:p w:rsidR="0055082C" w:rsidRPr="0055082C" w:rsidRDefault="0055082C" w:rsidP="00A92FF9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</w:pPr>
          </w:p>
        </w:tc>
      </w:tr>
      <w:tr w:rsidR="0055082C" w:rsidRPr="0055082C" w:rsidTr="00375790">
        <w:tc>
          <w:tcPr>
            <w:tcW w:w="1559" w:type="dxa"/>
          </w:tcPr>
          <w:p w:rsidR="0055082C" w:rsidRPr="0055082C" w:rsidRDefault="0055082C" w:rsidP="00A92FF9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</w:pPr>
            <w:r w:rsidRPr="0055082C"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  <w:t>Saksbehandler:</w:t>
            </w:r>
          </w:p>
        </w:tc>
        <w:tc>
          <w:tcPr>
            <w:tcW w:w="2015" w:type="dxa"/>
          </w:tcPr>
          <w:p w:rsidR="0055082C" w:rsidRPr="0055082C" w:rsidRDefault="0055082C" w:rsidP="00A92FF9">
            <w:p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</w:pPr>
            <w:r w:rsidRPr="0055082C">
              <w:rPr>
                <w:rFonts w:ascii="Times New Roman" w:eastAsia="Times New Roman" w:hAnsi="Times New Roman"/>
                <w:bCs/>
                <w:sz w:val="18"/>
                <w:szCs w:val="18"/>
                <w:lang w:eastAsia="nb-NO"/>
              </w:rPr>
              <w:t>Helle Parelius</w:t>
            </w:r>
          </w:p>
        </w:tc>
      </w:tr>
    </w:tbl>
    <w:p w:rsidR="0055082C" w:rsidRDefault="0055082C" w:rsidP="00A92FF9">
      <w:pPr>
        <w:pStyle w:val="Georgia11spacing0after"/>
        <w:spacing w:line="240" w:lineRule="auto"/>
        <w:rPr>
          <w:rFonts w:cs="Arial"/>
        </w:rPr>
      </w:pPr>
    </w:p>
    <w:p w:rsidR="0055082C" w:rsidRPr="0055082C" w:rsidRDefault="00273101" w:rsidP="00A92FF9">
      <w:pPr>
        <w:pStyle w:val="Georgia11spacing0after"/>
        <w:spacing w:line="240" w:lineRule="auto"/>
        <w:rPr>
          <w:rFonts w:cs="Arial"/>
        </w:rPr>
      </w:pPr>
      <w:r w:rsidRPr="0055082C">
        <w:rPr>
          <w:rFonts w:cs="Arial"/>
        </w:rPr>
        <w:t xml:space="preserve">Til: </w:t>
      </w:r>
      <w:r w:rsidR="0055082C">
        <w:rPr>
          <w:rFonts w:ascii="Times New Roman" w:hAnsi="Times New Roman"/>
        </w:rPr>
        <w:t>Rektorat og dekaner</w:t>
      </w:r>
    </w:p>
    <w:p w:rsidR="00273101" w:rsidRPr="0055082C" w:rsidRDefault="00273101" w:rsidP="00A92FF9">
      <w:pPr>
        <w:pStyle w:val="Georgia11spacing0after"/>
        <w:spacing w:line="240" w:lineRule="auto"/>
        <w:rPr>
          <w:rFonts w:cs="Arial"/>
        </w:rPr>
      </w:pPr>
    </w:p>
    <w:p w:rsidR="00FD3D9D" w:rsidRPr="0055082C" w:rsidRDefault="00FD3D9D" w:rsidP="00A92FF9">
      <w:pPr>
        <w:pStyle w:val="Georgia11spacing0after"/>
        <w:spacing w:line="240" w:lineRule="auto"/>
        <w:rPr>
          <w:rFonts w:cs="Arial"/>
        </w:rPr>
      </w:pPr>
    </w:p>
    <w:p w:rsidR="00170244" w:rsidRPr="0055082C" w:rsidRDefault="00170244" w:rsidP="00A92FF9">
      <w:pPr>
        <w:pStyle w:val="Georgia11spacing0after"/>
        <w:spacing w:line="240" w:lineRule="auto"/>
        <w:rPr>
          <w:rFonts w:cs="Arial"/>
        </w:rPr>
      </w:pPr>
    </w:p>
    <w:p w:rsidR="00FD3D9D" w:rsidRPr="0055082C" w:rsidRDefault="00FD3D9D" w:rsidP="00A92FF9">
      <w:pPr>
        <w:pStyle w:val="Georgia9UOff"/>
        <w:tabs>
          <w:tab w:val="left" w:pos="907"/>
          <w:tab w:val="left" w:pos="3175"/>
        </w:tabs>
        <w:spacing w:line="240" w:lineRule="auto"/>
        <w:jc w:val="left"/>
        <w:rPr>
          <w:rFonts w:cs="Arial"/>
          <w:sz w:val="22"/>
        </w:rPr>
      </w:pPr>
      <w:r w:rsidRPr="0055082C">
        <w:rPr>
          <w:rFonts w:cs="Arial"/>
          <w:sz w:val="22"/>
        </w:rPr>
        <w:t>Dato:</w:t>
      </w:r>
      <w:r w:rsidR="00F27883" w:rsidRPr="0055082C">
        <w:rPr>
          <w:rFonts w:cs="Arial"/>
          <w:sz w:val="22"/>
        </w:rPr>
        <w:t xml:space="preserve"> </w:t>
      </w:r>
      <w:r w:rsidR="00F27883" w:rsidRPr="0055082C">
        <w:rPr>
          <w:rFonts w:cs="Arial"/>
          <w:sz w:val="22"/>
        </w:rPr>
        <w:fldChar w:fldCharType="begin"/>
      </w:r>
      <w:r w:rsidR="00F27883" w:rsidRPr="0055082C">
        <w:rPr>
          <w:rFonts w:cs="Arial"/>
          <w:sz w:val="22"/>
        </w:rPr>
        <w:instrText xml:space="preserve"> TIME \@ "d. MMMM yyyy" </w:instrText>
      </w:r>
      <w:r w:rsidR="00F27883" w:rsidRPr="0055082C">
        <w:rPr>
          <w:rFonts w:cs="Arial"/>
          <w:sz w:val="22"/>
        </w:rPr>
        <w:fldChar w:fldCharType="separate"/>
      </w:r>
      <w:r w:rsidR="007777DB">
        <w:rPr>
          <w:rFonts w:cs="Arial"/>
          <w:noProof/>
          <w:sz w:val="22"/>
        </w:rPr>
        <w:t>6. mars 2019</w:t>
      </w:r>
      <w:r w:rsidR="00F27883" w:rsidRPr="0055082C">
        <w:rPr>
          <w:rFonts w:cs="Arial"/>
          <w:sz w:val="22"/>
        </w:rPr>
        <w:fldChar w:fldCharType="end"/>
      </w:r>
    </w:p>
    <w:p w:rsidR="0055082C" w:rsidRPr="00393151" w:rsidRDefault="0055082C" w:rsidP="001045A9">
      <w:pPr>
        <w:pStyle w:val="Halvfet"/>
        <w:rPr>
          <w:b/>
          <w:sz w:val="22"/>
          <w:szCs w:val="22"/>
        </w:rPr>
      </w:pPr>
    </w:p>
    <w:p w:rsidR="0055082C" w:rsidRPr="00393151" w:rsidRDefault="00393151" w:rsidP="001045A9">
      <w:pPr>
        <w:pStyle w:val="Halvfet"/>
        <w:rPr>
          <w:b/>
          <w:sz w:val="22"/>
          <w:szCs w:val="22"/>
        </w:rPr>
      </w:pPr>
      <w:r w:rsidRPr="00393151">
        <w:rPr>
          <w:b/>
          <w:sz w:val="22"/>
          <w:szCs w:val="22"/>
        </w:rPr>
        <w:t>Hen</w:t>
      </w:r>
      <w:r>
        <w:rPr>
          <w:b/>
          <w:sz w:val="22"/>
          <w:szCs w:val="22"/>
        </w:rPr>
        <w:t>s</w:t>
      </w:r>
      <w:r w:rsidRPr="00393151">
        <w:rPr>
          <w:b/>
          <w:sz w:val="22"/>
          <w:szCs w:val="22"/>
        </w:rPr>
        <w:t>ikt med saken</w:t>
      </w:r>
    </w:p>
    <w:p w:rsidR="00393151" w:rsidRDefault="00393151" w:rsidP="001045A9">
      <w:pPr>
        <w:pStyle w:val="Halvfet"/>
      </w:pPr>
    </w:p>
    <w:p w:rsidR="00393151" w:rsidRDefault="00393151" w:rsidP="00393151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UiOs ledelse </w:t>
      </w:r>
      <w:r>
        <w:rPr>
          <w:rFonts w:ascii="Georgia" w:hAnsi="Georgia"/>
        </w:rPr>
        <w:t xml:space="preserve">valgte </w:t>
      </w:r>
      <w:r w:rsidRPr="0055082C">
        <w:rPr>
          <w:rFonts w:ascii="Georgia" w:hAnsi="Georgia"/>
        </w:rPr>
        <w:t xml:space="preserve">20.03.2018 </w:t>
      </w:r>
      <w:proofErr w:type="gramStart"/>
      <w:r>
        <w:rPr>
          <w:rFonts w:ascii="Georgia" w:hAnsi="Georgia"/>
        </w:rPr>
        <w:t>å</w:t>
      </w:r>
      <w:proofErr w:type="gramEnd"/>
      <w:r>
        <w:rPr>
          <w:rFonts w:ascii="Georgia" w:hAnsi="Georgia"/>
        </w:rPr>
        <w:t xml:space="preserve"> midlertidig stanse bruken av ARK ved UiO. Vi ber i dette notatet om en beslutning om å gjenoppt</w:t>
      </w:r>
      <w:bookmarkStart w:id="0" w:name="_GoBack"/>
      <w:bookmarkEnd w:id="0"/>
      <w:r>
        <w:rPr>
          <w:rFonts w:ascii="Georgia" w:hAnsi="Georgia"/>
        </w:rPr>
        <w:t>a ARK ved UiO.</w:t>
      </w:r>
    </w:p>
    <w:p w:rsidR="00393151" w:rsidRPr="0055082C" w:rsidRDefault="00393151" w:rsidP="001045A9">
      <w:pPr>
        <w:pStyle w:val="Halvfet"/>
      </w:pPr>
    </w:p>
    <w:p w:rsidR="001045A9" w:rsidRPr="00033460" w:rsidRDefault="001045A9" w:rsidP="001045A9">
      <w:pPr>
        <w:pStyle w:val="Halvfet"/>
        <w:rPr>
          <w:b/>
          <w:sz w:val="22"/>
          <w:szCs w:val="22"/>
        </w:rPr>
      </w:pPr>
      <w:r w:rsidRPr="00033460">
        <w:rPr>
          <w:b/>
          <w:sz w:val="22"/>
          <w:szCs w:val="22"/>
        </w:rPr>
        <w:t>ARK som fremtidig verktøy for arbeidsmiljøutvikling</w:t>
      </w:r>
      <w:r w:rsidR="00033460">
        <w:rPr>
          <w:b/>
          <w:sz w:val="22"/>
          <w:szCs w:val="22"/>
        </w:rPr>
        <w:t xml:space="preserve"> ved UiO</w:t>
      </w:r>
    </w:p>
    <w:p w:rsidR="0055082C" w:rsidRPr="0055082C" w:rsidRDefault="00A92FF9" w:rsidP="00A92FF9">
      <w:pPr>
        <w:spacing w:line="240" w:lineRule="auto"/>
        <w:rPr>
          <w:rFonts w:ascii="Georgia" w:hAnsi="Georgia"/>
        </w:rPr>
      </w:pPr>
      <w:r>
        <w:rPr>
          <w:rFonts w:ascii="Georgia" w:hAnsi="Georgia"/>
        </w:rPr>
        <w:t xml:space="preserve">Arbeidsmiljø- og </w:t>
      </w:r>
      <w:r w:rsidR="00033460">
        <w:rPr>
          <w:rFonts w:ascii="Georgia" w:hAnsi="Georgia"/>
        </w:rPr>
        <w:t>klimaundersøkelsen</w:t>
      </w:r>
      <w:r>
        <w:rPr>
          <w:rFonts w:ascii="Georgia" w:hAnsi="Georgia"/>
        </w:rPr>
        <w:t xml:space="preserve"> «</w:t>
      </w:r>
      <w:r w:rsidR="0055082C" w:rsidRPr="0055082C">
        <w:rPr>
          <w:rFonts w:ascii="Georgia" w:hAnsi="Georgia"/>
        </w:rPr>
        <w:t>ARK</w:t>
      </w:r>
      <w:r>
        <w:rPr>
          <w:rFonts w:ascii="Georgia" w:hAnsi="Georgia"/>
        </w:rPr>
        <w:t>»</w:t>
      </w:r>
      <w:r w:rsidR="0055082C" w:rsidRPr="0055082C">
        <w:rPr>
          <w:rFonts w:ascii="Georgia" w:hAnsi="Georgia"/>
        </w:rPr>
        <w:t xml:space="preserve"> er e</w:t>
      </w:r>
      <w:r w:rsidR="0055082C">
        <w:rPr>
          <w:rFonts w:ascii="Georgia" w:hAnsi="Georgia"/>
        </w:rPr>
        <w:t xml:space="preserve">t </w:t>
      </w:r>
      <w:r w:rsidR="00033460">
        <w:rPr>
          <w:rFonts w:ascii="Georgia" w:hAnsi="Georgia"/>
        </w:rPr>
        <w:t xml:space="preserve">verktøy for </w:t>
      </w:r>
      <w:r w:rsidR="0055082C" w:rsidRPr="0055082C">
        <w:rPr>
          <w:rFonts w:ascii="Georgia" w:hAnsi="Georgia"/>
        </w:rPr>
        <w:t>arbeidsmiljøutvikling</w:t>
      </w:r>
      <w:r w:rsidR="00033460">
        <w:rPr>
          <w:rFonts w:ascii="Georgia" w:hAnsi="Georgia"/>
        </w:rPr>
        <w:t>.  A</w:t>
      </w:r>
      <w:r w:rsidR="0055082C">
        <w:rPr>
          <w:rFonts w:ascii="Georgia" w:hAnsi="Georgia"/>
        </w:rPr>
        <w:t xml:space="preserve">RK er </w:t>
      </w:r>
      <w:r w:rsidR="0055082C" w:rsidRPr="0055082C">
        <w:rPr>
          <w:rFonts w:ascii="Georgia" w:hAnsi="Georgia"/>
        </w:rPr>
        <w:t>utviklet av og for universitets- og høgskolesektoren</w:t>
      </w:r>
      <w:r w:rsidR="0055082C">
        <w:rPr>
          <w:rFonts w:ascii="Georgia" w:hAnsi="Georgia"/>
        </w:rPr>
        <w:t xml:space="preserve">, </w:t>
      </w:r>
      <w:r w:rsidR="0055082C" w:rsidRPr="0055082C">
        <w:rPr>
          <w:rFonts w:ascii="Georgia" w:hAnsi="Georgia"/>
        </w:rPr>
        <w:t>forskningsbasert</w:t>
      </w:r>
      <w:r w:rsidR="00033460">
        <w:rPr>
          <w:rFonts w:ascii="Georgia" w:hAnsi="Georgia"/>
        </w:rPr>
        <w:t xml:space="preserve">, </w:t>
      </w:r>
      <w:r w:rsidR="0055082C" w:rsidRPr="0055082C">
        <w:rPr>
          <w:rFonts w:ascii="Georgia" w:hAnsi="Georgia"/>
        </w:rPr>
        <w:t>godt innarbeidet</w:t>
      </w:r>
      <w:r w:rsidR="00033460">
        <w:rPr>
          <w:rFonts w:ascii="Georgia" w:hAnsi="Georgia"/>
        </w:rPr>
        <w:t xml:space="preserve"> og består av blant annet en survey og en oppfølgingsmetode</w:t>
      </w:r>
      <w:r w:rsidR="0055082C" w:rsidRPr="0055082C">
        <w:rPr>
          <w:rFonts w:ascii="Georgia" w:hAnsi="Georgia"/>
        </w:rPr>
        <w:t xml:space="preserve">. I sektoren bruker 18 institusjoner verktøyet og de siste årene har UiO gjennomført ARK ved alle enheter med unntak av SV.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Arbeidsmiljøundersøkelsen er først og fremst et viktig lederverktøy og utviklingsverktøy for UiO. Verktøyet hjelper UiOs ledere å oppfylle kravene i arbeidsmiljøloven </w:t>
      </w:r>
      <w:r w:rsidR="00A92FF9">
        <w:rPr>
          <w:rFonts w:ascii="Georgia" w:hAnsi="Georgia"/>
        </w:rPr>
        <w:t>om</w:t>
      </w:r>
      <w:r w:rsidR="00A92FF9" w:rsidRPr="0055082C">
        <w:rPr>
          <w:rFonts w:ascii="Georgia" w:hAnsi="Georgia"/>
        </w:rPr>
        <w:t xml:space="preserve"> </w:t>
      </w:r>
      <w:r w:rsidRPr="0055082C">
        <w:rPr>
          <w:rFonts w:ascii="Georgia" w:hAnsi="Georgia"/>
        </w:rPr>
        <w:t xml:space="preserve">systematisk kartlegging og oppfølging av det psykososiale arbeidsmiljøet (forsvarlig og helsefremmende arbeidsmiljø). 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I mai 2017 ba Forskerforum om innsyn i resultatrapporter fra arbeidsmiljøundersøkelsene i sektoren. Til tross for omfattende argumentasjon fra NTNU, UiO og øvrige institusjoner konkluderte Kunnskapsdepartementet 16. januar 2018 at rapporter må utleveres til de som ber om innsyn. Konklusjonen om innsyn </w:t>
      </w:r>
      <w:r w:rsidR="00033460">
        <w:rPr>
          <w:rFonts w:ascii="Georgia" w:hAnsi="Georgia"/>
        </w:rPr>
        <w:t xml:space="preserve">i rapporter </w:t>
      </w:r>
      <w:r w:rsidRPr="0055082C">
        <w:rPr>
          <w:rFonts w:ascii="Georgia" w:hAnsi="Georgia"/>
        </w:rPr>
        <w:t xml:space="preserve">er uavhengig av type </w:t>
      </w:r>
      <w:r w:rsidR="00033460">
        <w:rPr>
          <w:rFonts w:ascii="Georgia" w:hAnsi="Georgia"/>
        </w:rPr>
        <w:t xml:space="preserve">arbeidsmiljøundersøkelse </w:t>
      </w:r>
      <w:r w:rsidRPr="0055082C">
        <w:rPr>
          <w:rFonts w:ascii="Georgia" w:hAnsi="Georgia"/>
        </w:rPr>
        <w:t xml:space="preserve">som benyttes.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>For UiOs del medførte konklusjonen at det i 2018 ble utlevert rapporter på fakultetsnivå for samtlige enheter som hadde gjennomført ARK. I tillegg ble det utlevert rapporter på instituttnivå på HF.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Utleveringene medførte ingen oppslag i media. 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Basert på KDs konklusjon om innsyn inviterte styringsgruppen i ARK institusjonene til å gi innspill i.f.t. </w:t>
      </w:r>
      <w:proofErr w:type="gramStart"/>
      <w:r w:rsidRPr="0055082C">
        <w:rPr>
          <w:rFonts w:ascii="Georgia" w:hAnsi="Georgia"/>
          <w:szCs w:val="22"/>
        </w:rPr>
        <w:t>om det fortsatt var interesse for et sektortilpasset verktøy og ev. hvilke tilpasninger som var ønskelig.</w:t>
      </w:r>
      <w:proofErr w:type="gramEnd"/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 </w:t>
      </w:r>
    </w:p>
    <w:p w:rsidR="0055082C" w:rsidRPr="0055082C" w:rsidRDefault="0055082C" w:rsidP="00A92FF9">
      <w:pPr>
        <w:autoSpaceDE w:val="0"/>
        <w:autoSpaceDN w:val="0"/>
        <w:adjustRightInd w:val="0"/>
        <w:spacing w:after="0" w:line="240" w:lineRule="auto"/>
        <w:rPr>
          <w:rFonts w:ascii="Georgia" w:eastAsiaTheme="minorEastAsia" w:hAnsi="Georgia" w:cstheme="minorBidi"/>
          <w:lang w:eastAsia="zh-CN"/>
        </w:rPr>
      </w:pPr>
      <w:r w:rsidRPr="0055082C">
        <w:rPr>
          <w:rFonts w:ascii="Georgia" w:eastAsiaTheme="minorEastAsia" w:hAnsi="Georgia" w:cstheme="minorBidi"/>
          <w:lang w:eastAsia="zh-CN"/>
        </w:rPr>
        <w:t>UiO gjennomførte en grundig prosess for å innhente synspunkter og involverte blant annet HR-ledere, ARK-prosjektledere, ARK-prosessledere, AMU, IDF, direktørnettverket, dekaner/</w:t>
      </w:r>
      <w:r w:rsidR="00A92FF9">
        <w:rPr>
          <w:rFonts w:ascii="Georgia" w:eastAsiaTheme="minorEastAsia" w:hAnsi="Georgia" w:cstheme="minorBidi"/>
          <w:lang w:eastAsia="zh-CN"/>
        </w:rPr>
        <w:t>m</w:t>
      </w:r>
      <w:r w:rsidRPr="0055082C">
        <w:rPr>
          <w:rFonts w:ascii="Georgia" w:eastAsiaTheme="minorEastAsia" w:hAnsi="Georgia" w:cstheme="minorBidi"/>
          <w:lang w:eastAsia="zh-CN"/>
        </w:rPr>
        <w:t>useumsdirektører og UB-direktør. Konklusjonen fra UiO var at det fortsatt var et ønske om et forskningsbasert arbeidsmiljøverktøy</w:t>
      </w:r>
      <w:r w:rsidR="00A92FF9">
        <w:rPr>
          <w:rFonts w:ascii="Georgia" w:eastAsiaTheme="minorEastAsia" w:hAnsi="Georgia" w:cstheme="minorBidi"/>
          <w:lang w:eastAsia="zh-CN"/>
        </w:rPr>
        <w:t>,</w:t>
      </w:r>
      <w:r w:rsidRPr="0055082C">
        <w:rPr>
          <w:rFonts w:ascii="Georgia" w:eastAsiaTheme="minorEastAsia" w:hAnsi="Georgia" w:cstheme="minorBidi"/>
          <w:lang w:eastAsia="zh-CN"/>
        </w:rPr>
        <w:t xml:space="preserve"> men at det var behov for videreutvikling av verktøyet i lys av erfaringene så langt (Samlet innspill fra UiO datert </w:t>
      </w:r>
      <w:proofErr w:type="gramStart"/>
      <w:r w:rsidRPr="0055082C">
        <w:rPr>
          <w:rFonts w:ascii="Georgia" w:eastAsiaTheme="minorEastAsia" w:hAnsi="Georgia" w:cstheme="minorBidi"/>
          <w:lang w:eastAsia="zh-CN"/>
        </w:rPr>
        <w:t>22.03.2018</w:t>
      </w:r>
      <w:proofErr w:type="gramEnd"/>
      <w:r w:rsidRPr="0055082C">
        <w:rPr>
          <w:rFonts w:ascii="Georgia" w:eastAsiaTheme="minorEastAsia" w:hAnsi="Georgia" w:cstheme="minorBidi"/>
          <w:lang w:eastAsia="zh-CN"/>
        </w:rPr>
        <w:t xml:space="preserve"> Vedlegg 1).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br/>
        <w:t xml:space="preserve">På grunn av pålegget om utlevering valgte UiOs ledelse i 20.03.2018 å stanse gjennomføring av </w:t>
      </w:r>
      <w:r w:rsidRPr="0055082C">
        <w:rPr>
          <w:rFonts w:ascii="Georgia" w:hAnsi="Georgia"/>
        </w:rPr>
        <w:lastRenderedPageBreak/>
        <w:t>ARK inntil verktøyets fremtid var vurdert og det var avklart om justeringer av verktøyet kunne redusere konsekvenser av eventuelle nye innsynsbegjæringer.</w:t>
      </w:r>
    </w:p>
    <w:p w:rsidR="0055082C" w:rsidRPr="0055082C" w:rsidRDefault="0055082C" w:rsidP="00A92FF9">
      <w:pPr>
        <w:pStyle w:val="PlainText"/>
        <w:rPr>
          <w:rFonts w:ascii="Georgia" w:hAnsi="Georgia"/>
          <w:b/>
          <w:szCs w:val="22"/>
        </w:rPr>
      </w:pPr>
      <w:r w:rsidRPr="0055082C">
        <w:rPr>
          <w:rFonts w:ascii="Georgia" w:hAnsi="Georgia"/>
          <w:b/>
          <w:szCs w:val="22"/>
        </w:rPr>
        <w:t>Utvikling av ARK som verktøy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Basert på alle innspill fra sektoren har styringsgruppen til ARK igangsatt et arbeid med videreutvikling av verktøyet. Følgende endringer er gjort eller er under utvikling: 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numPr>
          <w:ilvl w:val="0"/>
          <w:numId w:val="9"/>
        </w:numPr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>Revisjon av spørreskjemaet for å redusere omfanget og spisse/tydeliggjøre noen spørsmålsstillinger. Vurderingen av hva som tas ut/endres gjøres på basis av gjennomført statistisk validering, erfaringer fra bruk av KIWEST-rapporter i oppfølgingsprosesser og innspill fra respondenter.</w:t>
      </w:r>
    </w:p>
    <w:p w:rsidR="0055082C" w:rsidRPr="0055082C" w:rsidRDefault="0055082C" w:rsidP="00A92FF9">
      <w:pPr>
        <w:pStyle w:val="PlainText"/>
        <w:numPr>
          <w:ilvl w:val="0"/>
          <w:numId w:val="9"/>
        </w:numPr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>Utvikling av valgfrie tilleggsmoduler som adresserer aktuelle lokale spørsmål (eks.</w:t>
      </w:r>
      <w:r w:rsidR="00A92FF9">
        <w:rPr>
          <w:rFonts w:ascii="Georgia" w:hAnsi="Georgia"/>
          <w:szCs w:val="22"/>
        </w:rPr>
        <w:t xml:space="preserve"> </w:t>
      </w:r>
      <w:r w:rsidRPr="0055082C">
        <w:rPr>
          <w:rFonts w:ascii="Georgia" w:hAnsi="Georgia"/>
          <w:szCs w:val="22"/>
        </w:rPr>
        <w:t xml:space="preserve">omstilling, </w:t>
      </w:r>
      <w:proofErr w:type="spellStart"/>
      <w:r w:rsidRPr="0055082C">
        <w:rPr>
          <w:rFonts w:ascii="Georgia" w:hAnsi="Georgia"/>
          <w:szCs w:val="22"/>
        </w:rPr>
        <w:t>flercampus</w:t>
      </w:r>
      <w:proofErr w:type="spellEnd"/>
      <w:r w:rsidRPr="0055082C">
        <w:rPr>
          <w:rFonts w:ascii="Georgia" w:hAnsi="Georgia"/>
          <w:szCs w:val="22"/>
        </w:rPr>
        <w:t>, fysiske rammer, tverrfaglig samarbeid mm)</w:t>
      </w:r>
    </w:p>
    <w:p w:rsidR="0055082C" w:rsidRPr="0055082C" w:rsidRDefault="0055082C" w:rsidP="00A92FF9">
      <w:pPr>
        <w:pStyle w:val="PlainText"/>
        <w:numPr>
          <w:ilvl w:val="0"/>
          <w:numId w:val="9"/>
        </w:numPr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Tydeliggjøre hvordan roller som tillitsvalgte og kommunikasjonsansvarlige skal inkluderes i ARK-prosessen.  </w:t>
      </w:r>
    </w:p>
    <w:p w:rsidR="0055082C" w:rsidRPr="0055082C" w:rsidRDefault="0055082C" w:rsidP="00A92FF9">
      <w:pPr>
        <w:pStyle w:val="PlainText"/>
        <w:numPr>
          <w:ilvl w:val="0"/>
          <w:numId w:val="9"/>
        </w:numPr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Utarbeidelse av felles råd for hvordan det skal informeres i institusjonene om at innsyn i rapporter må gis på forespørsel og hvordan media kan møtes på beste måte.  </w:t>
      </w:r>
    </w:p>
    <w:p w:rsidR="0055082C" w:rsidRPr="0055082C" w:rsidRDefault="0055082C" w:rsidP="00A92FF9">
      <w:pPr>
        <w:pStyle w:val="PlainText"/>
        <w:numPr>
          <w:ilvl w:val="0"/>
          <w:numId w:val="9"/>
        </w:numPr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Utvikling av veiledning for vurderinger som bør gjøres når undersøkelsens skal igangsettes.  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Neste versjon av ARK (ARK 3.0) forventes ferdigstilt høsten 2019. 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På UiO har AMU gitt uttrykk for et ønske om at tillitsvalgte skal få innsyn i ARK rapporter som en rutinemessig del av oppfølgingen. Hvordan dette skal skje vil bli diskutert videre med AMU. 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autoSpaceDE w:val="0"/>
        <w:autoSpaceDN w:val="0"/>
        <w:adjustRightInd w:val="0"/>
        <w:spacing w:after="0" w:line="240" w:lineRule="auto"/>
        <w:rPr>
          <w:rFonts w:ascii="Georgia" w:hAnsi="Georgia"/>
        </w:rPr>
      </w:pPr>
      <w:r w:rsidRPr="0055082C">
        <w:rPr>
          <w:rFonts w:ascii="Georgia" w:eastAsiaTheme="minorEastAsia" w:hAnsi="Georgia" w:cstheme="minorBidi"/>
          <w:lang w:eastAsia="zh-CN"/>
        </w:rPr>
        <w:t xml:space="preserve">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  <w:b/>
        </w:rPr>
        <w:t>Sikkerhet og personvern</w:t>
      </w:r>
      <w:r w:rsidRPr="0055082C">
        <w:rPr>
          <w:rFonts w:ascii="Georgia" w:hAnsi="Georgia"/>
          <w:b/>
        </w:rPr>
        <w:br/>
      </w:r>
      <w:r w:rsidRPr="0055082C">
        <w:rPr>
          <w:rFonts w:ascii="Georgia" w:hAnsi="Georgia"/>
        </w:rPr>
        <w:t>Drift og forvaltning av ARK er regulert i en egen avtale mellom UiO, UiT, UiB og NTNU. NTNU er ansvarlig for gjennomføring av undersøkelsen og oppbevaring av data.</w:t>
      </w:r>
      <w:r w:rsidRPr="0055082C" w:rsidDel="00900781">
        <w:rPr>
          <w:rFonts w:ascii="Georgia" w:hAnsi="Georgia"/>
        </w:rPr>
        <w:t xml:space="preserve"> </w:t>
      </w:r>
      <w:r w:rsidRPr="0055082C">
        <w:rPr>
          <w:rFonts w:ascii="Georgia" w:hAnsi="Georgia"/>
        </w:rPr>
        <w:t>På oppdrag fra NTNU har NSD (Norsk senter for forskningsdata AS) vurdert behandlingen av personopplysninger i dette prosjektet som i samsvar med personopplysningsloven/GDPR.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>En styringsgruppe har ansvar for å sikre en forsvarlig forvaltning av verktøyet og operativ drift skjer ved NTNU.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Grunnlaget for behandlingen av personopplysningene er den enkelte respondents samtykke. Alle opplysninger behandles konfidensielt. Så lenge respondenten kan identifiseres i datamaterialet, dvs. i inntil én uke etter at svarfristen har gått ut, har respondenten rett til  </w:t>
      </w:r>
    </w:p>
    <w:p w:rsidR="0055082C" w:rsidRPr="0055082C" w:rsidRDefault="0055082C" w:rsidP="00A92FF9">
      <w:pPr>
        <w:pStyle w:val="ListParagraph"/>
        <w:numPr>
          <w:ilvl w:val="0"/>
          <w:numId w:val="11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innsyn i hvilke personopplysninger som er registrert  </w:t>
      </w:r>
    </w:p>
    <w:p w:rsidR="0055082C" w:rsidRPr="0055082C" w:rsidRDefault="0055082C" w:rsidP="00A92FF9">
      <w:pPr>
        <w:pStyle w:val="ListParagraph"/>
        <w:numPr>
          <w:ilvl w:val="0"/>
          <w:numId w:val="11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å få rettet personopplysninger  </w:t>
      </w:r>
    </w:p>
    <w:p w:rsidR="0055082C" w:rsidRPr="0055082C" w:rsidRDefault="0055082C" w:rsidP="00A92FF9">
      <w:pPr>
        <w:pStyle w:val="ListParagraph"/>
        <w:numPr>
          <w:ilvl w:val="0"/>
          <w:numId w:val="11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å få slettet personopplysninger  </w:t>
      </w:r>
    </w:p>
    <w:p w:rsidR="0055082C" w:rsidRPr="0055082C" w:rsidRDefault="0055082C" w:rsidP="00A92FF9">
      <w:pPr>
        <w:pStyle w:val="ListParagraph"/>
        <w:numPr>
          <w:ilvl w:val="0"/>
          <w:numId w:val="11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>å få utlevert en kopi av personopplysninger</w:t>
      </w:r>
    </w:p>
    <w:p w:rsidR="0055082C" w:rsidRPr="0055082C" w:rsidRDefault="0055082C" w:rsidP="00A92FF9">
      <w:pPr>
        <w:pStyle w:val="ListParagraph"/>
        <w:numPr>
          <w:ilvl w:val="0"/>
          <w:numId w:val="11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>å klage på behandlingen av dine personopplysninger til personvernombudet ved NTNU eller Datatilsynet.</w:t>
      </w:r>
    </w:p>
    <w:p w:rsidR="0055082C" w:rsidRPr="0055082C" w:rsidRDefault="0055082C" w:rsidP="00A92FF9">
      <w:pPr>
        <w:pStyle w:val="ListParagraph"/>
        <w:spacing w:line="240" w:lineRule="auto"/>
        <w:rPr>
          <w:rFonts w:ascii="Georgia" w:hAnsi="Georgia"/>
        </w:rPr>
      </w:pP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lastRenderedPageBreak/>
        <w:t>Forskere kan søke om tilgang til data i databasen, men vil bare få utlevert anonymiserte data. NTNU har konsesjon fra Datatilsynet for databasen fram til 2024, og det vil bli søkt om forlengelse på ubestemt tid etter dette.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Resultatrapportene som lages etter gjennomføring av spørreundersøkelsen kan brytes ned til grupper på minimum </w:t>
      </w:r>
      <w:r w:rsidR="0016291F">
        <w:rPr>
          <w:rFonts w:ascii="Georgia" w:hAnsi="Georgia"/>
        </w:rPr>
        <w:t>fem</w:t>
      </w:r>
      <w:r w:rsidRPr="0055082C">
        <w:rPr>
          <w:rFonts w:ascii="Georgia" w:hAnsi="Georgia"/>
        </w:rPr>
        <w:t xml:space="preserve"> respondenter. Dette tallet er satt som en absolutt nedre grense for å ivareta personvernet til respondentene.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>Enhete</w:t>
      </w:r>
      <w:r w:rsidR="0016291F">
        <w:rPr>
          <w:rFonts w:ascii="Georgia" w:hAnsi="Georgia"/>
        </w:rPr>
        <w:t>r</w:t>
      </w:r>
      <w:r w:rsidRPr="0055082C">
        <w:rPr>
          <w:rFonts w:ascii="Georgia" w:hAnsi="Georgia"/>
        </w:rPr>
        <w:t xml:space="preserve"> som gjennomfører </w:t>
      </w:r>
      <w:r w:rsidR="0016291F">
        <w:rPr>
          <w:rFonts w:ascii="Georgia" w:hAnsi="Georgia"/>
        </w:rPr>
        <w:t xml:space="preserve">undersøkelsen </w:t>
      </w:r>
      <w:r w:rsidR="00033460">
        <w:rPr>
          <w:rFonts w:ascii="Georgia" w:hAnsi="Georgia"/>
        </w:rPr>
        <w:t xml:space="preserve">kan </w:t>
      </w:r>
      <w:r w:rsidRPr="0055082C">
        <w:rPr>
          <w:rFonts w:ascii="Georgia" w:hAnsi="Georgia"/>
        </w:rPr>
        <w:t xml:space="preserve">imidlertid selv </w:t>
      </w:r>
      <w:r w:rsidR="00033460">
        <w:rPr>
          <w:rFonts w:ascii="Georgia" w:hAnsi="Georgia"/>
        </w:rPr>
        <w:t xml:space="preserve">velge en høyere grense </w:t>
      </w:r>
      <w:r w:rsidR="0016291F">
        <w:rPr>
          <w:rFonts w:ascii="Georgia" w:hAnsi="Georgia"/>
        </w:rPr>
        <w:t xml:space="preserve">for antall respondenter når det gjelder </w:t>
      </w:r>
      <w:r w:rsidR="00033460">
        <w:rPr>
          <w:rFonts w:ascii="Georgia" w:hAnsi="Georgia"/>
        </w:rPr>
        <w:t xml:space="preserve">nedbrytning av resultater og </w:t>
      </w:r>
      <w:r w:rsidR="0016291F">
        <w:rPr>
          <w:rFonts w:ascii="Georgia" w:hAnsi="Georgia"/>
        </w:rPr>
        <w:t>produksjon av</w:t>
      </w:r>
      <w:r w:rsidRPr="0055082C">
        <w:rPr>
          <w:rFonts w:ascii="Georgia" w:hAnsi="Georgia"/>
        </w:rPr>
        <w:t xml:space="preserve"> rapporter. På UiO har et flertall valgt å benytte 10 respondenter som en nedre grense. </w:t>
      </w:r>
    </w:p>
    <w:p w:rsidR="0055082C" w:rsidRPr="0055082C" w:rsidRDefault="0016291F" w:rsidP="00A92FF9">
      <w:pPr>
        <w:spacing w:line="240" w:lineRule="auto"/>
        <w:rPr>
          <w:rFonts w:ascii="Georgia" w:hAnsi="Georgia"/>
        </w:rPr>
      </w:pPr>
      <w:r>
        <w:rPr>
          <w:rFonts w:ascii="Georgia" w:hAnsi="Georgia"/>
        </w:rPr>
        <w:t xml:space="preserve">I </w:t>
      </w:r>
      <w:r w:rsidR="0055082C" w:rsidRPr="0055082C">
        <w:rPr>
          <w:rFonts w:ascii="Georgia" w:hAnsi="Georgia"/>
        </w:rPr>
        <w:t>rapport</w:t>
      </w:r>
      <w:r>
        <w:rPr>
          <w:rFonts w:ascii="Georgia" w:hAnsi="Georgia"/>
        </w:rPr>
        <w:t>en</w:t>
      </w:r>
      <w:r w:rsidR="0055082C" w:rsidRPr="0055082C">
        <w:rPr>
          <w:rFonts w:ascii="Georgia" w:hAnsi="Georgia"/>
        </w:rPr>
        <w:t xml:space="preserve"> identifiseres enheten med enhetens navn</w:t>
      </w:r>
      <w:r>
        <w:rPr>
          <w:rFonts w:ascii="Georgia" w:hAnsi="Georgia"/>
        </w:rPr>
        <w:t xml:space="preserve">, som </w:t>
      </w:r>
      <w:r w:rsidR="0055082C" w:rsidRPr="0055082C">
        <w:rPr>
          <w:rFonts w:ascii="Georgia" w:hAnsi="Georgia"/>
        </w:rPr>
        <w:t xml:space="preserve">ved hjelp av internett </w:t>
      </w:r>
      <w:r>
        <w:rPr>
          <w:rFonts w:ascii="Georgia" w:hAnsi="Georgia"/>
        </w:rPr>
        <w:t xml:space="preserve">enkelt kan </w:t>
      </w:r>
      <w:r w:rsidR="0055082C" w:rsidRPr="0055082C">
        <w:rPr>
          <w:rFonts w:ascii="Georgia" w:hAnsi="Georgia"/>
        </w:rPr>
        <w:t xml:space="preserve">koples til en leder. Dette er imidlertid både fra UiOs og øvrige institusjoner </w:t>
      </w:r>
      <w:r>
        <w:rPr>
          <w:rFonts w:ascii="Georgia" w:hAnsi="Georgia"/>
        </w:rPr>
        <w:t xml:space="preserve">sin </w:t>
      </w:r>
      <w:r w:rsidRPr="0055082C">
        <w:rPr>
          <w:rFonts w:ascii="Georgia" w:hAnsi="Georgia"/>
        </w:rPr>
        <w:t xml:space="preserve">side </w:t>
      </w:r>
      <w:r w:rsidR="0055082C" w:rsidRPr="0055082C">
        <w:rPr>
          <w:rFonts w:ascii="Georgia" w:hAnsi="Georgia"/>
        </w:rPr>
        <w:t xml:space="preserve">vurdert til å være påregnelig belastning i en lederrolle. Erfaringen fra vinteren 2018 viste også at de mest berørte lederne oppfattet utleveringen som uproblematisk. 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  <w:b/>
        </w:rPr>
        <w:t>Oppfølging av innsynsbegjæringer ved UiO</w:t>
      </w:r>
      <w:r w:rsidRPr="0055082C">
        <w:rPr>
          <w:rFonts w:ascii="Georgia" w:hAnsi="Georgia"/>
          <w:b/>
        </w:rPr>
        <w:br/>
      </w:r>
      <w:r w:rsidRPr="0055082C">
        <w:rPr>
          <w:rFonts w:ascii="Georgia" w:hAnsi="Georgia"/>
        </w:rPr>
        <w:t>Ved UiO behandles alle innsynsbegjæringer i ARK-rapporter av Avdeling for personalstøtte (AP). Utlevering skjer kun etter at informasjon til berørte enheter er gitt.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</w:p>
    <w:p w:rsidR="0055082C" w:rsidRPr="0055082C" w:rsidRDefault="0055082C" w:rsidP="00A92FF9">
      <w:pPr>
        <w:spacing w:line="240" w:lineRule="auto"/>
        <w:rPr>
          <w:rFonts w:ascii="Georgia" w:hAnsi="Georgia"/>
          <w:b/>
        </w:rPr>
      </w:pPr>
      <w:r w:rsidRPr="0055082C">
        <w:rPr>
          <w:rFonts w:ascii="Georgia" w:hAnsi="Georgia"/>
          <w:b/>
        </w:rPr>
        <w:t>Oppsummering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>UiOs ledelse stanset gjennomføring av ARK inntil verktøyets fremtid var vurdert og det var avklart om justeringer av verktøyet kunne redusere konsekvenser av eventuelle nye innsynsbegjæringer.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>Det anbefales å gjenoppta arbeidet med ARK med følgende begrunnelse:</w:t>
      </w:r>
    </w:p>
    <w:p w:rsidR="0055082C" w:rsidRPr="0055082C" w:rsidRDefault="0055082C" w:rsidP="00A92FF9">
      <w:pPr>
        <w:pStyle w:val="ListParagraph"/>
        <w:numPr>
          <w:ilvl w:val="0"/>
          <w:numId w:val="12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Sektoren har samlet seg rundt en anbefaling om å videreføre et felles sektorspesifikt verktøy. Samtlige øvrige institusjoner har heller ikke hatt opphold i gjennomføring siden konklusjon om innsyn ble gitt. </w:t>
      </w:r>
    </w:p>
    <w:p w:rsidR="0055082C" w:rsidRPr="0055082C" w:rsidRDefault="0055082C" w:rsidP="00A92FF9">
      <w:pPr>
        <w:pStyle w:val="ListParagraph"/>
        <w:numPr>
          <w:ilvl w:val="0"/>
          <w:numId w:val="12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Det er selvsagt lite ønskelig at det blir gitt innsyn i rapporter fra undersøkelsen men til nå er erfaringen at utlevering av rapporter i liten grad oppleves som belastende for de berørte. </w:t>
      </w:r>
    </w:p>
    <w:p w:rsidR="0055082C" w:rsidRPr="0055082C" w:rsidRDefault="0055082C" w:rsidP="00A92FF9">
      <w:pPr>
        <w:pStyle w:val="ListParagraph"/>
        <w:numPr>
          <w:ilvl w:val="0"/>
          <w:numId w:val="12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>UiO trenger et verktøy for å oppfylle kravene i arbeidsmiljøloven til systematisk kartlegging og oppfølging av det psykososiale arbeidsmiljøet. ARK er utviklet for og av sektoren, er forskningsbasert og godt innarbeidet. Å endre hvilket verktøy som benyttes vil ikke endre det faktum at rapporter må utleveres til media som ønsker innsyn.</w:t>
      </w:r>
    </w:p>
    <w:p w:rsidR="0055082C" w:rsidRPr="0055082C" w:rsidRDefault="0055082C" w:rsidP="00A92FF9">
      <w:pPr>
        <w:pStyle w:val="ListParagraph"/>
        <w:numPr>
          <w:ilvl w:val="0"/>
          <w:numId w:val="12"/>
        </w:numPr>
        <w:spacing w:before="225"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Personvern ivaretas ved at rapporter kun kan produseres ned til grupper på minimum 5 respondenter og ved at enhetene selv i tillegg kan velge å legge rapportene høyere om de mener det er hensiktsmessig. </w:t>
      </w:r>
    </w:p>
    <w:p w:rsidR="0055082C" w:rsidRPr="0055082C" w:rsidRDefault="0055082C" w:rsidP="00A92FF9">
      <w:pPr>
        <w:pStyle w:val="ListParagraph"/>
        <w:numPr>
          <w:ilvl w:val="0"/>
          <w:numId w:val="12"/>
        </w:numPr>
        <w:spacing w:before="225"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Flere enheter etterspør nå ny gjennomføring av ARK.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 </w:t>
      </w:r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t>Vedlegg</w:t>
      </w:r>
    </w:p>
    <w:p w:rsidR="0055082C" w:rsidRPr="0055082C" w:rsidRDefault="0055082C" w:rsidP="00A92FF9">
      <w:pPr>
        <w:pStyle w:val="ListParagraph"/>
        <w:numPr>
          <w:ilvl w:val="0"/>
          <w:numId w:val="10"/>
        </w:numPr>
        <w:spacing w:after="160" w:line="240" w:lineRule="auto"/>
        <w:rPr>
          <w:rFonts w:ascii="Georgia" w:hAnsi="Georgia"/>
        </w:rPr>
      </w:pPr>
      <w:r w:rsidRPr="0055082C">
        <w:rPr>
          <w:rFonts w:ascii="Georgia" w:hAnsi="Georgia"/>
        </w:rPr>
        <w:t xml:space="preserve">Oppsummert tilbakemeldinger fra UiO til ARKs styringsgruppe datert </w:t>
      </w:r>
      <w:proofErr w:type="gramStart"/>
      <w:r w:rsidRPr="0055082C">
        <w:rPr>
          <w:rFonts w:ascii="Georgia" w:hAnsi="Georgia"/>
        </w:rPr>
        <w:t>22.03.2018</w:t>
      </w:r>
      <w:proofErr w:type="gramEnd"/>
    </w:p>
    <w:p w:rsidR="0055082C" w:rsidRPr="0055082C" w:rsidRDefault="0055082C" w:rsidP="00A92FF9">
      <w:pPr>
        <w:spacing w:line="240" w:lineRule="auto"/>
        <w:rPr>
          <w:rFonts w:ascii="Georgia" w:hAnsi="Georgia"/>
        </w:rPr>
      </w:pPr>
      <w:r w:rsidRPr="0055082C">
        <w:rPr>
          <w:rFonts w:ascii="Georgia" w:hAnsi="Georgia"/>
        </w:rPr>
        <w:lastRenderedPageBreak/>
        <w:t xml:space="preserve"> 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 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 xml:space="preserve"> </w:t>
      </w:r>
    </w:p>
    <w:p w:rsidR="0055082C" w:rsidRPr="0055082C" w:rsidRDefault="0055082C" w:rsidP="00A92FF9">
      <w:pPr>
        <w:pStyle w:val="PlainText"/>
        <w:rPr>
          <w:rFonts w:ascii="Georgia" w:hAnsi="Georgia"/>
          <w:i/>
          <w:szCs w:val="22"/>
        </w:rPr>
      </w:pPr>
      <w:r w:rsidRPr="0055082C">
        <w:rPr>
          <w:rFonts w:ascii="Georgia" w:hAnsi="Georgia"/>
          <w:i/>
          <w:szCs w:val="22"/>
        </w:rPr>
        <w:t>Forslag til Beslutning: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>Dekanmøtet slutter seg til anbefalingen om å gjenoppta ARK ved UiO.</w:t>
      </w: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</w:p>
    <w:p w:rsidR="0055082C" w:rsidRPr="0055082C" w:rsidRDefault="0055082C" w:rsidP="00A92FF9">
      <w:pPr>
        <w:pStyle w:val="PlainText"/>
        <w:rPr>
          <w:rFonts w:ascii="Georgia" w:hAnsi="Georgia"/>
          <w:szCs w:val="22"/>
        </w:rPr>
      </w:pPr>
      <w:r w:rsidRPr="0055082C">
        <w:rPr>
          <w:rFonts w:ascii="Georgia" w:hAnsi="Georgia"/>
          <w:szCs w:val="22"/>
        </w:rPr>
        <w:t>Universitetsdirektør</w:t>
      </w:r>
    </w:p>
    <w:p w:rsidR="0055082C" w:rsidRPr="0055082C" w:rsidRDefault="0055082C" w:rsidP="00A92FF9">
      <w:pPr>
        <w:pStyle w:val="Georgia11spacing10after"/>
        <w:spacing w:line="240" w:lineRule="auto"/>
      </w:pPr>
      <w:r w:rsidRPr="0055082C">
        <w:t>Gunn-Elin Aa. Bjørneboe</w:t>
      </w:r>
    </w:p>
    <w:p w:rsidR="00001B1C" w:rsidRPr="0055082C" w:rsidRDefault="00001B1C" w:rsidP="00A92FF9">
      <w:pPr>
        <w:pStyle w:val="Georgia11spacing10after"/>
        <w:spacing w:line="240" w:lineRule="auto"/>
      </w:pPr>
    </w:p>
    <w:p w:rsidR="00DE2063" w:rsidRPr="0055082C" w:rsidRDefault="00DE2063" w:rsidP="00A92FF9">
      <w:pPr>
        <w:pStyle w:val="Georgia11spacing10after"/>
        <w:spacing w:line="240" w:lineRule="auto"/>
        <w:rPr>
          <w:b/>
        </w:rPr>
      </w:pPr>
      <w:r w:rsidRPr="0055082C">
        <w:rPr>
          <w:b/>
        </w:rPr>
        <w:t>Bakgrunn</w:t>
      </w:r>
    </w:p>
    <w:p w:rsidR="001C4323" w:rsidRPr="0055082C" w:rsidRDefault="001C4323" w:rsidP="00A92FF9">
      <w:pPr>
        <w:pStyle w:val="NormalWeb"/>
        <w:shd w:val="clear" w:color="auto" w:fill="FFFFFF"/>
        <w:spacing w:after="0"/>
        <w:rPr>
          <w:rFonts w:ascii="Georgia" w:hAnsi="Georgia" w:cs="Arial"/>
          <w:color w:val="000000" w:themeColor="text1"/>
          <w:sz w:val="22"/>
          <w:szCs w:val="22"/>
        </w:rPr>
      </w:pPr>
    </w:p>
    <w:sectPr w:rsidR="001C4323" w:rsidRPr="0055082C" w:rsidSect="003A701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C78" w:rsidRDefault="00176C78" w:rsidP="006F2626">
      <w:pPr>
        <w:spacing w:after="0" w:line="240" w:lineRule="auto"/>
      </w:pPr>
      <w:r>
        <w:separator/>
      </w:r>
    </w:p>
  </w:endnote>
  <w:endnote w:type="continuationSeparator" w:id="0">
    <w:p w:rsidR="00176C78" w:rsidRDefault="00176C7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EC0" w:rsidRPr="004416D1" w:rsidRDefault="00250EC0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250EC0" w:rsidRPr="00296BD0" w:rsidTr="005A45D4">
      <w:trPr>
        <w:trHeight w:hRule="exact" w:val="1219"/>
      </w:trPr>
      <w:tc>
        <w:tcPr>
          <w:tcW w:w="7229" w:type="dxa"/>
        </w:tcPr>
        <w:p w:rsidR="00250EC0" w:rsidRPr="00296BD0" w:rsidRDefault="00250EC0" w:rsidP="00FD3D9D">
          <w:pPr>
            <w:pStyle w:val="Georigia9Bunntekst"/>
          </w:pPr>
        </w:p>
      </w:tc>
    </w:tr>
  </w:tbl>
  <w:p w:rsidR="00250EC0" w:rsidRPr="00296BD0" w:rsidRDefault="00250EC0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704" behindDoc="1" locked="0" layoutInCell="1" allowOverlap="1" wp14:anchorId="34AECC81" wp14:editId="30E831D4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C78" w:rsidRDefault="00176C78" w:rsidP="006F2626">
      <w:pPr>
        <w:spacing w:after="0" w:line="240" w:lineRule="auto"/>
      </w:pPr>
      <w:r>
        <w:separator/>
      </w:r>
    </w:p>
  </w:footnote>
  <w:footnote w:type="continuationSeparator" w:id="0">
    <w:p w:rsidR="00176C78" w:rsidRDefault="00176C7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EC0" w:rsidRPr="00AC4272" w:rsidRDefault="00250EC0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33451898" wp14:editId="7CCD3F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7777DB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250EC0" w:rsidRPr="00CB1F83" w:rsidTr="00C70BC3">
      <w:tc>
        <w:tcPr>
          <w:tcW w:w="7791" w:type="dxa"/>
        </w:tcPr>
        <w:p w:rsidR="00250EC0" w:rsidRPr="00A6739A" w:rsidRDefault="00250EC0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776" behindDoc="1" locked="1" layoutInCell="1" allowOverlap="1" wp14:anchorId="690FF1F6" wp14:editId="23C253CB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:rsidR="00250EC0" w:rsidRPr="00A6739A" w:rsidRDefault="00250EC0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250EC0" w:rsidTr="005F6C42">
      <w:tc>
        <w:tcPr>
          <w:tcW w:w="8890" w:type="dxa"/>
          <w:gridSpan w:val="2"/>
        </w:tcPr>
        <w:p w:rsidR="00250EC0" w:rsidRDefault="00250EC0" w:rsidP="00FB462F">
          <w:pPr>
            <w:pStyle w:val="Topptekstlinje2"/>
          </w:pPr>
          <w:r>
            <w:t>Avdeling for personalstøtte</w:t>
          </w:r>
        </w:p>
      </w:tc>
    </w:tr>
  </w:tbl>
  <w:p w:rsidR="00250EC0" w:rsidRPr="00AA7420" w:rsidRDefault="00250EC0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71155C06" wp14:editId="5B7844B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728" behindDoc="1" locked="1" layoutInCell="1" allowOverlap="1" wp14:anchorId="2FF222E3" wp14:editId="77312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4D12"/>
    <w:multiLevelType w:val="hybridMultilevel"/>
    <w:tmpl w:val="FB520F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122A8"/>
    <w:multiLevelType w:val="hybridMultilevel"/>
    <w:tmpl w:val="CF1888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B7AA5"/>
    <w:multiLevelType w:val="hybridMultilevel"/>
    <w:tmpl w:val="58C01F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04E8F"/>
    <w:multiLevelType w:val="multilevel"/>
    <w:tmpl w:val="EE5CE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F72D42"/>
    <w:multiLevelType w:val="hybridMultilevel"/>
    <w:tmpl w:val="548A8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321A46"/>
    <w:multiLevelType w:val="hybridMultilevel"/>
    <w:tmpl w:val="3F8C2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1268E0"/>
    <w:multiLevelType w:val="hybridMultilevel"/>
    <w:tmpl w:val="6A5849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706045"/>
    <w:multiLevelType w:val="hybridMultilevel"/>
    <w:tmpl w:val="1A4070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057E54"/>
    <w:multiLevelType w:val="hybridMultilevel"/>
    <w:tmpl w:val="63B478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962810"/>
    <w:multiLevelType w:val="hybridMultilevel"/>
    <w:tmpl w:val="44107B4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731C6B"/>
    <w:multiLevelType w:val="hybridMultilevel"/>
    <w:tmpl w:val="09D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0862A9"/>
    <w:multiLevelType w:val="hybridMultilevel"/>
    <w:tmpl w:val="624454F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4"/>
  </w:num>
  <w:num w:numId="5">
    <w:abstractNumId w:val="10"/>
  </w:num>
  <w:num w:numId="6">
    <w:abstractNumId w:val="3"/>
  </w:num>
  <w:num w:numId="7">
    <w:abstractNumId w:val="11"/>
  </w:num>
  <w:num w:numId="8">
    <w:abstractNumId w:val="2"/>
  </w:num>
  <w:num w:numId="9">
    <w:abstractNumId w:val="7"/>
  </w:num>
  <w:num w:numId="10">
    <w:abstractNumId w:val="5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76"/>
    <w:rsid w:val="00001B1C"/>
    <w:rsid w:val="00025304"/>
    <w:rsid w:val="000271B6"/>
    <w:rsid w:val="00030A1F"/>
    <w:rsid w:val="00032347"/>
    <w:rsid w:val="00033460"/>
    <w:rsid w:val="0003739F"/>
    <w:rsid w:val="00040AAA"/>
    <w:rsid w:val="00042195"/>
    <w:rsid w:val="00050181"/>
    <w:rsid w:val="00051671"/>
    <w:rsid w:val="000532F9"/>
    <w:rsid w:val="000626A5"/>
    <w:rsid w:val="000711C4"/>
    <w:rsid w:val="000838D4"/>
    <w:rsid w:val="0009177D"/>
    <w:rsid w:val="000A02B7"/>
    <w:rsid w:val="000C5ED5"/>
    <w:rsid w:val="000D22C1"/>
    <w:rsid w:val="000E66F6"/>
    <w:rsid w:val="001045A9"/>
    <w:rsid w:val="00114B0D"/>
    <w:rsid w:val="00121A68"/>
    <w:rsid w:val="001315AB"/>
    <w:rsid w:val="00137CA5"/>
    <w:rsid w:val="00147EC9"/>
    <w:rsid w:val="001607E6"/>
    <w:rsid w:val="0016291F"/>
    <w:rsid w:val="0016697A"/>
    <w:rsid w:val="00170244"/>
    <w:rsid w:val="00174BF1"/>
    <w:rsid w:val="00176C78"/>
    <w:rsid w:val="001815FD"/>
    <w:rsid w:val="001A43FF"/>
    <w:rsid w:val="001A63F3"/>
    <w:rsid w:val="001B389C"/>
    <w:rsid w:val="001C3144"/>
    <w:rsid w:val="001C4323"/>
    <w:rsid w:val="001C4B78"/>
    <w:rsid w:val="001C53D1"/>
    <w:rsid w:val="001D6591"/>
    <w:rsid w:val="001E1FD6"/>
    <w:rsid w:val="001E25BC"/>
    <w:rsid w:val="001F2CDA"/>
    <w:rsid w:val="00201362"/>
    <w:rsid w:val="00202A26"/>
    <w:rsid w:val="00203485"/>
    <w:rsid w:val="00204F25"/>
    <w:rsid w:val="0020706A"/>
    <w:rsid w:val="002308E6"/>
    <w:rsid w:val="00233E7B"/>
    <w:rsid w:val="00237458"/>
    <w:rsid w:val="00240EC3"/>
    <w:rsid w:val="00245C77"/>
    <w:rsid w:val="00250EC0"/>
    <w:rsid w:val="002535E6"/>
    <w:rsid w:val="002613CB"/>
    <w:rsid w:val="00261A25"/>
    <w:rsid w:val="00273101"/>
    <w:rsid w:val="00284F0B"/>
    <w:rsid w:val="00291796"/>
    <w:rsid w:val="002965DC"/>
    <w:rsid w:val="00296BD0"/>
    <w:rsid w:val="002974A9"/>
    <w:rsid w:val="002A018A"/>
    <w:rsid w:val="002A45B2"/>
    <w:rsid w:val="002A4945"/>
    <w:rsid w:val="002A664E"/>
    <w:rsid w:val="002B5363"/>
    <w:rsid w:val="002C0398"/>
    <w:rsid w:val="002C1BB8"/>
    <w:rsid w:val="002E52AC"/>
    <w:rsid w:val="002F4F99"/>
    <w:rsid w:val="003153AF"/>
    <w:rsid w:val="003157B3"/>
    <w:rsid w:val="0031741E"/>
    <w:rsid w:val="0032641E"/>
    <w:rsid w:val="00326DE7"/>
    <w:rsid w:val="00332A21"/>
    <w:rsid w:val="00340EA5"/>
    <w:rsid w:val="00357C57"/>
    <w:rsid w:val="00371BFF"/>
    <w:rsid w:val="00381B02"/>
    <w:rsid w:val="00385D76"/>
    <w:rsid w:val="00385FD5"/>
    <w:rsid w:val="00386070"/>
    <w:rsid w:val="00387B73"/>
    <w:rsid w:val="00390E83"/>
    <w:rsid w:val="00393151"/>
    <w:rsid w:val="003A6005"/>
    <w:rsid w:val="003A7014"/>
    <w:rsid w:val="003A733F"/>
    <w:rsid w:val="003B49F9"/>
    <w:rsid w:val="003B4B8A"/>
    <w:rsid w:val="003C4C2D"/>
    <w:rsid w:val="003E2B7A"/>
    <w:rsid w:val="003F2FF7"/>
    <w:rsid w:val="004008F0"/>
    <w:rsid w:val="00412561"/>
    <w:rsid w:val="004213D6"/>
    <w:rsid w:val="00425154"/>
    <w:rsid w:val="00432910"/>
    <w:rsid w:val="004416D1"/>
    <w:rsid w:val="00442F10"/>
    <w:rsid w:val="00457D21"/>
    <w:rsid w:val="00460AB5"/>
    <w:rsid w:val="00471DAC"/>
    <w:rsid w:val="00472B98"/>
    <w:rsid w:val="00480DA6"/>
    <w:rsid w:val="00483FE9"/>
    <w:rsid w:val="00485ABD"/>
    <w:rsid w:val="004A1052"/>
    <w:rsid w:val="004A35A1"/>
    <w:rsid w:val="004B6046"/>
    <w:rsid w:val="004C00B5"/>
    <w:rsid w:val="004C0BA4"/>
    <w:rsid w:val="004D63A6"/>
    <w:rsid w:val="004E10D2"/>
    <w:rsid w:val="004E69B4"/>
    <w:rsid w:val="004E6FF7"/>
    <w:rsid w:val="004F44DB"/>
    <w:rsid w:val="00503DE0"/>
    <w:rsid w:val="00507BAE"/>
    <w:rsid w:val="0051239B"/>
    <w:rsid w:val="0052692B"/>
    <w:rsid w:val="00530B72"/>
    <w:rsid w:val="0053482F"/>
    <w:rsid w:val="0055082C"/>
    <w:rsid w:val="00555487"/>
    <w:rsid w:val="00556ECF"/>
    <w:rsid w:val="00561E2D"/>
    <w:rsid w:val="005668BE"/>
    <w:rsid w:val="005669BB"/>
    <w:rsid w:val="005700EA"/>
    <w:rsid w:val="00574517"/>
    <w:rsid w:val="005747FB"/>
    <w:rsid w:val="005775EB"/>
    <w:rsid w:val="00582B29"/>
    <w:rsid w:val="005965AE"/>
    <w:rsid w:val="005A45D4"/>
    <w:rsid w:val="005B34DA"/>
    <w:rsid w:val="005D28E7"/>
    <w:rsid w:val="005D4FF6"/>
    <w:rsid w:val="005E0D18"/>
    <w:rsid w:val="005F24A8"/>
    <w:rsid w:val="005F6C42"/>
    <w:rsid w:val="00601F3F"/>
    <w:rsid w:val="00605067"/>
    <w:rsid w:val="00624A1D"/>
    <w:rsid w:val="00630C2C"/>
    <w:rsid w:val="00637134"/>
    <w:rsid w:val="006452C2"/>
    <w:rsid w:val="00646C8D"/>
    <w:rsid w:val="006513AB"/>
    <w:rsid w:val="00674877"/>
    <w:rsid w:val="006810E2"/>
    <w:rsid w:val="00686BE6"/>
    <w:rsid w:val="0069792F"/>
    <w:rsid w:val="006B2A25"/>
    <w:rsid w:val="006C4552"/>
    <w:rsid w:val="006D6A80"/>
    <w:rsid w:val="006E5D5A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54A23"/>
    <w:rsid w:val="00762E07"/>
    <w:rsid w:val="0076588D"/>
    <w:rsid w:val="007777DB"/>
    <w:rsid w:val="00783D0C"/>
    <w:rsid w:val="007867CC"/>
    <w:rsid w:val="007A1956"/>
    <w:rsid w:val="007A5E67"/>
    <w:rsid w:val="007B41CB"/>
    <w:rsid w:val="007C51EC"/>
    <w:rsid w:val="007E1A05"/>
    <w:rsid w:val="007E4DBD"/>
    <w:rsid w:val="007E5442"/>
    <w:rsid w:val="007F0860"/>
    <w:rsid w:val="007F1A02"/>
    <w:rsid w:val="007F240E"/>
    <w:rsid w:val="00801E09"/>
    <w:rsid w:val="008022BB"/>
    <w:rsid w:val="008024DE"/>
    <w:rsid w:val="00810485"/>
    <w:rsid w:val="0084678B"/>
    <w:rsid w:val="00851BF9"/>
    <w:rsid w:val="00856A20"/>
    <w:rsid w:val="00857C90"/>
    <w:rsid w:val="008766DC"/>
    <w:rsid w:val="0088083E"/>
    <w:rsid w:val="00883A2A"/>
    <w:rsid w:val="008C43B7"/>
    <w:rsid w:val="008D4F3B"/>
    <w:rsid w:val="008D547F"/>
    <w:rsid w:val="008D6177"/>
    <w:rsid w:val="008E1AC5"/>
    <w:rsid w:val="008F6650"/>
    <w:rsid w:val="00900188"/>
    <w:rsid w:val="00921DBC"/>
    <w:rsid w:val="009248BA"/>
    <w:rsid w:val="00932FA4"/>
    <w:rsid w:val="009471ED"/>
    <w:rsid w:val="0095053A"/>
    <w:rsid w:val="00957BAE"/>
    <w:rsid w:val="00960C4D"/>
    <w:rsid w:val="0096155B"/>
    <w:rsid w:val="00982A88"/>
    <w:rsid w:val="00985D9C"/>
    <w:rsid w:val="009A2881"/>
    <w:rsid w:val="009A702C"/>
    <w:rsid w:val="009C5C6F"/>
    <w:rsid w:val="009D4C81"/>
    <w:rsid w:val="009E399C"/>
    <w:rsid w:val="009E6866"/>
    <w:rsid w:val="009E7795"/>
    <w:rsid w:val="009F3244"/>
    <w:rsid w:val="009F541B"/>
    <w:rsid w:val="00A03A40"/>
    <w:rsid w:val="00A1615E"/>
    <w:rsid w:val="00A1722C"/>
    <w:rsid w:val="00A2381F"/>
    <w:rsid w:val="00A2398D"/>
    <w:rsid w:val="00A25620"/>
    <w:rsid w:val="00A40D47"/>
    <w:rsid w:val="00A4466F"/>
    <w:rsid w:val="00A46423"/>
    <w:rsid w:val="00A62B82"/>
    <w:rsid w:val="00A6739A"/>
    <w:rsid w:val="00A7494C"/>
    <w:rsid w:val="00A773F2"/>
    <w:rsid w:val="00A83BEE"/>
    <w:rsid w:val="00A92FF9"/>
    <w:rsid w:val="00A93757"/>
    <w:rsid w:val="00A94438"/>
    <w:rsid w:val="00AA520B"/>
    <w:rsid w:val="00AA7420"/>
    <w:rsid w:val="00AA7E6F"/>
    <w:rsid w:val="00AB2670"/>
    <w:rsid w:val="00AB27CF"/>
    <w:rsid w:val="00AB2C61"/>
    <w:rsid w:val="00AB4890"/>
    <w:rsid w:val="00AC4272"/>
    <w:rsid w:val="00AD5F06"/>
    <w:rsid w:val="00AE46FF"/>
    <w:rsid w:val="00AE6604"/>
    <w:rsid w:val="00B10872"/>
    <w:rsid w:val="00B127D5"/>
    <w:rsid w:val="00B16AA4"/>
    <w:rsid w:val="00B43027"/>
    <w:rsid w:val="00B52A74"/>
    <w:rsid w:val="00B72E20"/>
    <w:rsid w:val="00B74C8D"/>
    <w:rsid w:val="00B93ADD"/>
    <w:rsid w:val="00BB5CDD"/>
    <w:rsid w:val="00BB70A9"/>
    <w:rsid w:val="00BC3A46"/>
    <w:rsid w:val="00BE2551"/>
    <w:rsid w:val="00BF3031"/>
    <w:rsid w:val="00BF6519"/>
    <w:rsid w:val="00C05C0C"/>
    <w:rsid w:val="00C1524A"/>
    <w:rsid w:val="00C1731B"/>
    <w:rsid w:val="00C23CF2"/>
    <w:rsid w:val="00C247D6"/>
    <w:rsid w:val="00C31630"/>
    <w:rsid w:val="00C37D1F"/>
    <w:rsid w:val="00C70BC3"/>
    <w:rsid w:val="00C80F67"/>
    <w:rsid w:val="00C820B6"/>
    <w:rsid w:val="00C91463"/>
    <w:rsid w:val="00C92B86"/>
    <w:rsid w:val="00CB0094"/>
    <w:rsid w:val="00CD16CE"/>
    <w:rsid w:val="00CD188B"/>
    <w:rsid w:val="00CE4ECF"/>
    <w:rsid w:val="00CE709C"/>
    <w:rsid w:val="00CF6A31"/>
    <w:rsid w:val="00D14270"/>
    <w:rsid w:val="00D60ECA"/>
    <w:rsid w:val="00D6207B"/>
    <w:rsid w:val="00DA527E"/>
    <w:rsid w:val="00DB26FB"/>
    <w:rsid w:val="00DB5442"/>
    <w:rsid w:val="00DB5AB2"/>
    <w:rsid w:val="00DC1458"/>
    <w:rsid w:val="00DC6F17"/>
    <w:rsid w:val="00DD1C40"/>
    <w:rsid w:val="00DD1F52"/>
    <w:rsid w:val="00DE0893"/>
    <w:rsid w:val="00DE181B"/>
    <w:rsid w:val="00DE2063"/>
    <w:rsid w:val="00DE293E"/>
    <w:rsid w:val="00DF097B"/>
    <w:rsid w:val="00E06C51"/>
    <w:rsid w:val="00E62BB8"/>
    <w:rsid w:val="00E776AB"/>
    <w:rsid w:val="00E77FDC"/>
    <w:rsid w:val="00E8120C"/>
    <w:rsid w:val="00E86121"/>
    <w:rsid w:val="00E92B40"/>
    <w:rsid w:val="00EA1493"/>
    <w:rsid w:val="00EC503D"/>
    <w:rsid w:val="00ED2F4C"/>
    <w:rsid w:val="00ED60E1"/>
    <w:rsid w:val="00ED719F"/>
    <w:rsid w:val="00EE6F9C"/>
    <w:rsid w:val="00EF335C"/>
    <w:rsid w:val="00EF541D"/>
    <w:rsid w:val="00EF54E6"/>
    <w:rsid w:val="00EF6734"/>
    <w:rsid w:val="00F00100"/>
    <w:rsid w:val="00F26702"/>
    <w:rsid w:val="00F27883"/>
    <w:rsid w:val="00F34A9C"/>
    <w:rsid w:val="00F36B6B"/>
    <w:rsid w:val="00F54A1E"/>
    <w:rsid w:val="00F9556A"/>
    <w:rsid w:val="00F96B48"/>
    <w:rsid w:val="00FA06C0"/>
    <w:rsid w:val="00FB462F"/>
    <w:rsid w:val="00FD3D9D"/>
    <w:rsid w:val="00FD4641"/>
    <w:rsid w:val="00FD4FCE"/>
    <w:rsid w:val="00FE1207"/>
    <w:rsid w:val="00FE4166"/>
    <w:rsid w:val="00FF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unhideWhenUsed="0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E92B40"/>
    <w:pPr>
      <w:ind w:left="720"/>
      <w:contextualSpacing/>
    </w:pPr>
    <w:rPr>
      <w:rFonts w:asciiTheme="minorHAnsi" w:eastAsiaTheme="minorEastAsia" w:hAnsiTheme="minorHAnsi" w:cstheme="minorBidi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B53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3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36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3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363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BF3031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BF3031"/>
    <w:rPr>
      <w:rFonts w:eastAsiaTheme="minorEastAsia" w:cstheme="minorBidi"/>
      <w:sz w:val="22"/>
      <w:szCs w:val="21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530B72"/>
    <w:pPr>
      <w:spacing w:after="21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801E09"/>
    <w:rPr>
      <w:b/>
      <w:bCs/>
    </w:rPr>
  </w:style>
  <w:style w:type="paragraph" w:customStyle="1" w:styleId="Halvfet">
    <w:name w:val="Halvfet"/>
    <w:basedOn w:val="Normal"/>
    <w:autoRedefine/>
    <w:rsid w:val="001045A9"/>
    <w:pPr>
      <w:tabs>
        <w:tab w:val="num" w:pos="720"/>
      </w:tabs>
      <w:spacing w:after="0" w:line="240" w:lineRule="auto"/>
    </w:pPr>
    <w:rPr>
      <w:rFonts w:ascii="Georgia" w:eastAsia="Times New Roman" w:hAnsi="Georgia"/>
      <w:bCs/>
      <w:sz w:val="18"/>
      <w:szCs w:val="18"/>
      <w:lang w:eastAsia="nb-NO"/>
    </w:rPr>
  </w:style>
  <w:style w:type="table" w:customStyle="1" w:styleId="TableGrid1">
    <w:name w:val="Table Grid1"/>
    <w:basedOn w:val="TableNormal"/>
    <w:next w:val="TableGrid"/>
    <w:uiPriority w:val="59"/>
    <w:rsid w:val="0055082C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71"/>
    <w:rsid w:val="0055082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 w:unhideWhenUsed="0"/>
    <w:lsdException w:name="toc 6" w:uiPriority="39" w:unhideWhenUsed="0"/>
    <w:lsdException w:name="toc 7" w:uiPriority="39" w:unhideWhenUsed="0"/>
    <w:lsdException w:name="toc 8" w:uiPriority="39" w:unhideWhenUsed="0"/>
    <w:lsdException w:name="toc 9" w:uiPriority="39"/>
    <w:lsdException w:name="caption" w:uiPriority="35" w:unhideWhenUsed="0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E92B40"/>
    <w:pPr>
      <w:ind w:left="720"/>
      <w:contextualSpacing/>
    </w:pPr>
    <w:rPr>
      <w:rFonts w:asciiTheme="minorHAnsi" w:eastAsiaTheme="minorEastAsia" w:hAnsiTheme="minorHAnsi" w:cstheme="minorBidi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B53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3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36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3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363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BF3031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BF3031"/>
    <w:rPr>
      <w:rFonts w:eastAsiaTheme="minorEastAsia" w:cstheme="minorBidi"/>
      <w:sz w:val="22"/>
      <w:szCs w:val="21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530B72"/>
    <w:pPr>
      <w:spacing w:after="21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801E09"/>
    <w:rPr>
      <w:b/>
      <w:bCs/>
    </w:rPr>
  </w:style>
  <w:style w:type="paragraph" w:customStyle="1" w:styleId="Halvfet">
    <w:name w:val="Halvfet"/>
    <w:basedOn w:val="Normal"/>
    <w:autoRedefine/>
    <w:rsid w:val="001045A9"/>
    <w:pPr>
      <w:tabs>
        <w:tab w:val="num" w:pos="720"/>
      </w:tabs>
      <w:spacing w:after="0" w:line="240" w:lineRule="auto"/>
    </w:pPr>
    <w:rPr>
      <w:rFonts w:ascii="Georgia" w:eastAsia="Times New Roman" w:hAnsi="Georgia"/>
      <w:bCs/>
      <w:sz w:val="18"/>
      <w:szCs w:val="18"/>
      <w:lang w:eastAsia="nb-NO"/>
    </w:rPr>
  </w:style>
  <w:style w:type="table" w:customStyle="1" w:styleId="TableGrid1">
    <w:name w:val="Table Grid1"/>
    <w:basedOn w:val="TableNormal"/>
    <w:next w:val="TableGrid"/>
    <w:uiPriority w:val="59"/>
    <w:rsid w:val="0055082C"/>
    <w:rPr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71"/>
    <w:rsid w:val="0055082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201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9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4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1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61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9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0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356807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00512878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955701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3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5106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6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1904">
                  <w:marLeft w:val="-112"/>
                  <w:marRight w:val="-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98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2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4043D-461D-4B31-95FE-4AB44F5A5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1208</Words>
  <Characters>6408</Characters>
  <Application>Microsoft Office Word</Application>
  <DocSecurity>4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Roar Fikkan</dc:creator>
  <cp:lastModifiedBy>Frøydis Schulz</cp:lastModifiedBy>
  <cp:revision>2</cp:revision>
  <cp:lastPrinted>2015-03-11T10:47:00Z</cp:lastPrinted>
  <dcterms:created xsi:type="dcterms:W3CDTF">2019-03-06T09:36:00Z</dcterms:created>
  <dcterms:modified xsi:type="dcterms:W3CDTF">2019-03-06T09:36:00Z</dcterms:modified>
</cp:coreProperties>
</file>