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8B2143"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B029FF" w:rsidP="00D40BCD">
      <w:pPr>
        <w:jc w:val="center"/>
        <w:rPr>
          <w:b/>
          <w:sz w:val="24"/>
          <w:szCs w:val="24"/>
        </w:rPr>
      </w:pPr>
      <w:r>
        <w:rPr>
          <w:b/>
          <w:sz w:val="24"/>
          <w:szCs w:val="24"/>
        </w:rPr>
        <w:t>HJEMMEEKSAMEN</w:t>
      </w:r>
      <w:r w:rsidR="005C082F">
        <w:rPr>
          <w:b/>
          <w:sz w:val="24"/>
          <w:szCs w:val="24"/>
        </w:rPr>
        <w:t>/HEIMEEKSAMEN</w:t>
      </w:r>
    </w:p>
    <w:p w:rsidR="00F94221" w:rsidRDefault="00022544" w:rsidP="00D40BCD">
      <w:pPr>
        <w:jc w:val="center"/>
        <w:rPr>
          <w:b/>
          <w:sz w:val="24"/>
          <w:szCs w:val="24"/>
        </w:rPr>
      </w:pPr>
      <w:r>
        <w:rPr>
          <w:b/>
          <w:sz w:val="24"/>
          <w:szCs w:val="24"/>
        </w:rPr>
        <w:t>201</w:t>
      </w:r>
      <w:r w:rsidR="008B2143">
        <w:rPr>
          <w:b/>
          <w:sz w:val="24"/>
          <w:szCs w:val="24"/>
        </w:rPr>
        <w:t>1</w:t>
      </w:r>
      <w:r w:rsidR="00371B75">
        <w:rPr>
          <w:b/>
          <w:sz w:val="24"/>
          <w:szCs w:val="24"/>
        </w:rPr>
        <w:t>/</w:t>
      </w:r>
      <w:r w:rsidR="008B2143">
        <w:rPr>
          <w:b/>
          <w:sz w:val="24"/>
          <w:szCs w:val="24"/>
        </w:rPr>
        <w:t>VÅR</w:t>
      </w:r>
    </w:p>
    <w:p w:rsidR="006744F0" w:rsidRPr="003A61F1" w:rsidRDefault="008B2143" w:rsidP="00D40BCD">
      <w:pPr>
        <w:jc w:val="center"/>
        <w:rPr>
          <w:b/>
          <w:sz w:val="24"/>
          <w:szCs w:val="24"/>
        </w:rPr>
      </w:pPr>
      <w:r>
        <w:rPr>
          <w:b/>
          <w:sz w:val="24"/>
          <w:szCs w:val="24"/>
        </w:rPr>
        <w:t>3</w:t>
      </w:r>
      <w:r w:rsidR="000D5C23" w:rsidRPr="003A61F1">
        <w:rPr>
          <w:b/>
          <w:sz w:val="24"/>
          <w:szCs w:val="24"/>
        </w:rPr>
        <w:t xml:space="preserve"> </w:t>
      </w:r>
      <w:r w:rsidR="006744F0" w:rsidRPr="003A61F1">
        <w:rPr>
          <w:b/>
          <w:sz w:val="24"/>
          <w:szCs w:val="24"/>
        </w:rPr>
        <w:t>side</w:t>
      </w:r>
      <w:r w:rsidR="00597AFB" w:rsidRPr="003A61F1">
        <w:rPr>
          <w:b/>
          <w:sz w:val="24"/>
          <w:szCs w:val="24"/>
        </w:rPr>
        <w:t>r</w:t>
      </w:r>
    </w:p>
    <w:p w:rsidR="00D302C1" w:rsidRPr="003A61F1" w:rsidRDefault="00D302C1" w:rsidP="006744F0">
      <w:pPr>
        <w:rPr>
          <w:b/>
          <w:sz w:val="24"/>
          <w:szCs w:val="24"/>
        </w:rPr>
      </w:pPr>
    </w:p>
    <w:p w:rsidR="006679ED" w:rsidRPr="006679ED" w:rsidRDefault="008B2143" w:rsidP="006679ED">
      <w:pPr>
        <w:pStyle w:val="Heading1"/>
        <w:rPr>
          <w:rFonts w:ascii="Times New Roman" w:hAnsi="Times New Roman" w:cs="Times New Roman"/>
          <w:sz w:val="24"/>
          <w:szCs w:val="24"/>
        </w:rPr>
      </w:pPr>
      <w:r>
        <w:rPr>
          <w:rFonts w:ascii="Times New Roman" w:hAnsi="Times New Roman" w:cs="Times New Roman"/>
          <w:bCs w:val="0"/>
          <w:sz w:val="24"/>
          <w:szCs w:val="24"/>
        </w:rPr>
        <w:t>FRA2420</w:t>
      </w:r>
      <w:r w:rsidR="007200F0" w:rsidRPr="006679ED">
        <w:rPr>
          <w:rFonts w:ascii="Times New Roman" w:hAnsi="Times New Roman" w:cs="Times New Roman"/>
          <w:bCs w:val="0"/>
          <w:sz w:val="24"/>
          <w:szCs w:val="24"/>
        </w:rPr>
        <w:t xml:space="preserve">- </w:t>
      </w:r>
      <w:r w:rsidRPr="008B2143">
        <w:rPr>
          <w:rFonts w:ascii="Times New Roman" w:hAnsi="Times New Roman" w:cs="Times New Roman"/>
          <w:color w:val="2B2B2B"/>
          <w:sz w:val="24"/>
          <w:szCs w:val="24"/>
        </w:rPr>
        <w:t>Fransk litteratur, forfatterskapsstudium</w:t>
      </w:r>
      <w:r w:rsidR="005C082F">
        <w:rPr>
          <w:rFonts w:ascii="Times New Roman" w:hAnsi="Times New Roman" w:cs="Times New Roman"/>
          <w:color w:val="2B2B2B"/>
          <w:sz w:val="24"/>
          <w:szCs w:val="24"/>
        </w:rPr>
        <w:t>/forfattarskapsstudium</w:t>
      </w:r>
    </w:p>
    <w:p w:rsidR="00B029FF" w:rsidRDefault="00B029FF" w:rsidP="00F94221">
      <w:pPr>
        <w:pBdr>
          <w:bottom w:val="double" w:sz="6" w:space="1" w:color="auto"/>
        </w:pBdr>
        <w:rPr>
          <w:b/>
          <w:sz w:val="24"/>
          <w:szCs w:val="24"/>
        </w:rPr>
      </w:pPr>
      <w:r>
        <w:rPr>
          <w:b/>
          <w:sz w:val="24"/>
          <w:szCs w:val="24"/>
        </w:rPr>
        <w:t>3 dager</w:t>
      </w:r>
      <w:r w:rsidR="00597AFB" w:rsidRPr="003A61F1">
        <w:rPr>
          <w:b/>
          <w:sz w:val="24"/>
          <w:szCs w:val="24"/>
        </w:rPr>
        <w:tab/>
      </w:r>
      <w:r w:rsidR="00597AFB" w:rsidRPr="003A61F1">
        <w:rPr>
          <w:b/>
          <w:sz w:val="24"/>
          <w:szCs w:val="24"/>
        </w:rPr>
        <w:tab/>
      </w:r>
      <w:r w:rsidR="00597AFB" w:rsidRP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8B2143">
        <w:rPr>
          <w:b/>
          <w:sz w:val="24"/>
          <w:szCs w:val="24"/>
        </w:rPr>
        <w:tab/>
      </w:r>
      <w:r w:rsidR="008B2143">
        <w:rPr>
          <w:b/>
          <w:sz w:val="24"/>
          <w:szCs w:val="24"/>
        </w:rPr>
        <w:tab/>
        <w:t>26.-29.04.2011</w:t>
      </w:r>
    </w:p>
    <w:p w:rsidR="00B029FF" w:rsidRDefault="00B029FF" w:rsidP="00B029FF">
      <w:pPr>
        <w:rPr>
          <w:sz w:val="24"/>
          <w:szCs w:val="24"/>
        </w:rPr>
      </w:pPr>
    </w:p>
    <w:p w:rsidR="00B029FF" w:rsidRPr="00574536" w:rsidRDefault="00B029FF" w:rsidP="00B029FF">
      <w:pPr>
        <w:pStyle w:val="NormalWeb"/>
        <w:rPr>
          <w:b/>
        </w:rPr>
      </w:pPr>
      <w:r>
        <w:rPr>
          <w:b/>
        </w:rPr>
        <w:t>Besvarelsen leveres i F</w:t>
      </w:r>
      <w:r w:rsidRPr="00574536">
        <w:rPr>
          <w:b/>
        </w:rPr>
        <w:t>ronter i emnets fellesrom i mappen "Eksamensinnlevering" som stenges kl. 12.00 på innleveringsdagen.</w:t>
      </w:r>
    </w:p>
    <w:p w:rsidR="00B029FF" w:rsidRPr="00574536" w:rsidRDefault="00B029FF" w:rsidP="00B029FF">
      <w:pPr>
        <w:pStyle w:val="NormalWeb"/>
        <w:rPr>
          <w:b/>
        </w:rPr>
      </w:pPr>
      <w:r w:rsidRPr="00574536">
        <w:rPr>
          <w:b/>
        </w:rPr>
        <w:t>Besvarelsens forside skal inneholde: kandidatnummer (hentes fra StudentWeb), emnekode, emnenavn, semester, år og oppgavens tittel. IKKE kandidatens navn! Alle sider skal nummereres.</w:t>
      </w:r>
    </w:p>
    <w:p w:rsidR="00B029FF" w:rsidRDefault="00B029FF" w:rsidP="00B029FF">
      <w:pPr>
        <w:pStyle w:val="NormalWeb"/>
        <w:rPr>
          <w:b/>
        </w:rPr>
      </w:pPr>
      <w:r w:rsidRPr="00574536">
        <w:rPr>
          <w:b/>
        </w:rPr>
        <w:t>Mal</w:t>
      </w:r>
      <w:r>
        <w:rPr>
          <w:b/>
        </w:rPr>
        <w:t xml:space="preserve"> (Word-dokument)</w:t>
      </w:r>
      <w:r w:rsidRPr="00574536">
        <w:rPr>
          <w:b/>
        </w:rPr>
        <w:t xml:space="preserve"> for oppsett av oppgaven og utfyllende inf</w:t>
      </w:r>
      <w:r>
        <w:rPr>
          <w:b/>
        </w:rPr>
        <w:t>ormasjon om innlevering i F</w:t>
      </w:r>
      <w:r w:rsidRPr="00574536">
        <w:rPr>
          <w:b/>
        </w:rPr>
        <w:t>ronter finnes i en instruks som er lenket opp på alle instituttets emnebeskrivelser under "Vurdering og eksamen".</w:t>
      </w:r>
    </w:p>
    <w:p w:rsidR="005C082F" w:rsidRDefault="005C082F" w:rsidP="00B029FF">
      <w:pPr>
        <w:pStyle w:val="NormalWeb"/>
        <w:rPr>
          <w:b/>
        </w:rPr>
      </w:pPr>
    </w:p>
    <w:p w:rsidR="005C082F" w:rsidRPr="00460B64" w:rsidRDefault="005C082F" w:rsidP="005C082F">
      <w:pPr>
        <w:pStyle w:val="NormalWeb"/>
        <w:rPr>
          <w:b/>
        </w:rPr>
      </w:pPr>
      <w:r w:rsidRPr="00460B64">
        <w:rPr>
          <w:b/>
        </w:rPr>
        <w:t>Kandidaten leverer svaret i Fronter i emnet sitt fellesrom i mappa "Eksamensinnlevering" som stenger kl. 12.00 på innleveringsdagen.</w:t>
      </w:r>
    </w:p>
    <w:p w:rsidR="005C082F" w:rsidRPr="00460B64" w:rsidRDefault="005C082F" w:rsidP="005C082F">
      <w:pPr>
        <w:pStyle w:val="NormalWeb"/>
        <w:rPr>
          <w:b/>
        </w:rPr>
      </w:pPr>
      <w:r w:rsidRPr="00460B64">
        <w:rPr>
          <w:b/>
        </w:rPr>
        <w:t>Framsida til svaret skal innehalde: kandidatnummer (henta frå StudentWeb), emnekode, emnenamn, semester, år og tittel på oppgåva. IKKJE kandidaten sitt</w:t>
      </w:r>
      <w:r>
        <w:rPr>
          <w:b/>
        </w:rPr>
        <w:t xml:space="preserve"> namn! Alle side</w:t>
      </w:r>
      <w:r w:rsidRPr="00460B64">
        <w:rPr>
          <w:b/>
        </w:rPr>
        <w:t>r skal ha sidetal.</w:t>
      </w:r>
    </w:p>
    <w:p w:rsidR="005C082F" w:rsidRDefault="005C082F" w:rsidP="00B029FF">
      <w:pPr>
        <w:pStyle w:val="NormalWeb"/>
        <w:rPr>
          <w:b/>
        </w:rPr>
      </w:pPr>
      <w:r w:rsidRPr="00460B64">
        <w:rPr>
          <w:b/>
        </w:rPr>
        <w:t>Malen (Word-dokument) for oppset</w:t>
      </w:r>
      <w:r>
        <w:rPr>
          <w:b/>
        </w:rPr>
        <w:t>t</w:t>
      </w:r>
      <w:r w:rsidRPr="00460B64">
        <w:rPr>
          <w:b/>
        </w:rPr>
        <w:t xml:space="preserve"> av oppgåva og utfyllande informasjon om innlevering i Fronter finn du i e</w:t>
      </w:r>
      <w:r>
        <w:rPr>
          <w:b/>
        </w:rPr>
        <w:t>in instruks som er lenka opp frå</w:t>
      </w:r>
      <w:r w:rsidRPr="00460B64">
        <w:rPr>
          <w:b/>
        </w:rPr>
        <w:t xml:space="preserve"> alle </w:t>
      </w:r>
      <w:r>
        <w:rPr>
          <w:b/>
        </w:rPr>
        <w:t>instituttet sine emnebeskrivelsar under "Vurdering og eksamen".</w:t>
      </w:r>
    </w:p>
    <w:p w:rsidR="00B029FF" w:rsidRPr="005C082F" w:rsidRDefault="00B029FF" w:rsidP="00B029FF">
      <w:pPr>
        <w:rPr>
          <w:sz w:val="24"/>
          <w:szCs w:val="24"/>
          <w:lang w:val="en-US"/>
        </w:rPr>
      </w:pPr>
      <w:r w:rsidRPr="005C082F">
        <w:rPr>
          <w:sz w:val="24"/>
          <w:szCs w:val="24"/>
          <w:lang w:val="en-US"/>
        </w:rPr>
        <w:t>--------------------------------------------------------------------------------------------------------------------</w:t>
      </w:r>
    </w:p>
    <w:p w:rsidR="008B2143" w:rsidRPr="005C082F" w:rsidRDefault="00B029FF" w:rsidP="008B2143">
      <w:pPr>
        <w:rPr>
          <w:b/>
          <w:sz w:val="24"/>
          <w:szCs w:val="24"/>
          <w:lang w:val="en-US"/>
        </w:rPr>
      </w:pPr>
      <w:r w:rsidRPr="005C082F">
        <w:rPr>
          <w:b/>
          <w:sz w:val="24"/>
          <w:szCs w:val="24"/>
          <w:lang w:val="en-US"/>
        </w:rPr>
        <w:t>OPPGAVEN</w:t>
      </w:r>
      <w:r w:rsidR="005C082F">
        <w:rPr>
          <w:b/>
          <w:sz w:val="24"/>
          <w:szCs w:val="24"/>
          <w:lang w:val="en-US"/>
        </w:rPr>
        <w:t>/OPPGÅVA</w:t>
      </w:r>
      <w:r w:rsidRPr="005C082F">
        <w:rPr>
          <w:b/>
          <w:sz w:val="24"/>
          <w:szCs w:val="24"/>
          <w:lang w:val="en-US"/>
        </w:rPr>
        <w:t>:</w:t>
      </w:r>
    </w:p>
    <w:p w:rsidR="008B2143" w:rsidRPr="005C082F" w:rsidRDefault="008B2143" w:rsidP="008B2143">
      <w:pPr>
        <w:rPr>
          <w:lang w:val="en-US"/>
        </w:rPr>
      </w:pPr>
    </w:p>
    <w:p w:rsidR="008B2143" w:rsidRPr="005C082F" w:rsidRDefault="008B2143" w:rsidP="008B2143">
      <w:pPr>
        <w:rPr>
          <w:b/>
          <w:bCs/>
          <w:sz w:val="24"/>
          <w:szCs w:val="24"/>
          <w:lang w:val="en-US"/>
        </w:rPr>
      </w:pPr>
      <w:r w:rsidRPr="005C082F">
        <w:rPr>
          <w:b/>
          <w:bCs/>
          <w:color w:val="000000"/>
          <w:sz w:val="24"/>
          <w:szCs w:val="24"/>
          <w:lang w:val="en-US"/>
        </w:rPr>
        <w:t>Hiba Boulahlib</w:t>
      </w:r>
      <w:r w:rsidRPr="005C082F">
        <w:rPr>
          <w:b/>
          <w:bCs/>
          <w:sz w:val="24"/>
          <w:szCs w:val="24"/>
          <w:lang w:val="en-US"/>
        </w:rPr>
        <w:t xml:space="preserve"> </w:t>
      </w:r>
    </w:p>
    <w:p w:rsidR="008B2143" w:rsidRPr="008B2143" w:rsidRDefault="008B2143" w:rsidP="008B2143">
      <w:pPr>
        <w:rPr>
          <w:sz w:val="24"/>
          <w:szCs w:val="24"/>
          <w:lang w:val="en-US"/>
        </w:rPr>
      </w:pPr>
      <w:r w:rsidRPr="005C082F">
        <w:rPr>
          <w:sz w:val="24"/>
          <w:szCs w:val="24"/>
          <w:lang w:val="en-US"/>
        </w:rPr>
        <w:t xml:space="preserve">« […] Flaubert met en scène la parole infirme, son tournant. Il la met à distance aussi, en la doublant de ses accents ironiques, pour souligner que cette parole-là n'est pas son fait. </w:t>
      </w:r>
      <w:r>
        <w:rPr>
          <w:sz w:val="24"/>
          <w:szCs w:val="24"/>
        </w:rPr>
        <w:t xml:space="preserve">Tout se passe comme si les dialogues du roman flaubertien, épandant une parole stupide, s'instituaient en repoussoir. </w:t>
      </w:r>
      <w:r w:rsidRPr="008B2143">
        <w:rPr>
          <w:sz w:val="24"/>
          <w:szCs w:val="24"/>
          <w:lang w:val="en-US"/>
        </w:rPr>
        <w:t>Temps morts du langage, ils rendent d'autant plus sensibles ses moments de vérité. »</w:t>
      </w:r>
    </w:p>
    <w:p w:rsidR="008B2143" w:rsidRDefault="008B2143" w:rsidP="008B2143">
      <w:pPr>
        <w:rPr>
          <w:sz w:val="24"/>
          <w:szCs w:val="24"/>
        </w:rPr>
      </w:pPr>
      <w:r>
        <w:rPr>
          <w:sz w:val="24"/>
          <w:szCs w:val="24"/>
        </w:rPr>
        <w:t xml:space="preserve">Philippe Dufour, </w:t>
      </w:r>
      <w:r>
        <w:rPr>
          <w:i/>
          <w:iCs/>
          <w:sz w:val="24"/>
          <w:szCs w:val="24"/>
        </w:rPr>
        <w:t>Flaubert et la prose du silence</w:t>
      </w:r>
      <w:r>
        <w:rPr>
          <w:sz w:val="24"/>
          <w:szCs w:val="24"/>
        </w:rPr>
        <w:t>, 1997, p. 5.</w:t>
      </w:r>
    </w:p>
    <w:p w:rsidR="008B2143" w:rsidRDefault="008B2143" w:rsidP="008B2143">
      <w:pPr>
        <w:rPr>
          <w:sz w:val="24"/>
          <w:szCs w:val="24"/>
        </w:rPr>
      </w:pPr>
    </w:p>
    <w:p w:rsidR="008B2143" w:rsidRPr="008B2143" w:rsidRDefault="008B2143" w:rsidP="008B2143">
      <w:pPr>
        <w:rPr>
          <w:sz w:val="24"/>
          <w:szCs w:val="24"/>
          <w:lang w:val="en-US"/>
        </w:rPr>
      </w:pPr>
      <w:r w:rsidRPr="008B2143">
        <w:rPr>
          <w:sz w:val="24"/>
          <w:szCs w:val="24"/>
          <w:lang w:val="en-US"/>
        </w:rPr>
        <w:t xml:space="preserve">En quoi les propos de Philippe Dufour cités ci-dessus vous paraissent-ils valables pour </w:t>
      </w:r>
      <w:r w:rsidRPr="008B2143">
        <w:rPr>
          <w:i/>
          <w:iCs/>
          <w:sz w:val="24"/>
          <w:szCs w:val="24"/>
          <w:lang w:val="en-US"/>
        </w:rPr>
        <w:t>Madame Bovary</w:t>
      </w:r>
      <w:r w:rsidRPr="008B2143">
        <w:rPr>
          <w:sz w:val="24"/>
          <w:szCs w:val="24"/>
          <w:lang w:val="en-US"/>
        </w:rPr>
        <w:t xml:space="preserve"> et </w:t>
      </w:r>
      <w:r w:rsidRPr="008B2143">
        <w:rPr>
          <w:i/>
          <w:iCs/>
          <w:sz w:val="24"/>
          <w:szCs w:val="24"/>
          <w:lang w:val="en-US"/>
        </w:rPr>
        <w:t>Un coeur simple</w:t>
      </w:r>
      <w:r w:rsidRPr="008B2143">
        <w:rPr>
          <w:sz w:val="24"/>
          <w:szCs w:val="24"/>
          <w:lang w:val="en-US"/>
        </w:rPr>
        <w:t>?</w:t>
      </w:r>
    </w:p>
    <w:p w:rsidR="008B2143" w:rsidRPr="008B2143" w:rsidRDefault="008B2143" w:rsidP="008B2143">
      <w:pPr>
        <w:rPr>
          <w:sz w:val="24"/>
          <w:szCs w:val="24"/>
          <w:lang w:val="en-US"/>
        </w:rPr>
      </w:pPr>
    </w:p>
    <w:p w:rsidR="005C082F" w:rsidRDefault="005C082F" w:rsidP="008B2143">
      <w:pPr>
        <w:rPr>
          <w:b/>
          <w:bCs/>
          <w:sz w:val="24"/>
          <w:szCs w:val="24"/>
          <w:lang w:val="en-US"/>
        </w:rPr>
      </w:pPr>
    </w:p>
    <w:p w:rsidR="008B2143" w:rsidRPr="008B2143" w:rsidRDefault="008B2143" w:rsidP="008B2143">
      <w:pPr>
        <w:rPr>
          <w:b/>
          <w:bCs/>
          <w:sz w:val="24"/>
          <w:szCs w:val="24"/>
          <w:lang w:val="en-US"/>
        </w:rPr>
      </w:pPr>
      <w:r w:rsidRPr="008B2143">
        <w:rPr>
          <w:b/>
          <w:bCs/>
          <w:sz w:val="24"/>
          <w:szCs w:val="24"/>
          <w:lang w:val="en-US"/>
        </w:rPr>
        <w:lastRenderedPageBreak/>
        <w:t>Gu</w:t>
      </w:r>
      <w:r w:rsidR="005C082F">
        <w:rPr>
          <w:b/>
          <w:bCs/>
          <w:sz w:val="24"/>
          <w:szCs w:val="24"/>
          <w:lang w:val="en-US"/>
        </w:rPr>
        <w:t>n</w:t>
      </w:r>
      <w:r w:rsidRPr="008B2143">
        <w:rPr>
          <w:b/>
          <w:bCs/>
          <w:sz w:val="24"/>
          <w:szCs w:val="24"/>
          <w:lang w:val="en-US"/>
        </w:rPr>
        <w:t>nhild Årdal</w:t>
      </w:r>
    </w:p>
    <w:p w:rsidR="008B2143" w:rsidRPr="008B2143" w:rsidRDefault="008B2143" w:rsidP="008B2143">
      <w:pPr>
        <w:rPr>
          <w:sz w:val="24"/>
          <w:szCs w:val="24"/>
          <w:lang w:val="en-US"/>
        </w:rPr>
      </w:pPr>
      <w:r w:rsidRPr="008B2143">
        <w:rPr>
          <w:sz w:val="24"/>
          <w:szCs w:val="24"/>
          <w:lang w:val="en-US"/>
        </w:rPr>
        <w:t xml:space="preserve">Dans son essai séminal </w:t>
      </w:r>
      <w:r w:rsidRPr="008B2143">
        <w:rPr>
          <w:i/>
          <w:iCs/>
          <w:sz w:val="24"/>
          <w:szCs w:val="24"/>
          <w:lang w:val="en-US"/>
        </w:rPr>
        <w:t>Pour une socio-critique ou variations sur un incipit</w:t>
      </w:r>
      <w:r w:rsidRPr="008B2143">
        <w:rPr>
          <w:sz w:val="24"/>
          <w:szCs w:val="24"/>
          <w:lang w:val="en-US"/>
        </w:rPr>
        <w:t xml:space="preserve"> (1971), Claude Duchet déclare que « [t]out texte est déjà lu par la « tribu  » sociale, et ses voix étrangères — et </w:t>
      </w:r>
    </w:p>
    <w:p w:rsidR="008B2143" w:rsidRPr="008B2143" w:rsidRDefault="008B2143" w:rsidP="008B2143">
      <w:pPr>
        <w:rPr>
          <w:sz w:val="24"/>
          <w:szCs w:val="24"/>
          <w:lang w:val="en-US"/>
        </w:rPr>
      </w:pPr>
      <w:r w:rsidRPr="008B2143">
        <w:rPr>
          <w:sz w:val="24"/>
          <w:szCs w:val="24"/>
          <w:lang w:val="en-US"/>
        </w:rPr>
        <w:t xml:space="preserve">familières — se mêlent à la voix du texte pour lui donner volume et tessiture. » Quelles sont, selon vous, les lectures que peut apporter notre « « tribu » sociale » du 21ème siècle aux textes </w:t>
      </w:r>
      <w:r w:rsidRPr="008B2143">
        <w:rPr>
          <w:i/>
          <w:iCs/>
          <w:sz w:val="24"/>
          <w:szCs w:val="24"/>
          <w:lang w:val="en-US"/>
        </w:rPr>
        <w:t>Madame Bovary</w:t>
      </w:r>
      <w:r w:rsidRPr="008B2143">
        <w:rPr>
          <w:sz w:val="24"/>
          <w:szCs w:val="24"/>
          <w:lang w:val="en-US"/>
        </w:rPr>
        <w:t xml:space="preserve"> et </w:t>
      </w:r>
      <w:r w:rsidRPr="008B2143">
        <w:rPr>
          <w:i/>
          <w:iCs/>
          <w:sz w:val="24"/>
          <w:szCs w:val="24"/>
          <w:lang w:val="en-US"/>
        </w:rPr>
        <w:t>Un coeur simple</w:t>
      </w:r>
      <w:r w:rsidRPr="008B2143">
        <w:rPr>
          <w:sz w:val="24"/>
          <w:szCs w:val="24"/>
          <w:lang w:val="en-US"/>
        </w:rPr>
        <w:t>?</w:t>
      </w:r>
    </w:p>
    <w:p w:rsidR="008B2143" w:rsidRDefault="008B2143" w:rsidP="008B2143">
      <w:pPr>
        <w:rPr>
          <w:b/>
          <w:bCs/>
          <w:sz w:val="24"/>
          <w:szCs w:val="24"/>
          <w:lang w:val="en-US"/>
        </w:rPr>
      </w:pPr>
    </w:p>
    <w:p w:rsidR="008B2143" w:rsidRPr="008B2143" w:rsidRDefault="008B2143" w:rsidP="008B2143">
      <w:pPr>
        <w:rPr>
          <w:sz w:val="24"/>
          <w:szCs w:val="24"/>
          <w:lang w:val="en-US"/>
        </w:rPr>
      </w:pPr>
      <w:r w:rsidRPr="008B2143">
        <w:rPr>
          <w:b/>
          <w:bCs/>
          <w:sz w:val="24"/>
          <w:szCs w:val="24"/>
          <w:lang w:val="en-US"/>
        </w:rPr>
        <w:t>Sine Lund Solheim</w:t>
      </w:r>
      <w:r w:rsidRPr="008B2143">
        <w:rPr>
          <w:sz w:val="24"/>
          <w:szCs w:val="24"/>
          <w:lang w:val="en-US"/>
        </w:rPr>
        <w:t xml:space="preserve"> </w:t>
      </w:r>
    </w:p>
    <w:p w:rsidR="008B2143" w:rsidRPr="008B2143" w:rsidRDefault="008B2143" w:rsidP="008B2143">
      <w:pPr>
        <w:rPr>
          <w:sz w:val="24"/>
          <w:szCs w:val="24"/>
          <w:lang w:val="en-US"/>
        </w:rPr>
      </w:pPr>
      <w:r w:rsidRPr="008B2143">
        <w:rPr>
          <w:sz w:val="24"/>
          <w:szCs w:val="24"/>
          <w:lang w:val="en-US"/>
        </w:rPr>
        <w:t xml:space="preserve">Peut-on voir dans </w:t>
      </w:r>
      <w:r w:rsidRPr="008B2143">
        <w:rPr>
          <w:i/>
          <w:iCs/>
          <w:sz w:val="24"/>
          <w:szCs w:val="24"/>
          <w:lang w:val="en-US"/>
        </w:rPr>
        <w:t>Constance Ring</w:t>
      </w:r>
      <w:r w:rsidRPr="008B2143">
        <w:rPr>
          <w:sz w:val="24"/>
          <w:szCs w:val="24"/>
          <w:lang w:val="en-US"/>
        </w:rPr>
        <w:t xml:space="preserve"> de Amalie Skram une relecture de </w:t>
      </w:r>
      <w:r w:rsidRPr="008B2143">
        <w:rPr>
          <w:i/>
          <w:iCs/>
          <w:sz w:val="24"/>
          <w:szCs w:val="24"/>
          <w:lang w:val="en-US"/>
        </w:rPr>
        <w:t>Madame Bovary</w:t>
      </w:r>
      <w:r w:rsidRPr="008B2143">
        <w:rPr>
          <w:sz w:val="24"/>
          <w:szCs w:val="24"/>
          <w:lang w:val="en-US"/>
        </w:rPr>
        <w:t xml:space="preserve"> de Gustave Flaubert?</w:t>
      </w:r>
    </w:p>
    <w:p w:rsidR="008B2143" w:rsidRPr="008B2143" w:rsidRDefault="008B2143" w:rsidP="008B2143">
      <w:pPr>
        <w:rPr>
          <w:sz w:val="24"/>
          <w:szCs w:val="24"/>
          <w:lang w:val="en-US"/>
        </w:rPr>
      </w:pPr>
    </w:p>
    <w:p w:rsidR="008B2143" w:rsidRPr="008B2143" w:rsidRDefault="008B2143" w:rsidP="008B2143">
      <w:pPr>
        <w:rPr>
          <w:b/>
          <w:bCs/>
          <w:sz w:val="24"/>
          <w:szCs w:val="24"/>
          <w:lang w:val="en-US"/>
        </w:rPr>
      </w:pPr>
      <w:r w:rsidRPr="008B2143">
        <w:rPr>
          <w:b/>
          <w:bCs/>
          <w:color w:val="000000"/>
          <w:sz w:val="24"/>
          <w:szCs w:val="24"/>
          <w:lang w:val="en-US"/>
        </w:rPr>
        <w:t>Kasper Dotterud Anthun</w:t>
      </w:r>
      <w:r w:rsidRPr="008B2143">
        <w:rPr>
          <w:b/>
          <w:bCs/>
          <w:sz w:val="24"/>
          <w:szCs w:val="24"/>
          <w:lang w:val="en-US"/>
        </w:rPr>
        <w:t xml:space="preserve"> </w:t>
      </w:r>
    </w:p>
    <w:p w:rsidR="008B2143" w:rsidRPr="008B2143" w:rsidRDefault="008B2143" w:rsidP="008B2143">
      <w:pPr>
        <w:rPr>
          <w:sz w:val="24"/>
          <w:szCs w:val="24"/>
          <w:lang w:val="en-US"/>
        </w:rPr>
      </w:pPr>
      <w:r w:rsidRPr="008B2143">
        <w:rPr>
          <w:sz w:val="24"/>
          <w:szCs w:val="24"/>
          <w:lang w:val="en-US"/>
        </w:rPr>
        <w:t>En quoi le sous titre donné par Flaubert à</w:t>
      </w:r>
      <w:r w:rsidRPr="008B2143">
        <w:rPr>
          <w:i/>
          <w:iCs/>
          <w:sz w:val="24"/>
          <w:szCs w:val="24"/>
          <w:lang w:val="en-US"/>
        </w:rPr>
        <w:t xml:space="preserve"> Madame Bovary, « Moeurs de province » </w:t>
      </w:r>
      <w:r w:rsidRPr="008B2143">
        <w:rPr>
          <w:sz w:val="24"/>
          <w:szCs w:val="24"/>
          <w:lang w:val="en-US"/>
        </w:rPr>
        <w:t xml:space="preserve">vous paraît-il aussi s'appliquer à </w:t>
      </w:r>
      <w:r w:rsidRPr="008B2143">
        <w:rPr>
          <w:i/>
          <w:iCs/>
          <w:sz w:val="24"/>
          <w:szCs w:val="24"/>
          <w:lang w:val="en-US"/>
        </w:rPr>
        <w:t>Un Coeur simple</w:t>
      </w:r>
      <w:r w:rsidRPr="008B2143">
        <w:rPr>
          <w:sz w:val="24"/>
          <w:szCs w:val="24"/>
          <w:lang w:val="en-US"/>
        </w:rPr>
        <w:t>?</w:t>
      </w:r>
    </w:p>
    <w:p w:rsidR="008B2143" w:rsidRPr="008B2143" w:rsidRDefault="008B2143" w:rsidP="008B2143">
      <w:pPr>
        <w:rPr>
          <w:sz w:val="24"/>
          <w:szCs w:val="24"/>
          <w:lang w:val="en-US"/>
        </w:rPr>
      </w:pPr>
    </w:p>
    <w:p w:rsidR="008B2143" w:rsidRPr="008B2143" w:rsidRDefault="008B2143" w:rsidP="008B2143">
      <w:pPr>
        <w:rPr>
          <w:b/>
          <w:bCs/>
          <w:sz w:val="24"/>
          <w:szCs w:val="24"/>
          <w:lang w:val="en-US"/>
        </w:rPr>
      </w:pPr>
      <w:r w:rsidRPr="008B2143">
        <w:rPr>
          <w:b/>
          <w:bCs/>
          <w:sz w:val="24"/>
          <w:szCs w:val="24"/>
          <w:lang w:val="en-US"/>
        </w:rPr>
        <w:t>Ivan Sculier</w:t>
      </w:r>
    </w:p>
    <w:p w:rsidR="008B2143" w:rsidRPr="008B2143" w:rsidRDefault="008B2143" w:rsidP="008B2143">
      <w:pPr>
        <w:rPr>
          <w:sz w:val="24"/>
          <w:szCs w:val="24"/>
          <w:lang w:val="en-US"/>
        </w:rPr>
      </w:pPr>
      <w:r w:rsidRPr="008B2143">
        <w:rPr>
          <w:sz w:val="24"/>
          <w:szCs w:val="24"/>
          <w:lang w:val="en-US"/>
        </w:rPr>
        <w:t>« Sa parole [celle d'Homais] peut rendre compte de tout: il ne cesse de commenter les sujets les plus divers. Pourtant,  il a beau triompher à la fin du roman, on peut dire qu'il a raté tous les événements: il n'a rien vu du drame d'Emma, n'a jamais deviné Léon ou Justin. En fin de compte, sa parole aura toujours été à côté: la syncope d'Emma, causée par le départ de Rodolphe, Homais l'explique par l'odeur des abricots. Tel est bien le problème que pose Flaubert à travers le personnage du pharmacien: celui de l'adéquation du langage au réel. La parole la plus pleine est aussi la plus vide. »</w:t>
      </w:r>
    </w:p>
    <w:p w:rsidR="008B2143" w:rsidRPr="008B2143" w:rsidRDefault="008B2143" w:rsidP="008B2143">
      <w:pPr>
        <w:rPr>
          <w:sz w:val="24"/>
          <w:szCs w:val="24"/>
          <w:lang w:val="en-US"/>
        </w:rPr>
      </w:pPr>
      <w:r w:rsidRPr="008B2143">
        <w:rPr>
          <w:sz w:val="24"/>
          <w:szCs w:val="24"/>
          <w:lang w:val="en-US"/>
        </w:rPr>
        <w:t xml:space="preserve">Philippe Dufour, </w:t>
      </w:r>
      <w:r w:rsidRPr="008B2143">
        <w:rPr>
          <w:i/>
          <w:iCs/>
          <w:sz w:val="24"/>
          <w:szCs w:val="24"/>
          <w:lang w:val="en-US"/>
        </w:rPr>
        <w:t>Flaubert et le Pignouf. Essai sur la représentation romanesque du langage</w:t>
      </w:r>
      <w:r w:rsidRPr="008B2143">
        <w:rPr>
          <w:sz w:val="24"/>
          <w:szCs w:val="24"/>
          <w:lang w:val="en-US"/>
        </w:rPr>
        <w:t>, 1993, p. 17.</w:t>
      </w:r>
    </w:p>
    <w:p w:rsidR="008B2143" w:rsidRPr="008B2143" w:rsidRDefault="008B2143" w:rsidP="008B2143">
      <w:pPr>
        <w:rPr>
          <w:sz w:val="24"/>
          <w:szCs w:val="24"/>
          <w:lang w:val="en-US"/>
        </w:rPr>
      </w:pPr>
    </w:p>
    <w:p w:rsidR="008B2143" w:rsidRPr="008B2143" w:rsidRDefault="008B2143" w:rsidP="008B2143">
      <w:pPr>
        <w:rPr>
          <w:sz w:val="24"/>
          <w:szCs w:val="24"/>
          <w:lang w:val="en-US"/>
        </w:rPr>
      </w:pPr>
      <w:r w:rsidRPr="008B2143">
        <w:rPr>
          <w:sz w:val="24"/>
          <w:szCs w:val="24"/>
          <w:lang w:val="en-US"/>
        </w:rPr>
        <w:t xml:space="preserve">En quoi les observations de Philippe Dufour  citées ci-dessus vous semblent-elles valables pour le personnage d'Homais dans </w:t>
      </w:r>
      <w:r w:rsidRPr="008B2143">
        <w:rPr>
          <w:i/>
          <w:iCs/>
          <w:sz w:val="24"/>
          <w:szCs w:val="24"/>
          <w:lang w:val="en-US"/>
        </w:rPr>
        <w:t>Madame Bovary</w:t>
      </w:r>
      <w:r w:rsidRPr="008B2143">
        <w:rPr>
          <w:sz w:val="24"/>
          <w:szCs w:val="24"/>
          <w:lang w:val="en-US"/>
        </w:rPr>
        <w:t>?</w:t>
      </w:r>
    </w:p>
    <w:p w:rsidR="008B2143" w:rsidRPr="008B2143" w:rsidRDefault="008B2143" w:rsidP="008B2143">
      <w:pPr>
        <w:rPr>
          <w:sz w:val="24"/>
          <w:szCs w:val="24"/>
          <w:lang w:val="en-US"/>
        </w:rPr>
      </w:pPr>
    </w:p>
    <w:p w:rsidR="008B2143" w:rsidRPr="008B2143" w:rsidRDefault="008B2143" w:rsidP="008B2143">
      <w:pPr>
        <w:rPr>
          <w:sz w:val="24"/>
          <w:szCs w:val="24"/>
          <w:lang w:val="en-US"/>
        </w:rPr>
      </w:pPr>
    </w:p>
    <w:p w:rsidR="008B2143" w:rsidRDefault="008B2143" w:rsidP="008B2143">
      <w:pPr>
        <w:rPr>
          <w:b/>
          <w:bCs/>
          <w:sz w:val="24"/>
          <w:szCs w:val="24"/>
        </w:rPr>
      </w:pPr>
      <w:r>
        <w:rPr>
          <w:b/>
          <w:bCs/>
          <w:sz w:val="24"/>
          <w:szCs w:val="24"/>
        </w:rPr>
        <w:t>Ingrid Suzanne Nelly Kvammen</w:t>
      </w:r>
    </w:p>
    <w:p w:rsidR="008B2143" w:rsidRPr="008B2143" w:rsidRDefault="008B2143" w:rsidP="008B2143">
      <w:pPr>
        <w:rPr>
          <w:color w:val="000000"/>
          <w:sz w:val="24"/>
          <w:szCs w:val="24"/>
          <w:lang w:val="en-US"/>
        </w:rPr>
      </w:pPr>
      <w:r>
        <w:rPr>
          <w:color w:val="000000"/>
          <w:sz w:val="24"/>
          <w:szCs w:val="24"/>
        </w:rPr>
        <w:t xml:space="preserve">« […] c'est une nature quelque peu perverse, une femme de fausse poésie et de faux sentiments. Mais l'idée première que j'avais eue était d'en faire une vierge, vivant au milieu de la province, vieillissant dans le chagrin et arrivant ainsi aux derniers états du mysticisme et de la passion </w:t>
      </w:r>
      <w:r>
        <w:rPr>
          <w:i/>
          <w:color w:val="000000"/>
          <w:sz w:val="24"/>
          <w:szCs w:val="24"/>
        </w:rPr>
        <w:t>rêvée</w:t>
      </w:r>
      <w:r>
        <w:rPr>
          <w:color w:val="000000"/>
          <w:sz w:val="24"/>
          <w:szCs w:val="24"/>
        </w:rPr>
        <w:t xml:space="preserve">. </w:t>
      </w:r>
      <w:r w:rsidRPr="008B2143">
        <w:rPr>
          <w:color w:val="000000"/>
          <w:sz w:val="24"/>
          <w:szCs w:val="24"/>
          <w:lang w:val="en-US"/>
        </w:rPr>
        <w:t>J'ai gardé de ce premier plan tout l'entourage (paysages et personnages assez noirs), la couleur enfin. Seulement, pour rendre l'histoire plus compréhensible et plus amusante, au bon sens du mot, j'ai inventé une héroïne plus humaine, une femme comme on en voit davantage. »</w:t>
      </w:r>
    </w:p>
    <w:p w:rsidR="008B2143" w:rsidRDefault="008B2143" w:rsidP="008B2143">
      <w:pPr>
        <w:rPr>
          <w:sz w:val="24"/>
          <w:szCs w:val="24"/>
        </w:rPr>
      </w:pPr>
      <w:r>
        <w:rPr>
          <w:sz w:val="24"/>
          <w:szCs w:val="24"/>
        </w:rPr>
        <w:t>Lettre de Flaubert à Mlle Leroyer de Chantepie, 30 mars 1857</w:t>
      </w:r>
    </w:p>
    <w:p w:rsidR="008B2143" w:rsidRDefault="008B2143" w:rsidP="008B2143">
      <w:pPr>
        <w:rPr>
          <w:sz w:val="24"/>
          <w:szCs w:val="24"/>
        </w:rPr>
      </w:pPr>
    </w:p>
    <w:p w:rsidR="008B2143" w:rsidRPr="008B2143" w:rsidRDefault="008B2143" w:rsidP="008B2143">
      <w:pPr>
        <w:rPr>
          <w:color w:val="000000"/>
          <w:sz w:val="24"/>
          <w:szCs w:val="24"/>
          <w:lang w:val="en-US"/>
        </w:rPr>
      </w:pPr>
      <w:r w:rsidRPr="008B2143">
        <w:rPr>
          <w:color w:val="000000"/>
          <w:sz w:val="24"/>
          <w:szCs w:val="24"/>
          <w:lang w:val="en-US"/>
        </w:rPr>
        <w:t>« L’</w:t>
      </w:r>
      <w:r w:rsidRPr="008B2143">
        <w:rPr>
          <w:i/>
          <w:color w:val="000000"/>
          <w:sz w:val="24"/>
          <w:szCs w:val="24"/>
          <w:lang w:val="en-US"/>
        </w:rPr>
        <w:t>Histoire d’un Cœur simple </w:t>
      </w:r>
      <w:r w:rsidRPr="008B2143">
        <w:rPr>
          <w:color w:val="000000"/>
          <w:sz w:val="24"/>
          <w:szCs w:val="24"/>
          <w:lang w:val="en-US"/>
        </w:rPr>
        <w:t>est tout bonnement le récit d’une vie obscure, celle d’une pauvre fille de campagne, dévote mais mystique, dévouée sans exaltation et tendre comme du pain frais. Elle aime successivement un homme, les enfants de sa maîtresse, un neveu, un vieillard qu’elle soigne, puis son perroquet ; quand le perroquet est mort, elle le fait empailler et, en mourant à son tour, elle confond le perroquet avec le Saint-Esprit. Cela n’est nullement ironique comme vous le supposez, mais au contraire très sérieux et très triste. Je veux apitoyer, faire pleurer les âmes sensibles, en étant une moi-même. »</w:t>
      </w:r>
    </w:p>
    <w:p w:rsidR="008B2143" w:rsidRPr="008B2143" w:rsidRDefault="008B2143" w:rsidP="008B2143">
      <w:pPr>
        <w:rPr>
          <w:sz w:val="24"/>
          <w:szCs w:val="24"/>
          <w:lang w:val="en-US"/>
        </w:rPr>
      </w:pPr>
      <w:r w:rsidRPr="008B2143">
        <w:rPr>
          <w:sz w:val="24"/>
          <w:szCs w:val="24"/>
          <w:lang w:val="en-US"/>
        </w:rPr>
        <w:t>Lettre de Flaubert à Madame Roger des Genettes, 19 juin 1876</w:t>
      </w:r>
    </w:p>
    <w:p w:rsidR="008B2143" w:rsidRPr="008B2143" w:rsidRDefault="008B2143" w:rsidP="008B2143">
      <w:pPr>
        <w:rPr>
          <w:sz w:val="24"/>
          <w:szCs w:val="24"/>
          <w:lang w:val="en-US"/>
        </w:rPr>
      </w:pPr>
    </w:p>
    <w:p w:rsidR="008B2143" w:rsidRPr="008B2143" w:rsidRDefault="008B2143" w:rsidP="008B2143">
      <w:pPr>
        <w:rPr>
          <w:sz w:val="24"/>
          <w:szCs w:val="24"/>
          <w:lang w:val="en-US"/>
        </w:rPr>
      </w:pPr>
      <w:r w:rsidRPr="008B2143">
        <w:rPr>
          <w:sz w:val="24"/>
          <w:szCs w:val="24"/>
          <w:lang w:val="en-US"/>
        </w:rPr>
        <w:t xml:space="preserve">A partir de ces deux passages de la correspondance de Flaubert, discutez le thème de l'amour dans </w:t>
      </w:r>
      <w:r w:rsidRPr="008B2143">
        <w:rPr>
          <w:i/>
          <w:iCs/>
          <w:sz w:val="24"/>
          <w:szCs w:val="24"/>
          <w:lang w:val="en-US"/>
        </w:rPr>
        <w:t>Madame Bovary</w:t>
      </w:r>
      <w:r w:rsidRPr="008B2143">
        <w:rPr>
          <w:sz w:val="24"/>
          <w:szCs w:val="24"/>
          <w:lang w:val="en-US"/>
        </w:rPr>
        <w:t xml:space="preserve"> et </w:t>
      </w:r>
      <w:r w:rsidRPr="008B2143">
        <w:rPr>
          <w:i/>
          <w:iCs/>
          <w:sz w:val="24"/>
          <w:szCs w:val="24"/>
          <w:lang w:val="en-US"/>
        </w:rPr>
        <w:t>Un coeur simple</w:t>
      </w:r>
      <w:r w:rsidRPr="008B2143">
        <w:rPr>
          <w:sz w:val="24"/>
          <w:szCs w:val="24"/>
          <w:lang w:val="en-US"/>
        </w:rPr>
        <w:t>.</w:t>
      </w:r>
    </w:p>
    <w:p w:rsidR="008B2143" w:rsidRPr="008B2143" w:rsidRDefault="008B2143" w:rsidP="008B2143">
      <w:pPr>
        <w:rPr>
          <w:sz w:val="24"/>
          <w:szCs w:val="24"/>
          <w:lang w:val="en-US"/>
        </w:rPr>
      </w:pPr>
    </w:p>
    <w:p w:rsidR="008B2143" w:rsidRPr="008B2143" w:rsidRDefault="008B2143" w:rsidP="008B2143">
      <w:pPr>
        <w:rPr>
          <w:b/>
          <w:bCs/>
          <w:sz w:val="24"/>
          <w:szCs w:val="24"/>
          <w:lang w:val="en-US"/>
        </w:rPr>
      </w:pPr>
      <w:r w:rsidRPr="008B2143">
        <w:rPr>
          <w:b/>
          <w:bCs/>
          <w:sz w:val="24"/>
          <w:szCs w:val="24"/>
          <w:lang w:val="en-US"/>
        </w:rPr>
        <w:t>Eskil Einang</w:t>
      </w:r>
    </w:p>
    <w:p w:rsidR="008B2143" w:rsidRPr="008B2143" w:rsidRDefault="008B2143" w:rsidP="008B2143">
      <w:pPr>
        <w:rPr>
          <w:sz w:val="24"/>
          <w:szCs w:val="24"/>
          <w:lang w:val="en-US"/>
        </w:rPr>
      </w:pPr>
      <w:r w:rsidRPr="008B2143">
        <w:rPr>
          <w:sz w:val="24"/>
          <w:szCs w:val="24"/>
          <w:lang w:val="en-US"/>
        </w:rPr>
        <w:lastRenderedPageBreak/>
        <w:t xml:space="preserve">Quelles sont les raisons des sentiments de sympathie et d'antipathie pour les héroïnes que provoquent </w:t>
      </w:r>
      <w:r w:rsidRPr="008B2143">
        <w:rPr>
          <w:i/>
          <w:iCs/>
          <w:sz w:val="24"/>
          <w:szCs w:val="24"/>
          <w:lang w:val="en-US"/>
        </w:rPr>
        <w:t>Madame Bovary</w:t>
      </w:r>
      <w:r w:rsidRPr="008B2143">
        <w:rPr>
          <w:sz w:val="24"/>
          <w:szCs w:val="24"/>
          <w:lang w:val="en-US"/>
        </w:rPr>
        <w:t xml:space="preserve"> et </w:t>
      </w:r>
      <w:r w:rsidRPr="008B2143">
        <w:rPr>
          <w:i/>
          <w:iCs/>
          <w:sz w:val="24"/>
          <w:szCs w:val="24"/>
          <w:lang w:val="en-US"/>
        </w:rPr>
        <w:t>Un Coeur simple</w:t>
      </w:r>
      <w:r w:rsidRPr="008B2143">
        <w:rPr>
          <w:sz w:val="24"/>
          <w:szCs w:val="24"/>
          <w:lang w:val="en-US"/>
        </w:rPr>
        <w:t>?</w:t>
      </w:r>
    </w:p>
    <w:p w:rsidR="008B2143" w:rsidRPr="008B2143" w:rsidRDefault="008B2143" w:rsidP="008B2143">
      <w:pPr>
        <w:rPr>
          <w:sz w:val="24"/>
          <w:szCs w:val="24"/>
          <w:lang w:val="en-US"/>
        </w:rPr>
      </w:pPr>
    </w:p>
    <w:p w:rsidR="008B2143" w:rsidRPr="008B2143" w:rsidRDefault="008B2143" w:rsidP="008B2143">
      <w:pPr>
        <w:rPr>
          <w:b/>
          <w:bCs/>
          <w:sz w:val="24"/>
          <w:szCs w:val="24"/>
          <w:lang w:val="en-US"/>
        </w:rPr>
      </w:pPr>
      <w:r w:rsidRPr="008B2143">
        <w:rPr>
          <w:b/>
          <w:bCs/>
          <w:sz w:val="24"/>
          <w:szCs w:val="24"/>
          <w:lang w:val="en-US"/>
        </w:rPr>
        <w:t>Mario Munoz Puertas</w:t>
      </w:r>
    </w:p>
    <w:p w:rsidR="008B2143" w:rsidRPr="008B2143" w:rsidRDefault="008B2143" w:rsidP="008B2143">
      <w:pPr>
        <w:rPr>
          <w:lang w:val="en-US"/>
        </w:rPr>
      </w:pPr>
      <w:r w:rsidRPr="008B2143">
        <w:rPr>
          <w:sz w:val="24"/>
          <w:szCs w:val="24"/>
          <w:lang w:val="en-US"/>
        </w:rPr>
        <w:t>Dans une lettre à Louise Colet du 30 septembre 1853, Flaubert déclare que « [l]</w:t>
      </w:r>
      <w:r w:rsidRPr="008B2143">
        <w:rPr>
          <w:color w:val="000000"/>
          <w:sz w:val="24"/>
          <w:lang w:val="en-US"/>
        </w:rPr>
        <w:t>'image, ou le sentiment bien net dans la tête, amène le mot sur le papier. »</w:t>
      </w:r>
      <w:r w:rsidRPr="008B2143">
        <w:rPr>
          <w:lang w:val="en-US"/>
        </w:rPr>
        <w:t xml:space="preserve"> Selon vous, quel est le rôle joué par l'image dans l'écriture flaubertienne?</w:t>
      </w:r>
    </w:p>
    <w:p w:rsidR="008B2143" w:rsidRPr="008B2143" w:rsidRDefault="008B2143" w:rsidP="008B2143">
      <w:pPr>
        <w:rPr>
          <w:lang w:val="en-US"/>
        </w:rPr>
      </w:pPr>
    </w:p>
    <w:p w:rsidR="008B2143" w:rsidRPr="008B2143" w:rsidRDefault="008B2143" w:rsidP="008B2143">
      <w:pPr>
        <w:rPr>
          <w:b/>
          <w:bCs/>
          <w:color w:val="000000"/>
          <w:sz w:val="24"/>
          <w:szCs w:val="24"/>
          <w:lang w:val="en-US"/>
        </w:rPr>
      </w:pPr>
      <w:r w:rsidRPr="008B2143">
        <w:rPr>
          <w:b/>
          <w:bCs/>
          <w:color w:val="000000"/>
          <w:sz w:val="24"/>
          <w:szCs w:val="24"/>
          <w:lang w:val="en-US"/>
        </w:rPr>
        <w:t>Eva Christine Dufey</w:t>
      </w:r>
    </w:p>
    <w:p w:rsidR="008B2143" w:rsidRPr="008B2143" w:rsidRDefault="008B2143" w:rsidP="008B2143">
      <w:pPr>
        <w:rPr>
          <w:sz w:val="24"/>
          <w:szCs w:val="24"/>
          <w:lang w:val="en-US"/>
        </w:rPr>
      </w:pPr>
      <w:r w:rsidRPr="008B2143">
        <w:rPr>
          <w:color w:val="000000"/>
          <w:sz w:val="24"/>
          <w:szCs w:val="24"/>
          <w:lang w:val="en-US"/>
        </w:rPr>
        <w:t xml:space="preserve">Peut-on dire que Madame Bovary </w:t>
      </w:r>
      <w:r w:rsidRPr="008B2143">
        <w:rPr>
          <w:sz w:val="24"/>
          <w:szCs w:val="24"/>
          <w:lang w:val="en-US"/>
        </w:rPr>
        <w:t>est un coeur simple?</w:t>
      </w:r>
    </w:p>
    <w:p w:rsidR="008B2143" w:rsidRPr="008B2143" w:rsidRDefault="008B2143" w:rsidP="008B2143">
      <w:pPr>
        <w:rPr>
          <w:sz w:val="24"/>
          <w:szCs w:val="24"/>
          <w:lang w:val="en-US"/>
        </w:rPr>
      </w:pPr>
    </w:p>
    <w:p w:rsidR="008B2143" w:rsidRPr="008B2143" w:rsidRDefault="008B2143" w:rsidP="008B2143">
      <w:pPr>
        <w:rPr>
          <w:b/>
          <w:bCs/>
          <w:sz w:val="24"/>
          <w:szCs w:val="24"/>
          <w:lang w:val="en-US"/>
        </w:rPr>
      </w:pPr>
      <w:r w:rsidRPr="008B2143">
        <w:rPr>
          <w:b/>
          <w:bCs/>
          <w:sz w:val="24"/>
          <w:szCs w:val="24"/>
          <w:lang w:val="en-US"/>
        </w:rPr>
        <w:t>Mads Nord Lunde</w:t>
      </w:r>
    </w:p>
    <w:p w:rsidR="008B2143" w:rsidRPr="008B2143" w:rsidRDefault="008B2143" w:rsidP="008B2143">
      <w:pPr>
        <w:rPr>
          <w:sz w:val="24"/>
          <w:szCs w:val="24"/>
          <w:lang w:val="en-US"/>
        </w:rPr>
      </w:pPr>
      <w:r w:rsidRPr="008B2143">
        <w:rPr>
          <w:color w:val="000000"/>
          <w:sz w:val="24"/>
          <w:szCs w:val="24"/>
          <w:lang w:val="en-US"/>
        </w:rPr>
        <w:t xml:space="preserve">Peut-on dire que Madame Bovary </w:t>
      </w:r>
      <w:r w:rsidRPr="008B2143">
        <w:rPr>
          <w:sz w:val="24"/>
          <w:szCs w:val="24"/>
          <w:lang w:val="en-US"/>
        </w:rPr>
        <w:t>est un coeur simple?</w:t>
      </w:r>
    </w:p>
    <w:p w:rsidR="008B2143" w:rsidRPr="008B2143" w:rsidRDefault="008B2143" w:rsidP="008B2143">
      <w:pPr>
        <w:rPr>
          <w:sz w:val="24"/>
          <w:szCs w:val="24"/>
          <w:lang w:val="en-US"/>
        </w:rPr>
      </w:pPr>
    </w:p>
    <w:p w:rsidR="008B2143" w:rsidRPr="008B2143" w:rsidRDefault="008B2143" w:rsidP="008B2143">
      <w:pPr>
        <w:rPr>
          <w:b/>
          <w:bCs/>
          <w:sz w:val="24"/>
          <w:szCs w:val="24"/>
          <w:lang w:val="en-US"/>
        </w:rPr>
      </w:pPr>
      <w:r w:rsidRPr="008B2143">
        <w:rPr>
          <w:b/>
          <w:bCs/>
          <w:sz w:val="24"/>
          <w:szCs w:val="24"/>
          <w:lang w:val="en-US"/>
        </w:rPr>
        <w:t>Johan Nedregård</w:t>
      </w:r>
    </w:p>
    <w:p w:rsidR="008B2143" w:rsidRPr="008B2143" w:rsidRDefault="008B2143" w:rsidP="008B2143">
      <w:pPr>
        <w:rPr>
          <w:sz w:val="24"/>
          <w:szCs w:val="24"/>
          <w:lang w:val="en-US"/>
        </w:rPr>
      </w:pPr>
      <w:r w:rsidRPr="008B2143">
        <w:rPr>
          <w:sz w:val="24"/>
          <w:szCs w:val="24"/>
          <w:lang w:val="en-US"/>
        </w:rPr>
        <w:t xml:space="preserve">Quelle est la fonction du discours indirect libre dans </w:t>
      </w:r>
      <w:r w:rsidRPr="008B2143">
        <w:rPr>
          <w:i/>
          <w:iCs/>
          <w:sz w:val="24"/>
          <w:szCs w:val="24"/>
          <w:lang w:val="en-US"/>
        </w:rPr>
        <w:t>Madame Bovary</w:t>
      </w:r>
      <w:r w:rsidRPr="008B2143">
        <w:rPr>
          <w:sz w:val="24"/>
          <w:szCs w:val="24"/>
          <w:lang w:val="en-US"/>
        </w:rPr>
        <w:t xml:space="preserve"> et </w:t>
      </w:r>
      <w:r w:rsidRPr="008B2143">
        <w:rPr>
          <w:i/>
          <w:iCs/>
          <w:sz w:val="24"/>
          <w:szCs w:val="24"/>
          <w:lang w:val="en-US"/>
        </w:rPr>
        <w:t>Un Coeur simple</w:t>
      </w:r>
      <w:r w:rsidRPr="008B2143">
        <w:rPr>
          <w:sz w:val="24"/>
          <w:szCs w:val="24"/>
          <w:lang w:val="en-US"/>
        </w:rPr>
        <w:t>?</w:t>
      </w: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B029FF" w:rsidP="00B029FF">
      <w:pPr>
        <w:rPr>
          <w:sz w:val="24"/>
          <w:szCs w:val="24"/>
          <w:lang w:val="en-US"/>
        </w:rPr>
      </w:pPr>
    </w:p>
    <w:p w:rsidR="00B029FF" w:rsidRPr="008B2143" w:rsidRDefault="00A6118D" w:rsidP="00B029FF">
      <w:pPr>
        <w:rPr>
          <w:b/>
          <w:sz w:val="24"/>
          <w:szCs w:val="24"/>
        </w:rPr>
      </w:pPr>
      <w:r w:rsidRPr="008B2143">
        <w:rPr>
          <w:b/>
          <w:sz w:val="24"/>
          <w:szCs w:val="24"/>
        </w:rPr>
        <w:t>Hvis du ønsker b</w:t>
      </w:r>
      <w:r w:rsidR="00B029FF" w:rsidRPr="008B2143">
        <w:rPr>
          <w:b/>
          <w:sz w:val="24"/>
          <w:szCs w:val="24"/>
        </w:rPr>
        <w:t>egrunnelse: Ta kontakt med din faglærer på e-post innen 1 uke etter at sensuren er kunngjort i StudentWeb. Oppgi navn og kandidatnummer. Sensor bestemmer om begrunnelsen skal gis skriftlig eller muntlig.</w:t>
      </w:r>
    </w:p>
    <w:p w:rsidR="00B029FF" w:rsidRPr="008B2143" w:rsidRDefault="00B029FF" w:rsidP="00B029FF">
      <w:pPr>
        <w:rPr>
          <w:sz w:val="24"/>
          <w:szCs w:val="24"/>
        </w:rPr>
      </w:pPr>
    </w:p>
    <w:p w:rsidR="00B029FF" w:rsidRPr="008B2143" w:rsidRDefault="00B029FF" w:rsidP="00B029FF">
      <w:pPr>
        <w:rPr>
          <w:sz w:val="24"/>
          <w:szCs w:val="24"/>
        </w:rPr>
      </w:pPr>
    </w:p>
    <w:p w:rsidR="00B029FF" w:rsidRDefault="00B029FF" w:rsidP="00B029FF">
      <w:pPr>
        <w:rPr>
          <w:sz w:val="24"/>
          <w:szCs w:val="24"/>
        </w:rPr>
      </w:pPr>
    </w:p>
    <w:p w:rsidR="005C082F" w:rsidRPr="005C082F" w:rsidRDefault="005C082F" w:rsidP="005C082F">
      <w:pPr>
        <w:rPr>
          <w:sz w:val="24"/>
          <w:szCs w:val="24"/>
        </w:rPr>
      </w:pPr>
      <w:r w:rsidRPr="005C082F">
        <w:rPr>
          <w:b/>
          <w:sz w:val="24"/>
          <w:szCs w:val="24"/>
        </w:rPr>
        <w:t>Dersom du ynskjer grunngjeving: Ta kontakt med din faglærar på e-post innan 1 veke etter at sensuren er kunngjort i StudentWeb. Oppgi namn og kandidatnummer. Sensor avgjer om grunngjevinga skal gjevast skriftleg eller munnleg.</w:t>
      </w:r>
    </w:p>
    <w:p w:rsidR="00B029FF" w:rsidRPr="005C082F" w:rsidRDefault="00B029FF" w:rsidP="00B029FF">
      <w:pPr>
        <w:rPr>
          <w:sz w:val="24"/>
          <w:szCs w:val="24"/>
        </w:rPr>
      </w:pPr>
    </w:p>
    <w:sectPr w:rsidR="00B029FF" w:rsidRPr="005C082F" w:rsidSect="00987EE7">
      <w:footerReference w:type="default" r:id="rId8"/>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19" w:rsidRDefault="00691919">
      <w:r>
        <w:separator/>
      </w:r>
    </w:p>
  </w:endnote>
  <w:endnote w:type="continuationSeparator" w:id="0">
    <w:p w:rsidR="00691919" w:rsidRDefault="00691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03" w:rsidRDefault="00F12403">
    <w:pPr>
      <w:pStyle w:val="Footer"/>
      <w:jc w:val="right"/>
    </w:pPr>
    <w:r>
      <w:rPr>
        <w:snapToGrid w:val="0"/>
      </w:rPr>
      <w:t xml:space="preserve">Side </w:t>
    </w:r>
    <w:r w:rsidR="0072273F">
      <w:rPr>
        <w:snapToGrid w:val="0"/>
      </w:rPr>
      <w:fldChar w:fldCharType="begin"/>
    </w:r>
    <w:r>
      <w:rPr>
        <w:snapToGrid w:val="0"/>
      </w:rPr>
      <w:instrText xml:space="preserve"> PAGE </w:instrText>
    </w:r>
    <w:r w:rsidR="0072273F">
      <w:rPr>
        <w:snapToGrid w:val="0"/>
      </w:rPr>
      <w:fldChar w:fldCharType="separate"/>
    </w:r>
    <w:r w:rsidR="003675D8">
      <w:rPr>
        <w:noProof/>
        <w:snapToGrid w:val="0"/>
      </w:rPr>
      <w:t>3</w:t>
    </w:r>
    <w:r w:rsidR="0072273F">
      <w:rPr>
        <w:snapToGrid w:val="0"/>
      </w:rPr>
      <w:fldChar w:fldCharType="end"/>
    </w:r>
    <w:r>
      <w:rPr>
        <w:snapToGrid w:val="0"/>
      </w:rPr>
      <w:t xml:space="preserve"> av </w:t>
    </w:r>
    <w:r w:rsidR="008B2143">
      <w:rPr>
        <w:snapToGrid w:val="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19" w:rsidRDefault="00691919">
      <w:r>
        <w:separator/>
      </w:r>
    </w:p>
  </w:footnote>
  <w:footnote w:type="continuationSeparator" w:id="0">
    <w:p w:rsidR="00691919" w:rsidRDefault="00691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22544"/>
    <w:rsid w:val="00023250"/>
    <w:rsid w:val="000547A6"/>
    <w:rsid w:val="000A3EC0"/>
    <w:rsid w:val="000D01CD"/>
    <w:rsid w:val="000D1B48"/>
    <w:rsid w:val="000D3529"/>
    <w:rsid w:val="000D5C23"/>
    <w:rsid w:val="000E09D7"/>
    <w:rsid w:val="00103558"/>
    <w:rsid w:val="00106B26"/>
    <w:rsid w:val="001E4208"/>
    <w:rsid w:val="001F5DB1"/>
    <w:rsid w:val="0022390E"/>
    <w:rsid w:val="0025541B"/>
    <w:rsid w:val="002C28F0"/>
    <w:rsid w:val="0030242E"/>
    <w:rsid w:val="003675D8"/>
    <w:rsid w:val="00371B75"/>
    <w:rsid w:val="003A61F1"/>
    <w:rsid w:val="004227B2"/>
    <w:rsid w:val="0044168E"/>
    <w:rsid w:val="00452528"/>
    <w:rsid w:val="00491CBE"/>
    <w:rsid w:val="00504479"/>
    <w:rsid w:val="00593EDC"/>
    <w:rsid w:val="00597AFB"/>
    <w:rsid w:val="005C082F"/>
    <w:rsid w:val="005F70C8"/>
    <w:rsid w:val="00613FD2"/>
    <w:rsid w:val="00614701"/>
    <w:rsid w:val="00630282"/>
    <w:rsid w:val="00646111"/>
    <w:rsid w:val="006679ED"/>
    <w:rsid w:val="006744F0"/>
    <w:rsid w:val="00674CB9"/>
    <w:rsid w:val="00682EC3"/>
    <w:rsid w:val="00691919"/>
    <w:rsid w:val="006A668F"/>
    <w:rsid w:val="007200F0"/>
    <w:rsid w:val="0072273F"/>
    <w:rsid w:val="00732B27"/>
    <w:rsid w:val="007377F5"/>
    <w:rsid w:val="0077403B"/>
    <w:rsid w:val="00783537"/>
    <w:rsid w:val="00786F4B"/>
    <w:rsid w:val="007C492E"/>
    <w:rsid w:val="008B2143"/>
    <w:rsid w:val="008D4BDC"/>
    <w:rsid w:val="00907AD3"/>
    <w:rsid w:val="00987EE7"/>
    <w:rsid w:val="00994281"/>
    <w:rsid w:val="009D0465"/>
    <w:rsid w:val="00A34F05"/>
    <w:rsid w:val="00A40415"/>
    <w:rsid w:val="00A525C4"/>
    <w:rsid w:val="00A6118D"/>
    <w:rsid w:val="00A95100"/>
    <w:rsid w:val="00AA762D"/>
    <w:rsid w:val="00AA76D2"/>
    <w:rsid w:val="00B029FF"/>
    <w:rsid w:val="00B41EFD"/>
    <w:rsid w:val="00B4744C"/>
    <w:rsid w:val="00BA571E"/>
    <w:rsid w:val="00C05AE2"/>
    <w:rsid w:val="00C45333"/>
    <w:rsid w:val="00C534B1"/>
    <w:rsid w:val="00C652C6"/>
    <w:rsid w:val="00CC2EED"/>
    <w:rsid w:val="00CD7A72"/>
    <w:rsid w:val="00CE523F"/>
    <w:rsid w:val="00D302C1"/>
    <w:rsid w:val="00D30D2C"/>
    <w:rsid w:val="00D40BCD"/>
    <w:rsid w:val="00D44F64"/>
    <w:rsid w:val="00D80F07"/>
    <w:rsid w:val="00DB2CAF"/>
    <w:rsid w:val="00DB5CFC"/>
    <w:rsid w:val="00DD677D"/>
    <w:rsid w:val="00DE29E4"/>
    <w:rsid w:val="00E0371F"/>
    <w:rsid w:val="00E3033A"/>
    <w:rsid w:val="00E35B23"/>
    <w:rsid w:val="00F12403"/>
    <w:rsid w:val="00F30BD3"/>
    <w:rsid w:val="00F30F95"/>
    <w:rsid w:val="00F64650"/>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 w:type="paragraph" w:styleId="BalloonText">
    <w:name w:val="Balloon Text"/>
    <w:basedOn w:val="Normal"/>
    <w:link w:val="BalloonTextChar"/>
    <w:rsid w:val="005C082F"/>
    <w:rPr>
      <w:rFonts w:ascii="Tahoma" w:hAnsi="Tahoma" w:cs="Tahoma"/>
      <w:sz w:val="16"/>
      <w:szCs w:val="16"/>
    </w:rPr>
  </w:style>
  <w:style w:type="character" w:customStyle="1" w:styleId="BalloonTextChar">
    <w:name w:val="Balloon Text Char"/>
    <w:basedOn w:val="DefaultParagraphFont"/>
    <w:link w:val="BalloonText"/>
    <w:rsid w:val="005C0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7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ninlau</cp:lastModifiedBy>
  <cp:revision>2</cp:revision>
  <cp:lastPrinted>2007-11-30T08:47:00Z</cp:lastPrinted>
  <dcterms:created xsi:type="dcterms:W3CDTF">2011-04-26T07:36:00Z</dcterms:created>
  <dcterms:modified xsi:type="dcterms:W3CDTF">2011-04-26T07:36:00Z</dcterms:modified>
</cp:coreProperties>
</file>