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B71" w:rsidRDefault="00193B71" w:rsidP="00193B71"/>
    <w:p w:rsidR="00193B71" w:rsidRDefault="00193B71" w:rsidP="00193B71"/>
    <w:p w:rsidR="00193B71" w:rsidRDefault="00193B71" w:rsidP="00193B71"/>
    <w:p w:rsidR="00193B71" w:rsidRDefault="00193B71" w:rsidP="00193B71"/>
    <w:p w:rsidR="00193B71" w:rsidRDefault="00193B71" w:rsidP="00193B71">
      <w:pPr>
        <w:pStyle w:val="gp-topp1"/>
        <w:framePr w:wrap="auto"/>
      </w:pPr>
      <w:r>
        <w:t xml:space="preserve">UNIVERSITETET </w:t>
      </w:r>
      <w:r>
        <w:br/>
        <w:t>I OSLO</w:t>
      </w:r>
    </w:p>
    <w:p w:rsidR="00193B71" w:rsidRPr="00F94221" w:rsidRDefault="004C2584" w:rsidP="00193B71">
      <w:pPr>
        <w:pStyle w:val="gp-logo"/>
        <w:framePr w:w="9322" w:h="1222" w:hRule="exact" w:wrap="auto" w:x="1135" w:y="775"/>
        <w:spacing w:line="200" w:lineRule="atLeast"/>
        <w:ind w:right="0"/>
        <w:rPr>
          <w:sz w:val="22"/>
          <w:szCs w:val="22"/>
        </w:rPr>
      </w:pPr>
      <w:r>
        <w:rPr>
          <w:noProof/>
          <w:sz w:val="20"/>
        </w:rPr>
        <w:drawing>
          <wp:inline distT="0" distB="0" distL="0" distR="0">
            <wp:extent cx="714375" cy="723900"/>
            <wp:effectExtent l="19050" t="19050" r="2857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14375" cy="723900"/>
                    </a:xfrm>
                    <a:prstGeom prst="rect">
                      <a:avLst/>
                    </a:prstGeom>
                    <a:noFill/>
                    <a:ln w="19050" cmpd="sng">
                      <a:solidFill>
                        <a:srgbClr val="000000"/>
                      </a:solidFill>
                      <a:miter lim="800000"/>
                      <a:headEnd/>
                      <a:tailEnd/>
                    </a:ln>
                    <a:effectLst/>
                  </pic:spPr>
                </pic:pic>
              </a:graphicData>
            </a:graphic>
          </wp:inline>
        </w:drawing>
      </w:r>
      <w:r w:rsidR="00193B71">
        <w:rPr>
          <w:sz w:val="20"/>
        </w:rPr>
        <w:t xml:space="preserve"> </w:t>
      </w:r>
      <w:r w:rsidR="00193B71">
        <w:rPr>
          <w:sz w:val="22"/>
          <w:szCs w:val="22"/>
        </w:rPr>
        <w:t>Institutt for litteratur, områdestudier og europeiske språk</w:t>
      </w:r>
    </w:p>
    <w:p w:rsidR="00193B71" w:rsidRDefault="00193B71" w:rsidP="00193B71">
      <w:pPr>
        <w:rPr>
          <w:b/>
        </w:rPr>
      </w:pPr>
    </w:p>
    <w:p w:rsidR="00193B71" w:rsidRDefault="00193B71" w:rsidP="00193B71">
      <w:pPr>
        <w:jc w:val="center"/>
        <w:rPr>
          <w:b/>
          <w:sz w:val="24"/>
          <w:szCs w:val="24"/>
        </w:rPr>
      </w:pPr>
      <w:r>
        <w:rPr>
          <w:b/>
          <w:sz w:val="24"/>
          <w:szCs w:val="24"/>
        </w:rPr>
        <w:t>HJEMMEEKSAMEN</w:t>
      </w:r>
    </w:p>
    <w:p w:rsidR="00193B71" w:rsidRDefault="004B6B9B" w:rsidP="00193B71">
      <w:pPr>
        <w:jc w:val="center"/>
        <w:rPr>
          <w:b/>
          <w:sz w:val="24"/>
          <w:szCs w:val="24"/>
        </w:rPr>
      </w:pPr>
      <w:r>
        <w:rPr>
          <w:b/>
          <w:sz w:val="24"/>
          <w:szCs w:val="24"/>
        </w:rPr>
        <w:t>2010</w:t>
      </w:r>
      <w:r w:rsidR="00193B71">
        <w:rPr>
          <w:b/>
          <w:sz w:val="24"/>
          <w:szCs w:val="24"/>
        </w:rPr>
        <w:t>/VÅR</w:t>
      </w:r>
    </w:p>
    <w:p w:rsidR="00193B71" w:rsidRPr="003A61F1" w:rsidRDefault="00193B71" w:rsidP="00193B71">
      <w:pPr>
        <w:jc w:val="center"/>
        <w:rPr>
          <w:b/>
          <w:sz w:val="24"/>
          <w:szCs w:val="24"/>
        </w:rPr>
      </w:pPr>
      <w:r>
        <w:rPr>
          <w:b/>
          <w:sz w:val="24"/>
          <w:szCs w:val="24"/>
        </w:rPr>
        <w:t>Bokmål</w:t>
      </w:r>
    </w:p>
    <w:p w:rsidR="00193B71" w:rsidRPr="003A61F1" w:rsidRDefault="00193B71" w:rsidP="00193B71">
      <w:pPr>
        <w:rPr>
          <w:b/>
          <w:sz w:val="24"/>
          <w:szCs w:val="24"/>
        </w:rPr>
      </w:pPr>
    </w:p>
    <w:p w:rsidR="00193B71" w:rsidRPr="003A61F1" w:rsidRDefault="00193B71" w:rsidP="00193B71">
      <w:pPr>
        <w:pStyle w:val="Heading2"/>
        <w:rPr>
          <w:szCs w:val="24"/>
        </w:rPr>
      </w:pPr>
    </w:p>
    <w:p w:rsidR="00193B71" w:rsidRPr="005C5A3E" w:rsidRDefault="00193B71" w:rsidP="00193B71">
      <w:pPr>
        <w:rPr>
          <w:b/>
          <w:bCs/>
          <w:sz w:val="24"/>
          <w:szCs w:val="24"/>
        </w:rPr>
      </w:pPr>
      <w:r>
        <w:rPr>
          <w:b/>
          <w:bCs/>
          <w:sz w:val="24"/>
          <w:szCs w:val="24"/>
        </w:rPr>
        <w:t>LIT4403</w:t>
      </w:r>
      <w:r w:rsidRPr="005C5A3E">
        <w:rPr>
          <w:b/>
          <w:bCs/>
          <w:sz w:val="24"/>
          <w:szCs w:val="24"/>
        </w:rPr>
        <w:t xml:space="preserve"> </w:t>
      </w:r>
      <w:r>
        <w:rPr>
          <w:b/>
          <w:bCs/>
          <w:sz w:val="24"/>
          <w:szCs w:val="24"/>
        </w:rPr>
        <w:t>Bokhistorie og tekstkritikk</w:t>
      </w:r>
    </w:p>
    <w:p w:rsidR="00193B71" w:rsidRDefault="00193B71" w:rsidP="00193B71">
      <w:pPr>
        <w:pBdr>
          <w:bottom w:val="double" w:sz="6" w:space="1" w:color="auto"/>
        </w:pBdr>
        <w:rPr>
          <w:b/>
          <w:sz w:val="24"/>
          <w:szCs w:val="24"/>
        </w:rPr>
      </w:pPr>
      <w:r>
        <w:rPr>
          <w:b/>
          <w:sz w:val="24"/>
          <w:szCs w:val="24"/>
        </w:rPr>
        <w:t>Tre dager</w:t>
      </w:r>
      <w:r w:rsidRPr="003A61F1">
        <w:rPr>
          <w:b/>
          <w:sz w:val="24"/>
          <w:szCs w:val="24"/>
        </w:rPr>
        <w:tab/>
      </w:r>
      <w:r w:rsidRPr="003A61F1">
        <w:rPr>
          <w:b/>
          <w:sz w:val="24"/>
          <w:szCs w:val="24"/>
        </w:rPr>
        <w:tab/>
      </w:r>
      <w:r w:rsidRPr="003A61F1">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rsidR="00193B71" w:rsidRPr="00193B71" w:rsidRDefault="00193B71" w:rsidP="00193B71">
      <w:pPr>
        <w:pBdr>
          <w:bottom w:val="double" w:sz="6" w:space="1" w:color="auto"/>
        </w:pBdr>
        <w:rPr>
          <w:b/>
          <w:sz w:val="24"/>
          <w:szCs w:val="24"/>
          <w:lang w:val="da-DK"/>
        </w:rPr>
      </w:pPr>
      <w:r>
        <w:rPr>
          <w:b/>
          <w:sz w:val="24"/>
          <w:szCs w:val="24"/>
          <w:lang w:val="da-DK"/>
        </w:rPr>
        <w:t xml:space="preserve">Fra </w:t>
      </w:r>
      <w:r w:rsidR="004B6B9B">
        <w:rPr>
          <w:b/>
          <w:sz w:val="24"/>
          <w:szCs w:val="24"/>
          <w:lang w:val="da-DK"/>
        </w:rPr>
        <w:t>7. juni kl. 09:00 til 10</w:t>
      </w:r>
      <w:r w:rsidRPr="00193B71">
        <w:rPr>
          <w:b/>
          <w:sz w:val="24"/>
          <w:szCs w:val="24"/>
          <w:lang w:val="da-DK"/>
        </w:rPr>
        <w:t>. juni kl. 12:00</w:t>
      </w:r>
    </w:p>
    <w:p w:rsidR="00193B71" w:rsidRPr="00193B71" w:rsidRDefault="00193B71" w:rsidP="00193B71">
      <w:pPr>
        <w:rPr>
          <w:sz w:val="24"/>
          <w:szCs w:val="24"/>
          <w:lang w:val="da-DK"/>
        </w:rPr>
      </w:pPr>
    </w:p>
    <w:p w:rsidR="00193B71" w:rsidRPr="00151F06" w:rsidRDefault="00193B71" w:rsidP="00193B71">
      <w:pPr>
        <w:rPr>
          <w:sz w:val="24"/>
          <w:szCs w:val="24"/>
          <w:lang w:val="en-US"/>
        </w:rPr>
      </w:pPr>
      <w:r w:rsidRPr="00151F06">
        <w:rPr>
          <w:sz w:val="24"/>
          <w:szCs w:val="24"/>
          <w:lang w:val="en-US"/>
        </w:rPr>
        <w:t>ENTEN</w:t>
      </w:r>
    </w:p>
    <w:p w:rsidR="00193B71" w:rsidRPr="00151F06" w:rsidRDefault="00193B71" w:rsidP="00193B71">
      <w:pPr>
        <w:rPr>
          <w:sz w:val="24"/>
          <w:szCs w:val="24"/>
          <w:lang w:val="en-US"/>
        </w:rPr>
      </w:pPr>
    </w:p>
    <w:p w:rsidR="004B6B9B" w:rsidRDefault="004B6B9B" w:rsidP="00193B71">
      <w:pPr>
        <w:rPr>
          <w:sz w:val="24"/>
          <w:szCs w:val="24"/>
          <w:lang w:val="en-GB"/>
        </w:rPr>
      </w:pPr>
      <w:r w:rsidRPr="004B6B9B">
        <w:rPr>
          <w:sz w:val="24"/>
          <w:szCs w:val="24"/>
          <w:lang w:val="en-GB"/>
        </w:rPr>
        <w:t>”Shakespeare’s play texts as they reach us are the result of collaboration</w:t>
      </w:r>
      <w:r>
        <w:rPr>
          <w:sz w:val="24"/>
          <w:szCs w:val="24"/>
          <w:lang w:val="en-GB"/>
        </w:rPr>
        <w:t>.</w:t>
      </w:r>
      <w:r w:rsidRPr="004B6B9B">
        <w:rPr>
          <w:sz w:val="24"/>
          <w:szCs w:val="24"/>
          <w:lang w:val="en-GB"/>
        </w:rPr>
        <w:t>”</w:t>
      </w:r>
    </w:p>
    <w:p w:rsidR="004B6B9B" w:rsidRPr="004B6B9B" w:rsidRDefault="004B6B9B" w:rsidP="00193B71">
      <w:pPr>
        <w:rPr>
          <w:sz w:val="24"/>
          <w:szCs w:val="24"/>
        </w:rPr>
      </w:pPr>
      <w:r w:rsidRPr="004B6B9B">
        <w:rPr>
          <w:sz w:val="24"/>
          <w:szCs w:val="24"/>
        </w:rPr>
        <w:t>(Lukas Erne</w:t>
      </w:r>
      <w:r w:rsidR="002360FE">
        <w:rPr>
          <w:sz w:val="24"/>
          <w:szCs w:val="24"/>
        </w:rPr>
        <w:t>, 2008</w:t>
      </w:r>
      <w:r w:rsidRPr="004B6B9B">
        <w:rPr>
          <w:sz w:val="24"/>
          <w:szCs w:val="24"/>
        </w:rPr>
        <w:t>).</w:t>
      </w:r>
    </w:p>
    <w:p w:rsidR="00193B71" w:rsidRPr="004B6B9B" w:rsidRDefault="008340CF" w:rsidP="00193B71">
      <w:pPr>
        <w:rPr>
          <w:sz w:val="24"/>
          <w:szCs w:val="24"/>
        </w:rPr>
      </w:pPr>
      <w:r>
        <w:rPr>
          <w:sz w:val="24"/>
          <w:szCs w:val="24"/>
        </w:rPr>
        <w:t xml:space="preserve">Gjør kort rede for hvordan tekstkritikken </w:t>
      </w:r>
      <w:r w:rsidR="009879A0">
        <w:rPr>
          <w:sz w:val="24"/>
          <w:szCs w:val="24"/>
        </w:rPr>
        <w:t xml:space="preserve">kan </w:t>
      </w:r>
      <w:r w:rsidR="00E31750">
        <w:rPr>
          <w:sz w:val="24"/>
          <w:szCs w:val="24"/>
        </w:rPr>
        <w:t>ha betydning</w:t>
      </w:r>
      <w:r>
        <w:rPr>
          <w:sz w:val="24"/>
          <w:szCs w:val="24"/>
        </w:rPr>
        <w:t xml:space="preserve"> for en slik idé om </w:t>
      </w:r>
      <w:r w:rsidR="009879A0">
        <w:rPr>
          <w:sz w:val="24"/>
          <w:szCs w:val="24"/>
        </w:rPr>
        <w:t xml:space="preserve">litteraturens kollektive dimensjoner. </w:t>
      </w:r>
      <w:r w:rsidR="004B6B9B">
        <w:rPr>
          <w:sz w:val="24"/>
          <w:szCs w:val="24"/>
        </w:rPr>
        <w:t xml:space="preserve">Diskutér </w:t>
      </w:r>
      <w:r>
        <w:rPr>
          <w:sz w:val="24"/>
          <w:szCs w:val="24"/>
        </w:rPr>
        <w:t xml:space="preserve">så de mer generelle </w:t>
      </w:r>
      <w:r w:rsidR="009D2E6C">
        <w:rPr>
          <w:sz w:val="24"/>
          <w:szCs w:val="24"/>
        </w:rPr>
        <w:t xml:space="preserve">implikasjonene av </w:t>
      </w:r>
      <w:r w:rsidR="009879A0">
        <w:rPr>
          <w:sz w:val="24"/>
          <w:szCs w:val="24"/>
        </w:rPr>
        <w:t>begrepet</w:t>
      </w:r>
      <w:r w:rsidR="002360FE">
        <w:rPr>
          <w:sz w:val="24"/>
          <w:szCs w:val="24"/>
        </w:rPr>
        <w:t xml:space="preserve"> </w:t>
      </w:r>
      <w:r w:rsidR="004B6B9B">
        <w:rPr>
          <w:sz w:val="24"/>
          <w:szCs w:val="24"/>
        </w:rPr>
        <w:t xml:space="preserve">”teksters sosialisering” </w:t>
      </w:r>
      <w:r w:rsidR="002360FE">
        <w:rPr>
          <w:sz w:val="24"/>
          <w:szCs w:val="24"/>
        </w:rPr>
        <w:t xml:space="preserve">(Jerome J. McGann) </w:t>
      </w:r>
      <w:r w:rsidR="004B6B9B">
        <w:rPr>
          <w:sz w:val="24"/>
          <w:szCs w:val="24"/>
        </w:rPr>
        <w:t xml:space="preserve">med utgangspunkt i minst to av tekstene på pensum. </w:t>
      </w:r>
    </w:p>
    <w:p w:rsidR="00193B71" w:rsidRPr="00193B71" w:rsidRDefault="00193B71" w:rsidP="00193B71">
      <w:pPr>
        <w:rPr>
          <w:sz w:val="24"/>
          <w:szCs w:val="24"/>
        </w:rPr>
      </w:pPr>
    </w:p>
    <w:p w:rsidR="00193B71" w:rsidRDefault="00193B71" w:rsidP="00193B71">
      <w:pPr>
        <w:rPr>
          <w:sz w:val="24"/>
          <w:szCs w:val="24"/>
        </w:rPr>
      </w:pPr>
    </w:p>
    <w:p w:rsidR="00193B71" w:rsidRDefault="00193B71" w:rsidP="00193B71">
      <w:pPr>
        <w:rPr>
          <w:sz w:val="24"/>
          <w:szCs w:val="24"/>
        </w:rPr>
      </w:pPr>
      <w:r>
        <w:rPr>
          <w:sz w:val="24"/>
          <w:szCs w:val="24"/>
        </w:rPr>
        <w:t>ELLER</w:t>
      </w:r>
    </w:p>
    <w:p w:rsidR="00193B71" w:rsidRDefault="00193B71" w:rsidP="00193B71">
      <w:pPr>
        <w:rPr>
          <w:sz w:val="24"/>
          <w:szCs w:val="24"/>
        </w:rPr>
      </w:pPr>
    </w:p>
    <w:p w:rsidR="00193B71" w:rsidRDefault="009879A0" w:rsidP="00193B71">
      <w:pPr>
        <w:rPr>
          <w:sz w:val="24"/>
          <w:szCs w:val="24"/>
        </w:rPr>
      </w:pPr>
      <w:r>
        <w:rPr>
          <w:sz w:val="24"/>
          <w:szCs w:val="24"/>
        </w:rPr>
        <w:t>Hvilke</w:t>
      </w:r>
      <w:r w:rsidR="008340CF">
        <w:rPr>
          <w:sz w:val="24"/>
          <w:szCs w:val="24"/>
        </w:rPr>
        <w:t xml:space="preserve"> </w:t>
      </w:r>
      <w:r>
        <w:rPr>
          <w:sz w:val="24"/>
          <w:szCs w:val="24"/>
        </w:rPr>
        <w:t>betingelser skaper</w:t>
      </w:r>
      <w:r w:rsidR="008340CF">
        <w:rPr>
          <w:sz w:val="24"/>
          <w:szCs w:val="24"/>
        </w:rPr>
        <w:t xml:space="preserve"> </w:t>
      </w:r>
      <w:r>
        <w:rPr>
          <w:sz w:val="24"/>
          <w:szCs w:val="24"/>
        </w:rPr>
        <w:t xml:space="preserve">selve </w:t>
      </w:r>
      <w:r w:rsidR="00E31750">
        <w:rPr>
          <w:sz w:val="24"/>
          <w:szCs w:val="24"/>
        </w:rPr>
        <w:t>publiserings</w:t>
      </w:r>
      <w:r w:rsidR="008340CF">
        <w:rPr>
          <w:sz w:val="24"/>
          <w:szCs w:val="24"/>
        </w:rPr>
        <w:t xml:space="preserve">formen, serialiseringen, for mottakelsen av Karl Ove Knausgårds </w:t>
      </w:r>
      <w:r w:rsidR="008340CF" w:rsidRPr="008340CF">
        <w:rPr>
          <w:i/>
          <w:sz w:val="24"/>
          <w:szCs w:val="24"/>
        </w:rPr>
        <w:t>Min kamp</w:t>
      </w:r>
      <w:r w:rsidR="008340CF">
        <w:rPr>
          <w:sz w:val="24"/>
          <w:szCs w:val="24"/>
        </w:rPr>
        <w:t xml:space="preserve">? Relatér diskusjonen til </w:t>
      </w:r>
      <w:r>
        <w:rPr>
          <w:sz w:val="24"/>
          <w:szCs w:val="24"/>
        </w:rPr>
        <w:t xml:space="preserve">minst én av pensumtekstene og, i den grad du finner det </w:t>
      </w:r>
      <w:r w:rsidR="00E31750">
        <w:rPr>
          <w:sz w:val="24"/>
          <w:szCs w:val="24"/>
        </w:rPr>
        <w:t>fruktbart</w:t>
      </w:r>
      <w:r>
        <w:rPr>
          <w:sz w:val="24"/>
          <w:szCs w:val="24"/>
        </w:rPr>
        <w:t>, til eksempler fra anmeldelser og/eller kommentarartikler om de fire første bøkene i serien.</w:t>
      </w:r>
    </w:p>
    <w:p w:rsidR="009879A0" w:rsidRDefault="009879A0" w:rsidP="00193B71">
      <w:pPr>
        <w:rPr>
          <w:sz w:val="24"/>
          <w:szCs w:val="24"/>
        </w:rPr>
      </w:pPr>
    </w:p>
    <w:p w:rsidR="00193B71" w:rsidRDefault="00193B71" w:rsidP="00193B71">
      <w:pPr>
        <w:rPr>
          <w:sz w:val="24"/>
          <w:szCs w:val="24"/>
        </w:rPr>
      </w:pPr>
    </w:p>
    <w:p w:rsidR="002360FE" w:rsidRPr="00B140C6" w:rsidRDefault="002360FE" w:rsidP="002360FE">
      <w:pPr>
        <w:rPr>
          <w:sz w:val="24"/>
          <w:szCs w:val="24"/>
        </w:rPr>
      </w:pPr>
    </w:p>
    <w:p w:rsidR="00193B71" w:rsidRDefault="00193B71" w:rsidP="00193B71">
      <w:pPr>
        <w:rPr>
          <w:sz w:val="24"/>
          <w:szCs w:val="24"/>
        </w:rPr>
      </w:pPr>
    </w:p>
    <w:p w:rsidR="00193B71" w:rsidRDefault="00193B71" w:rsidP="00193B71">
      <w:pPr>
        <w:rPr>
          <w:sz w:val="24"/>
          <w:szCs w:val="24"/>
        </w:rPr>
      </w:pPr>
    </w:p>
    <w:p w:rsidR="00193B71" w:rsidRDefault="00193B71" w:rsidP="00193B71">
      <w:pPr>
        <w:rPr>
          <w:sz w:val="24"/>
          <w:szCs w:val="24"/>
        </w:rPr>
      </w:pPr>
    </w:p>
    <w:p w:rsidR="00E31750" w:rsidRDefault="00E31750" w:rsidP="00193B71">
      <w:pPr>
        <w:rPr>
          <w:sz w:val="24"/>
          <w:szCs w:val="24"/>
        </w:rPr>
      </w:pPr>
    </w:p>
    <w:p w:rsidR="00E31750" w:rsidRDefault="00E31750" w:rsidP="00193B71">
      <w:pPr>
        <w:rPr>
          <w:sz w:val="24"/>
          <w:szCs w:val="24"/>
        </w:rPr>
      </w:pPr>
    </w:p>
    <w:p w:rsidR="00E31750" w:rsidRDefault="00E31750" w:rsidP="00193B71">
      <w:pPr>
        <w:rPr>
          <w:sz w:val="24"/>
          <w:szCs w:val="24"/>
        </w:rPr>
      </w:pPr>
    </w:p>
    <w:p w:rsidR="00193B71" w:rsidRPr="00631D6B" w:rsidRDefault="00193B71" w:rsidP="00193B71">
      <w:pPr>
        <w:rPr>
          <w:b/>
          <w:sz w:val="24"/>
          <w:szCs w:val="24"/>
        </w:rPr>
      </w:pPr>
      <w:r>
        <w:rPr>
          <w:b/>
          <w:sz w:val="24"/>
          <w:szCs w:val="24"/>
        </w:rPr>
        <w:t>Karakterb</w:t>
      </w:r>
      <w:r w:rsidRPr="00A34F0F">
        <w:rPr>
          <w:b/>
          <w:sz w:val="24"/>
          <w:szCs w:val="24"/>
        </w:rPr>
        <w:t>egrunnelse: Ta kontakt med din faglærer på e-post</w:t>
      </w:r>
      <w:r>
        <w:rPr>
          <w:b/>
          <w:sz w:val="24"/>
          <w:szCs w:val="24"/>
        </w:rPr>
        <w:t xml:space="preserve"> innen én uke etter at sensuren er kunngjort i StudentWeb</w:t>
      </w:r>
      <w:r w:rsidRPr="00A34F0F">
        <w:rPr>
          <w:b/>
          <w:sz w:val="24"/>
          <w:szCs w:val="24"/>
        </w:rPr>
        <w:t>. Oppgi navn og kandidatnummer. Sensor bestemmer om begrunnelsen skal gis skriftlig eller muntlig.</w:t>
      </w:r>
    </w:p>
    <w:p w:rsidR="00193B71" w:rsidRDefault="00193B71" w:rsidP="00193B71"/>
    <w:p w:rsidR="00193B71" w:rsidRDefault="00193B71" w:rsidP="00193B71"/>
    <w:p w:rsidR="00193B71" w:rsidRDefault="00193B71" w:rsidP="00193B71"/>
    <w:p w:rsidR="00193B71" w:rsidRDefault="00193B71" w:rsidP="00193B71"/>
    <w:p w:rsidR="00193B71" w:rsidRDefault="00193B71" w:rsidP="00193B71"/>
    <w:p w:rsidR="00193B71" w:rsidRDefault="00193B71" w:rsidP="00193B71"/>
    <w:p w:rsidR="00193B71" w:rsidRDefault="00193B71" w:rsidP="00193B71"/>
    <w:p w:rsidR="00193B71" w:rsidRDefault="00193B71" w:rsidP="00193B71"/>
    <w:p w:rsidR="00193B71" w:rsidRDefault="00193B71" w:rsidP="00193B71"/>
    <w:p w:rsidR="00193B71" w:rsidRDefault="00193B71" w:rsidP="00193B71">
      <w:pPr>
        <w:pStyle w:val="gp-topp1"/>
        <w:framePr w:wrap="auto"/>
      </w:pPr>
      <w:r>
        <w:t xml:space="preserve">UNIVERSITETET </w:t>
      </w:r>
      <w:r>
        <w:br/>
        <w:t>I OSLO</w:t>
      </w:r>
    </w:p>
    <w:p w:rsidR="00193B71" w:rsidRPr="00F94221" w:rsidRDefault="004C2584" w:rsidP="00193B71">
      <w:pPr>
        <w:pStyle w:val="gp-logo"/>
        <w:framePr w:w="9322" w:h="1222" w:hRule="exact" w:wrap="auto" w:x="1135" w:y="775"/>
        <w:spacing w:line="200" w:lineRule="atLeast"/>
        <w:ind w:right="0"/>
        <w:rPr>
          <w:sz w:val="22"/>
          <w:szCs w:val="22"/>
        </w:rPr>
      </w:pPr>
      <w:r>
        <w:rPr>
          <w:noProof/>
          <w:sz w:val="20"/>
        </w:rPr>
        <w:drawing>
          <wp:inline distT="0" distB="0" distL="0" distR="0">
            <wp:extent cx="714375" cy="723900"/>
            <wp:effectExtent l="19050" t="19050" r="28575"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714375" cy="723900"/>
                    </a:xfrm>
                    <a:prstGeom prst="rect">
                      <a:avLst/>
                    </a:prstGeom>
                    <a:noFill/>
                    <a:ln w="19050" cmpd="sng">
                      <a:solidFill>
                        <a:srgbClr val="000000"/>
                      </a:solidFill>
                      <a:miter lim="800000"/>
                      <a:headEnd/>
                      <a:tailEnd/>
                    </a:ln>
                    <a:effectLst/>
                  </pic:spPr>
                </pic:pic>
              </a:graphicData>
            </a:graphic>
          </wp:inline>
        </w:drawing>
      </w:r>
      <w:r w:rsidR="00193B71">
        <w:rPr>
          <w:sz w:val="20"/>
        </w:rPr>
        <w:t xml:space="preserve"> </w:t>
      </w:r>
      <w:r w:rsidR="00193B71">
        <w:rPr>
          <w:sz w:val="22"/>
          <w:szCs w:val="22"/>
        </w:rPr>
        <w:t>Institutt for litteratur, områdestudier og europeiske språk</w:t>
      </w:r>
    </w:p>
    <w:p w:rsidR="00193B71" w:rsidRDefault="00193B71" w:rsidP="00193B71">
      <w:pPr>
        <w:rPr>
          <w:b/>
        </w:rPr>
      </w:pPr>
    </w:p>
    <w:p w:rsidR="00193B71" w:rsidRDefault="00193B71" w:rsidP="00193B71">
      <w:pPr>
        <w:jc w:val="center"/>
        <w:rPr>
          <w:b/>
          <w:sz w:val="24"/>
          <w:szCs w:val="24"/>
        </w:rPr>
      </w:pPr>
      <w:r>
        <w:rPr>
          <w:b/>
          <w:sz w:val="24"/>
          <w:szCs w:val="24"/>
        </w:rPr>
        <w:t>HEIMEEKSAMEN</w:t>
      </w:r>
    </w:p>
    <w:p w:rsidR="00193B71" w:rsidRDefault="004B6B9B" w:rsidP="00193B71">
      <w:pPr>
        <w:jc w:val="center"/>
        <w:rPr>
          <w:b/>
          <w:sz w:val="24"/>
          <w:szCs w:val="24"/>
        </w:rPr>
      </w:pPr>
      <w:r>
        <w:rPr>
          <w:b/>
          <w:sz w:val="24"/>
          <w:szCs w:val="24"/>
        </w:rPr>
        <w:t>2010</w:t>
      </w:r>
      <w:r w:rsidR="00193B71">
        <w:rPr>
          <w:b/>
          <w:sz w:val="24"/>
          <w:szCs w:val="24"/>
        </w:rPr>
        <w:t>/VÅR</w:t>
      </w:r>
    </w:p>
    <w:p w:rsidR="00193B71" w:rsidRPr="003A61F1" w:rsidRDefault="00193B71" w:rsidP="00193B71">
      <w:pPr>
        <w:jc w:val="center"/>
        <w:rPr>
          <w:b/>
          <w:sz w:val="24"/>
          <w:szCs w:val="24"/>
        </w:rPr>
      </w:pPr>
      <w:r>
        <w:rPr>
          <w:b/>
          <w:sz w:val="24"/>
          <w:szCs w:val="24"/>
        </w:rPr>
        <w:t>Nynorsk</w:t>
      </w:r>
    </w:p>
    <w:p w:rsidR="00193B71" w:rsidRPr="003A61F1" w:rsidRDefault="00193B71" w:rsidP="00193B71">
      <w:pPr>
        <w:rPr>
          <w:b/>
          <w:sz w:val="24"/>
          <w:szCs w:val="24"/>
        </w:rPr>
      </w:pPr>
    </w:p>
    <w:p w:rsidR="00193B71" w:rsidRPr="003A61F1" w:rsidRDefault="00193B71" w:rsidP="00193B71">
      <w:pPr>
        <w:pStyle w:val="Heading2"/>
        <w:rPr>
          <w:szCs w:val="24"/>
        </w:rPr>
      </w:pPr>
    </w:p>
    <w:p w:rsidR="00193B71" w:rsidRPr="005C5A3E" w:rsidRDefault="00193B71" w:rsidP="00193B71">
      <w:pPr>
        <w:rPr>
          <w:b/>
          <w:bCs/>
          <w:sz w:val="24"/>
          <w:szCs w:val="24"/>
        </w:rPr>
      </w:pPr>
      <w:r>
        <w:rPr>
          <w:b/>
          <w:bCs/>
          <w:sz w:val="24"/>
          <w:szCs w:val="24"/>
        </w:rPr>
        <w:t>LIT4403</w:t>
      </w:r>
      <w:r w:rsidRPr="005C5A3E">
        <w:rPr>
          <w:b/>
          <w:bCs/>
          <w:sz w:val="24"/>
          <w:szCs w:val="24"/>
        </w:rPr>
        <w:t xml:space="preserve"> </w:t>
      </w:r>
      <w:r>
        <w:rPr>
          <w:b/>
          <w:sz w:val="24"/>
          <w:szCs w:val="24"/>
        </w:rPr>
        <w:t>Bokhistorie og tekstkritikk</w:t>
      </w:r>
    </w:p>
    <w:p w:rsidR="00193B71" w:rsidRDefault="00193B71" w:rsidP="00193B71">
      <w:pPr>
        <w:pBdr>
          <w:bottom w:val="double" w:sz="6" w:space="1" w:color="auto"/>
        </w:pBdr>
        <w:rPr>
          <w:b/>
          <w:sz w:val="24"/>
          <w:szCs w:val="24"/>
        </w:rPr>
      </w:pPr>
      <w:r>
        <w:rPr>
          <w:b/>
          <w:sz w:val="24"/>
          <w:szCs w:val="24"/>
        </w:rPr>
        <w:t>Tre dagar</w:t>
      </w:r>
    </w:p>
    <w:p w:rsidR="00193B71" w:rsidRPr="00193B71" w:rsidRDefault="00193B71" w:rsidP="00193B71">
      <w:pPr>
        <w:pBdr>
          <w:bottom w:val="double" w:sz="6" w:space="1" w:color="auto"/>
        </w:pBdr>
        <w:rPr>
          <w:b/>
          <w:sz w:val="24"/>
          <w:szCs w:val="24"/>
          <w:lang w:val="da-DK"/>
        </w:rPr>
      </w:pPr>
      <w:r>
        <w:rPr>
          <w:b/>
          <w:sz w:val="24"/>
          <w:szCs w:val="24"/>
          <w:lang w:val="da-DK"/>
        </w:rPr>
        <w:t xml:space="preserve">Frå </w:t>
      </w:r>
      <w:r w:rsidR="004B6B9B">
        <w:rPr>
          <w:b/>
          <w:sz w:val="24"/>
          <w:szCs w:val="24"/>
          <w:lang w:val="da-DK"/>
        </w:rPr>
        <w:t>7. juni kl. 09:00 til 10</w:t>
      </w:r>
      <w:r w:rsidRPr="00193B71">
        <w:rPr>
          <w:b/>
          <w:sz w:val="24"/>
          <w:szCs w:val="24"/>
          <w:lang w:val="da-DK"/>
        </w:rPr>
        <w:t>. juni kl. 12:00</w:t>
      </w:r>
      <w:r w:rsidRPr="00193B71">
        <w:rPr>
          <w:b/>
          <w:sz w:val="24"/>
          <w:szCs w:val="24"/>
          <w:lang w:val="da-DK"/>
        </w:rPr>
        <w:tab/>
      </w:r>
      <w:r w:rsidRPr="00193B71">
        <w:rPr>
          <w:b/>
          <w:sz w:val="24"/>
          <w:szCs w:val="24"/>
          <w:lang w:val="da-DK"/>
        </w:rPr>
        <w:tab/>
      </w:r>
      <w:r w:rsidRPr="00193B71">
        <w:rPr>
          <w:b/>
          <w:sz w:val="24"/>
          <w:szCs w:val="24"/>
          <w:lang w:val="da-DK"/>
        </w:rPr>
        <w:tab/>
      </w:r>
      <w:r w:rsidRPr="00193B71">
        <w:rPr>
          <w:b/>
          <w:sz w:val="24"/>
          <w:szCs w:val="24"/>
          <w:lang w:val="da-DK"/>
        </w:rPr>
        <w:tab/>
      </w:r>
      <w:r w:rsidRPr="00193B71">
        <w:rPr>
          <w:b/>
          <w:sz w:val="24"/>
          <w:szCs w:val="24"/>
          <w:lang w:val="da-DK"/>
        </w:rPr>
        <w:tab/>
      </w:r>
      <w:r w:rsidRPr="00193B71">
        <w:rPr>
          <w:b/>
          <w:sz w:val="24"/>
          <w:szCs w:val="24"/>
          <w:lang w:val="da-DK"/>
        </w:rPr>
        <w:tab/>
      </w:r>
      <w:r w:rsidRPr="00193B71">
        <w:rPr>
          <w:b/>
          <w:sz w:val="24"/>
          <w:szCs w:val="24"/>
          <w:lang w:val="da-DK"/>
        </w:rPr>
        <w:tab/>
      </w:r>
    </w:p>
    <w:p w:rsidR="00193B71" w:rsidRPr="00193B71" w:rsidRDefault="00193B71" w:rsidP="00193B71">
      <w:pPr>
        <w:rPr>
          <w:sz w:val="24"/>
          <w:szCs w:val="24"/>
          <w:lang w:val="da-DK"/>
        </w:rPr>
      </w:pPr>
    </w:p>
    <w:p w:rsidR="00193B71" w:rsidRPr="004C2584" w:rsidRDefault="004C2584" w:rsidP="00193B71">
      <w:pPr>
        <w:rPr>
          <w:sz w:val="24"/>
          <w:szCs w:val="24"/>
        </w:rPr>
      </w:pPr>
      <w:r w:rsidRPr="004C2584">
        <w:rPr>
          <w:sz w:val="24"/>
          <w:szCs w:val="24"/>
          <w:lang w:val="en-US"/>
        </w:rPr>
        <w:t xml:space="preserve">ANTEN </w:t>
      </w:r>
      <w:r w:rsidRPr="004C2584">
        <w:rPr>
          <w:sz w:val="24"/>
          <w:szCs w:val="24"/>
          <w:lang w:val="en-US"/>
        </w:rPr>
        <w:br/>
      </w:r>
      <w:r w:rsidRPr="004C2584">
        <w:rPr>
          <w:sz w:val="24"/>
          <w:szCs w:val="24"/>
          <w:lang w:val="en-US"/>
        </w:rPr>
        <w:br/>
        <w:t xml:space="preserve">”Shakespeare’s play texts as they reach us are the result of collaboration.” </w:t>
      </w:r>
      <w:r w:rsidRPr="004C2584">
        <w:rPr>
          <w:sz w:val="24"/>
          <w:szCs w:val="24"/>
          <w:lang w:val="en-US"/>
        </w:rPr>
        <w:br/>
      </w:r>
      <w:r w:rsidRPr="004C2584">
        <w:rPr>
          <w:sz w:val="24"/>
          <w:szCs w:val="24"/>
        </w:rPr>
        <w:t xml:space="preserve">(Lukas Erne, 2008). </w:t>
      </w:r>
      <w:r w:rsidRPr="004C2584">
        <w:rPr>
          <w:sz w:val="24"/>
          <w:szCs w:val="24"/>
        </w:rPr>
        <w:br/>
        <w:t xml:space="preserve">Grei kort ut om korleis tekstkritikken kan bety noko for ein slik idé om litteraturens kollektive dimensjonar. Diskuter så dei meir generelle implikasjonane av omgrepet ”teksters sosialisering” (Jerome J. McGann) med utgangspunkt i minst to av tekstane på pensum. </w:t>
      </w:r>
      <w:r w:rsidRPr="004C2584">
        <w:rPr>
          <w:sz w:val="24"/>
          <w:szCs w:val="24"/>
        </w:rPr>
        <w:br/>
      </w:r>
      <w:r w:rsidRPr="004C2584">
        <w:rPr>
          <w:sz w:val="24"/>
          <w:szCs w:val="24"/>
        </w:rPr>
        <w:br/>
        <w:t xml:space="preserve">ELLER </w:t>
      </w:r>
      <w:r w:rsidRPr="004C2584">
        <w:rPr>
          <w:sz w:val="24"/>
          <w:szCs w:val="24"/>
        </w:rPr>
        <w:br/>
      </w:r>
      <w:r w:rsidRPr="004C2584">
        <w:rPr>
          <w:sz w:val="24"/>
          <w:szCs w:val="24"/>
        </w:rPr>
        <w:br/>
        <w:t>Kva for vilkår skapar sjølve publiseringsforma, serialiseringa, for mottakinga av Karl Ove Knausgårds Min kamp? Relatér diskusjonen til minst éin av pensumtekstane og, i den grad du finn det fruktbart, til døme frå omtalar og/eller kommentarartiklar om dei fire fyrste bøkene i serien.</w:t>
      </w:r>
    </w:p>
    <w:p w:rsidR="00193B71" w:rsidRDefault="00193B71" w:rsidP="00193B71">
      <w:pPr>
        <w:rPr>
          <w:sz w:val="24"/>
          <w:szCs w:val="24"/>
        </w:rPr>
      </w:pPr>
    </w:p>
    <w:p w:rsidR="00151F06" w:rsidRDefault="00151F06" w:rsidP="00193B71">
      <w:pPr>
        <w:rPr>
          <w:sz w:val="24"/>
          <w:szCs w:val="24"/>
        </w:rPr>
      </w:pPr>
    </w:p>
    <w:p w:rsidR="00151F06" w:rsidRDefault="00151F06" w:rsidP="00193B71">
      <w:pPr>
        <w:rPr>
          <w:sz w:val="24"/>
          <w:szCs w:val="24"/>
        </w:rPr>
      </w:pPr>
    </w:p>
    <w:p w:rsidR="00151F06" w:rsidRDefault="00151F06" w:rsidP="00193B71">
      <w:pPr>
        <w:rPr>
          <w:sz w:val="24"/>
          <w:szCs w:val="24"/>
        </w:rPr>
      </w:pPr>
    </w:p>
    <w:p w:rsidR="00151F06" w:rsidRDefault="00151F06" w:rsidP="00193B71">
      <w:pPr>
        <w:rPr>
          <w:sz w:val="24"/>
          <w:szCs w:val="24"/>
        </w:rPr>
      </w:pPr>
    </w:p>
    <w:p w:rsidR="00151F06" w:rsidRDefault="00151F06" w:rsidP="00193B71">
      <w:pPr>
        <w:rPr>
          <w:sz w:val="24"/>
          <w:szCs w:val="24"/>
        </w:rPr>
      </w:pPr>
    </w:p>
    <w:p w:rsidR="00151F06" w:rsidRDefault="00151F06" w:rsidP="00193B71">
      <w:pPr>
        <w:rPr>
          <w:sz w:val="24"/>
          <w:szCs w:val="24"/>
        </w:rPr>
      </w:pPr>
    </w:p>
    <w:p w:rsidR="00193B71" w:rsidRDefault="00193B71" w:rsidP="00193B71">
      <w:pPr>
        <w:rPr>
          <w:sz w:val="24"/>
          <w:szCs w:val="24"/>
        </w:rPr>
      </w:pPr>
    </w:p>
    <w:p w:rsidR="00193B71" w:rsidRPr="00E611D6" w:rsidRDefault="00193B71" w:rsidP="00193B71">
      <w:pPr>
        <w:rPr>
          <w:sz w:val="24"/>
          <w:szCs w:val="24"/>
        </w:rPr>
      </w:pPr>
      <w:r>
        <w:rPr>
          <w:b/>
          <w:sz w:val="24"/>
          <w:szCs w:val="24"/>
        </w:rPr>
        <w:t>Grunngjeving av karakteren: Ta kontakt med faglæra</w:t>
      </w:r>
      <w:r w:rsidRPr="00A34F0F">
        <w:rPr>
          <w:b/>
          <w:sz w:val="24"/>
          <w:szCs w:val="24"/>
        </w:rPr>
        <w:t>r</w:t>
      </w:r>
      <w:r>
        <w:rPr>
          <w:b/>
          <w:sz w:val="24"/>
          <w:szCs w:val="24"/>
        </w:rPr>
        <w:t>en din</w:t>
      </w:r>
      <w:r w:rsidRPr="00A34F0F">
        <w:rPr>
          <w:b/>
          <w:sz w:val="24"/>
          <w:szCs w:val="24"/>
        </w:rPr>
        <w:t xml:space="preserve"> på e-post</w:t>
      </w:r>
      <w:r>
        <w:rPr>
          <w:b/>
          <w:sz w:val="24"/>
          <w:szCs w:val="24"/>
        </w:rPr>
        <w:t xml:space="preserve"> seinast </w:t>
      </w:r>
      <w:r w:rsidRPr="00646027">
        <w:rPr>
          <w:b/>
          <w:i/>
          <w:sz w:val="24"/>
          <w:szCs w:val="24"/>
        </w:rPr>
        <w:t>ei</w:t>
      </w:r>
      <w:r>
        <w:rPr>
          <w:b/>
          <w:sz w:val="24"/>
          <w:szCs w:val="24"/>
        </w:rPr>
        <w:t xml:space="preserve"> veke etter at sensuren er gjort kjend i StudentWeb. Oppgi nam</w:t>
      </w:r>
      <w:r w:rsidRPr="00A34F0F">
        <w:rPr>
          <w:b/>
          <w:sz w:val="24"/>
          <w:szCs w:val="24"/>
        </w:rPr>
        <w:t>n o</w:t>
      </w:r>
      <w:r>
        <w:rPr>
          <w:b/>
          <w:sz w:val="24"/>
          <w:szCs w:val="24"/>
        </w:rPr>
        <w:t>g kandidatnummer. Sensor avgjer om grunngjevinga skal vere skriftleg eller munnle</w:t>
      </w:r>
      <w:r w:rsidRPr="00A34F0F">
        <w:rPr>
          <w:b/>
          <w:sz w:val="24"/>
          <w:szCs w:val="24"/>
        </w:rPr>
        <w:t>g.</w:t>
      </w:r>
    </w:p>
    <w:p w:rsidR="00193B71" w:rsidRPr="00E611D6" w:rsidRDefault="00193B71" w:rsidP="00193B71">
      <w:pPr>
        <w:rPr>
          <w:sz w:val="24"/>
          <w:szCs w:val="24"/>
        </w:rPr>
      </w:pPr>
    </w:p>
    <w:p w:rsidR="00193B71" w:rsidRDefault="00193B71" w:rsidP="00193B71"/>
    <w:p w:rsidR="00DA36AC" w:rsidRDefault="00DA36AC"/>
    <w:sectPr w:rsidR="00DA36AC" w:rsidSect="0096474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5590D"/>
    <w:multiLevelType w:val="hybridMultilevel"/>
    <w:tmpl w:val="EC508084"/>
    <w:lvl w:ilvl="0" w:tplc="3E8A91B8">
      <w:numFmt w:val="bullet"/>
      <w:lvlText w:val="–"/>
      <w:lvlJc w:val="left"/>
      <w:pPr>
        <w:tabs>
          <w:tab w:val="num" w:pos="1080"/>
        </w:tabs>
        <w:ind w:left="1080" w:hanging="360"/>
      </w:pPr>
      <w:rPr>
        <w:rFonts w:ascii="Times New Roman" w:eastAsia="Times New Roman" w:hAnsi="Times New Roman" w:cs="Times New Roman" w:hint="default"/>
        <w:i w:val="0"/>
      </w:rPr>
    </w:lvl>
    <w:lvl w:ilvl="1" w:tplc="04140003" w:tentative="1">
      <w:start w:val="1"/>
      <w:numFmt w:val="bullet"/>
      <w:lvlText w:val="o"/>
      <w:lvlJc w:val="left"/>
      <w:pPr>
        <w:tabs>
          <w:tab w:val="num" w:pos="1800"/>
        </w:tabs>
        <w:ind w:left="1800" w:hanging="360"/>
      </w:pPr>
      <w:rPr>
        <w:rFonts w:ascii="Courier New" w:hAnsi="Courier New" w:cs="Courier New"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cs="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cs="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stylePaneFormatFilter w:val="3F01"/>
  <w:defaultTabStop w:val="720"/>
  <w:hyphenationZone w:val="425"/>
  <w:noPunctuationKerning/>
  <w:characterSpacingControl w:val="doNotCompress"/>
  <w:compat/>
  <w:rsids>
    <w:rsidRoot w:val="00193B71"/>
    <w:rsid w:val="00151F06"/>
    <w:rsid w:val="00193B71"/>
    <w:rsid w:val="002360FE"/>
    <w:rsid w:val="00262B30"/>
    <w:rsid w:val="003130E8"/>
    <w:rsid w:val="003802D8"/>
    <w:rsid w:val="004B6B9B"/>
    <w:rsid w:val="004C2584"/>
    <w:rsid w:val="00651CCF"/>
    <w:rsid w:val="006F1F32"/>
    <w:rsid w:val="007154F0"/>
    <w:rsid w:val="007D20A8"/>
    <w:rsid w:val="008340CF"/>
    <w:rsid w:val="008D21CA"/>
    <w:rsid w:val="0096474D"/>
    <w:rsid w:val="009879A0"/>
    <w:rsid w:val="009C036B"/>
    <w:rsid w:val="009D2E6C"/>
    <w:rsid w:val="00AA7669"/>
    <w:rsid w:val="00BC64D8"/>
    <w:rsid w:val="00D56131"/>
    <w:rsid w:val="00DA36AC"/>
    <w:rsid w:val="00E31750"/>
    <w:rsid w:val="00E66204"/>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3B71"/>
  </w:style>
  <w:style w:type="paragraph" w:styleId="Heading2">
    <w:name w:val="heading 2"/>
    <w:basedOn w:val="Normal"/>
    <w:next w:val="Normal"/>
    <w:qFormat/>
    <w:rsid w:val="00193B71"/>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193B7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193B71"/>
    <w:pPr>
      <w:framePr w:w="7938" w:hSpace="180" w:vSpace="180" w:wrap="auto" w:vAnchor="page" w:hAnchor="page" w:x="2377" w:y="830"/>
      <w:spacing w:line="360" w:lineRule="exact"/>
    </w:pPr>
    <w:rPr>
      <w:rFonts w:ascii="Times" w:hAnsi="Times"/>
      <w:b/>
      <w:spacing w:val="20"/>
      <w:sz w:val="32"/>
    </w:rPr>
  </w:style>
  <w:style w:type="paragraph" w:styleId="BalloonText">
    <w:name w:val="Balloon Text"/>
    <w:basedOn w:val="Normal"/>
    <w:link w:val="BalloonTextChar"/>
    <w:rsid w:val="00151F06"/>
    <w:rPr>
      <w:rFonts w:ascii="Tahoma" w:hAnsi="Tahoma" w:cs="Tahoma"/>
      <w:sz w:val="16"/>
      <w:szCs w:val="16"/>
    </w:rPr>
  </w:style>
  <w:style w:type="character" w:customStyle="1" w:styleId="BalloonTextChar">
    <w:name w:val="Balloon Text Char"/>
    <w:basedOn w:val="DefaultParagraphFont"/>
    <w:link w:val="BalloonText"/>
    <w:rsid w:val="00151F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320</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UNIVERSITETET </vt:lpstr>
    </vt:vector>
  </TitlesOfParts>
  <Company>UiO</Company>
  <LinksUpToDate>false</LinksUpToDate>
  <CharactersWithSpaces>2253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UNIVERSITETET </dc:title>
  <dc:subject/>
  <dc:creator>Bruker</dc:creator>
  <cp:keywords/>
  <dc:description/>
  <cp:lastModifiedBy>mavedoy</cp:lastModifiedBy>
  <cp:revision>3</cp:revision>
  <dcterms:created xsi:type="dcterms:W3CDTF">2010-06-01T13:12:00Z</dcterms:created>
  <dcterms:modified xsi:type="dcterms:W3CDTF">2010-06-07T06:47:00Z</dcterms:modified>
</cp:coreProperties>
</file>