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</w:pPr>
      <w:r>
        <w:rPr/>
      </w:r>
    </w:p>
    <w:p>
      <w:pPr>
        <w:pStyle w:val="style31"/>
        <w:pBdr>
          <w:top w:val="none"/>
          <w:left w:val="none"/>
          <w:bottom w:val="none"/>
          <w:insideH w:val="none"/>
          <w:right w:val="none"/>
          <w:insideV w:val="none"/>
        </w:pBdr>
      </w:pPr>
      <w:r>
        <w:rPr/>
        <w:t xml:space="preserve">UNIVERSITETET </w:t>
        <w:br/>
        <w:t>I OSLO</w:t>
      </w:r>
    </w:p>
    <w:p>
      <w:pPr>
        <w:pStyle w:val="style0"/>
        <w:jc w:val="center"/>
      </w:pPr>
      <w:r>
        <w:rPr>
          <w:b/>
          <w:sz w:val="24"/>
          <w:szCs w:val="24"/>
        </w:rPr>
        <w:t>SKOLEEKSAMEN</w:t>
      </w:r>
    </w:p>
    <w:p>
      <w:pPr>
        <w:pStyle w:val="style0"/>
        <w:jc w:val="center"/>
      </w:pPr>
      <w:r>
        <w:rPr>
          <w:b/>
          <w:sz w:val="24"/>
          <w:szCs w:val="24"/>
        </w:rPr>
        <w:t>2015/VÅR</w:t>
      </w:r>
    </w:p>
    <w:p>
      <w:pPr>
        <w:pStyle w:val="style0"/>
        <w:jc w:val="center"/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 sider</w:t>
      </w:r>
    </w:p>
    <w:p>
      <w:pPr>
        <w:pStyle w:val="style0"/>
        <w:jc w:val="center"/>
      </w:pPr>
      <w:r>
        <w:rPr/>
      </w:r>
    </w:p>
    <w:p>
      <w:pPr>
        <w:pStyle w:val="style0"/>
        <w:jc w:val="center"/>
      </w:pPr>
      <w:r>
        <w:rPr>
          <w:b/>
          <w:bCs/>
          <w:sz w:val="24"/>
          <w:szCs w:val="24"/>
        </w:rPr>
        <w:t xml:space="preserve">POR2102- </w:t>
      </w:r>
      <w:r>
        <w:rPr>
          <w:b/>
          <w:sz w:val="24"/>
          <w:szCs w:val="24"/>
        </w:rPr>
        <w:t>Portugisisk grammatikk med vekt på korpusbaserte lingvistiske undersøkelser</w:t>
      </w:r>
    </w:p>
    <w:p>
      <w:pPr>
        <w:pStyle w:val="style0"/>
        <w:jc w:val="center"/>
      </w:pPr>
      <w:r>
        <w:rPr/>
      </w:r>
    </w:p>
    <w:p>
      <w:pPr>
        <w:pStyle w:val="style0"/>
        <w:pBdr>
          <w:top w:val="none"/>
          <w:left w:val="none"/>
          <w:bottom w:color="00000A" w:space="0" w:sz="6" w:val="double"/>
          <w:insideH w:color="00000A" w:space="0" w:sz="6" w:val="double"/>
          <w:right w:val="none"/>
          <w:insideV w:val="none"/>
        </w:pBdr>
        <w:jc w:val="center"/>
      </w:pPr>
      <w:r>
        <w:rPr>
          <w:b/>
          <w:sz w:val="24"/>
          <w:szCs w:val="24"/>
        </w:rPr>
        <w:t>Varighet: 4 timer</w:t>
        <w:tab/>
        <w:tab/>
        <w:tab/>
        <w:tab/>
        <w:tab/>
        <w:tab/>
        <w:t xml:space="preserve">     </w:t>
        <w:tab/>
        <w:tab/>
        <w:tab/>
        <w:t>4. juni 2015</w:t>
      </w:r>
    </w:p>
    <w:p>
      <w:pPr>
        <w:pStyle w:val="style41"/>
        <w:jc w:val="both"/>
      </w:pPr>
      <w:r>
        <w:rPr>
          <w:lang w:eastAsia="en-US"/>
        </w:rPr>
        <w:t>Tillatte hjelpemiddel på skriftlig eksamen: alle.</w:t>
      </w:r>
    </w:p>
    <w:p>
      <w:pPr>
        <w:pStyle w:val="style0"/>
        <w:jc w:val="both"/>
      </w:pPr>
      <w:r>
        <w:rPr>
          <w:b/>
          <w:bCs/>
          <w:color w:val="000000"/>
          <w:sz w:val="24"/>
          <w:szCs w:val="24"/>
        </w:rPr>
        <w:t xml:space="preserve">Alle oppgaver skal besvares </w:t>
      </w:r>
    </w:p>
    <w:p>
      <w:pPr>
        <w:pStyle w:val="style0"/>
        <w:jc w:val="both"/>
      </w:pPr>
      <w:r>
        <w:rPr>
          <w:b/>
          <w:bCs/>
          <w:color w:val="000000"/>
          <w:sz w:val="24"/>
          <w:szCs w:val="24"/>
        </w:rPr>
        <w:t>Alle oppgaver skrives på innføringsark</w:t>
      </w:r>
    </w:p>
    <w:p>
      <w:pPr>
        <w:pStyle w:val="style41"/>
        <w:jc w:val="both"/>
      </w:pPr>
      <w:r>
        <w:rPr/>
      </w:r>
    </w:p>
    <w:p>
      <w:pPr>
        <w:pStyle w:val="style41"/>
        <w:jc w:val="both"/>
      </w:pPr>
      <w:r>
        <w:rPr>
          <w:b/>
          <w:bCs/>
          <w:lang w:eastAsia="pt-PT" w:val="pt-PT"/>
        </w:rPr>
        <w:t xml:space="preserve">Parte A. Sobre corpos em geral, e o AC/DC em particular </w:t>
      </w:r>
      <w:r>
        <w:rPr>
          <w:bCs/>
          <w:lang w:eastAsia="pt-PT" w:val="pt-PT"/>
        </w:rPr>
        <w:t>(cada alínea vale 1)</w:t>
      </w:r>
    </w:p>
    <w:p>
      <w:pPr>
        <w:pStyle w:val="style41"/>
        <w:numPr>
          <w:ilvl w:val="0"/>
          <w:numId w:val="1"/>
        </w:numPr>
        <w:spacing w:after="28" w:before="28"/>
        <w:contextualSpacing w:val="false"/>
        <w:jc w:val="both"/>
      </w:pPr>
      <w:r>
        <w:rPr>
          <w:lang w:eastAsia="pt-PT" w:val="pt-PT"/>
        </w:rPr>
        <w:t>Compare os corpos ReLi e Mariano Gago. Quais as parecenças, e diferenças?</w:t>
      </w:r>
    </w:p>
    <w:p>
      <w:pPr>
        <w:pStyle w:val="style41"/>
        <w:numPr>
          <w:ilvl w:val="0"/>
          <w:numId w:val="1"/>
        </w:numPr>
        <w:spacing w:after="28" w:before="28"/>
        <w:contextualSpacing w:val="false"/>
        <w:jc w:val="both"/>
      </w:pPr>
      <w:r>
        <w:rPr>
          <w:lang w:eastAsia="pt-PT" w:val="pt-PT"/>
        </w:rPr>
        <w:t>Quais são as características (atributos) que se podem selecionar no AC/DC e que proveem da anotação do PALAVRAS?</w:t>
      </w:r>
    </w:p>
    <w:p>
      <w:pPr>
        <w:pStyle w:val="style41"/>
        <w:numPr>
          <w:ilvl w:val="0"/>
          <w:numId w:val="1"/>
        </w:numPr>
        <w:spacing w:after="28" w:before="28"/>
        <w:contextualSpacing w:val="false"/>
        <w:jc w:val="both"/>
      </w:pPr>
      <w:r>
        <w:rPr>
          <w:lang w:eastAsia="pt-PT" w:val="pt-PT"/>
        </w:rPr>
        <w:t xml:space="preserve">Explique resumidamente a diferença entre o atributo </w:t>
      </w:r>
      <w:r>
        <w:rPr>
          <w:rFonts w:ascii="Courier New" w:hAnsi="Courier New"/>
          <w:lang w:eastAsia="pt-PT" w:val="pt-PT"/>
        </w:rPr>
        <w:t>sema</w:t>
      </w:r>
      <w:r>
        <w:rPr>
          <w:lang w:eastAsia="pt-PT" w:val="pt-PT"/>
        </w:rPr>
        <w:t xml:space="preserve"> e o atributo </w:t>
      </w:r>
      <w:r>
        <w:rPr>
          <w:rFonts w:ascii="Courier New" w:hAnsi="Courier New"/>
          <w:lang w:eastAsia="pt-PT" w:val="pt-PT"/>
        </w:rPr>
        <w:t>grupo</w:t>
      </w:r>
      <w:r>
        <w:rPr>
          <w:lang w:eastAsia="pt-PT" w:val="pt-PT"/>
        </w:rPr>
        <w:t xml:space="preserve"> na anotação semântica da cor.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Qual a diferença entre </w:t>
      </w:r>
      <w:r>
        <w:rPr>
          <w:rFonts w:ascii="Courier New" w:cs="Courier New" w:hAnsi="Courier New"/>
          <w:color w:val="000000"/>
          <w:sz w:val="24"/>
          <w:szCs w:val="24"/>
          <w:lang w:eastAsia="pt-PT" w:val="pt-PT"/>
        </w:rPr>
        <w:t>[lema="pelo"]</w:t>
      </w:r>
      <w:r>
        <w:rPr>
          <w:color w:val="000000"/>
          <w:sz w:val="24"/>
          <w:szCs w:val="24"/>
          <w:lang w:eastAsia="pt-PT" w:val="pt-PT"/>
        </w:rPr>
        <w:t xml:space="preserve"> e </w:t>
      </w:r>
      <w:r>
        <w:rPr>
          <w:rFonts w:ascii="Courier New" w:cs="Courier New" w:hAnsi="Courier New"/>
          <w:color w:val="000000"/>
          <w:sz w:val="24"/>
          <w:szCs w:val="24"/>
          <w:lang w:eastAsia="pt-PT" w:val="pt-PT"/>
        </w:rPr>
        <w:t>[word="pelo"]</w:t>
      </w:r>
      <w:r>
        <w:rPr>
          <w:color w:val="000000"/>
          <w:sz w:val="24"/>
          <w:szCs w:val="24"/>
          <w:lang w:eastAsia="pt-PT" w:val="pt-PT"/>
        </w:rPr>
        <w:t>? Dê exemplos de casos encontrados com a primeira expressão de pesquisa e não a segunda, e vice-versa.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Qual a expressão de procura para obter adjetivos acabados em </w:t>
      </w:r>
      <w:r>
        <w:rPr>
          <w:i/>
          <w:color w:val="000000"/>
          <w:sz w:val="24"/>
          <w:szCs w:val="24"/>
          <w:lang w:eastAsia="pt-PT" w:val="pt-PT"/>
        </w:rPr>
        <w:t>–ente</w:t>
      </w:r>
      <w:r>
        <w:rPr>
          <w:color w:val="000000"/>
          <w:sz w:val="24"/>
          <w:szCs w:val="24"/>
          <w:lang w:eastAsia="pt-PT" w:val="pt-PT"/>
        </w:rPr>
        <w:t>?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Se procurasse </w:t>
      </w:r>
      <w:r>
        <w:rPr>
          <w:i/>
          <w:color w:val="000000"/>
          <w:sz w:val="24"/>
          <w:szCs w:val="24"/>
          <w:lang w:eastAsia="pt-PT" w:val="pt-PT"/>
        </w:rPr>
        <w:t>atrevido</w:t>
      </w:r>
      <w:r>
        <w:rPr>
          <w:color w:val="000000"/>
          <w:sz w:val="24"/>
          <w:szCs w:val="24"/>
          <w:lang w:eastAsia="pt-PT" w:val="pt-PT"/>
        </w:rPr>
        <w:t xml:space="preserve">, quais as categorias gramaticais que esperaria encontrar? Haveria diferença nos valores do atributo </w:t>
      </w:r>
      <w:r>
        <w:rPr>
          <w:rFonts w:ascii="Courier New" w:cs="Courier New" w:hAnsi="Courier New"/>
          <w:color w:val="000000"/>
          <w:sz w:val="24"/>
          <w:szCs w:val="24"/>
          <w:lang w:eastAsia="pt-PT" w:val="pt-PT"/>
        </w:rPr>
        <w:t>temcagr</w:t>
      </w:r>
      <w:r>
        <w:rPr>
          <w:color w:val="000000"/>
          <w:sz w:val="24"/>
          <w:szCs w:val="24"/>
          <w:lang w:eastAsia="pt-PT" w:val="pt-PT"/>
        </w:rPr>
        <w:t>?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Dê exemplos de palavras (formas) em português que podem ser encontradas com a seguinte expressão de pesquisa: </w:t>
      </w:r>
      <w:r>
        <w:rPr>
          <w:rFonts w:ascii="Courier New" w:cs="Courier New" w:hAnsi="Courier New"/>
          <w:color w:val="000000"/>
          <w:sz w:val="24"/>
          <w:szCs w:val="24"/>
          <w:lang w:eastAsia="pt-PT" w:val="pt-PT"/>
        </w:rPr>
        <w:t>el.?[es]*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Como distinguiria o </w:t>
      </w:r>
      <w:r>
        <w:rPr>
          <w:i/>
          <w:iCs/>
          <w:color w:val="000000"/>
          <w:sz w:val="24"/>
          <w:szCs w:val="24"/>
          <w:lang w:eastAsia="pt-PT" w:val="pt-PT"/>
        </w:rPr>
        <w:t>de</w:t>
      </w:r>
      <w:r>
        <w:rPr>
          <w:color w:val="000000"/>
          <w:sz w:val="24"/>
          <w:szCs w:val="24"/>
          <w:lang w:eastAsia="pt-PT" w:val="pt-PT"/>
        </w:rPr>
        <w:t xml:space="preserve"> em </w:t>
      </w:r>
      <w:r>
        <w:rPr>
          <w:i/>
          <w:iCs/>
          <w:color w:val="000000"/>
          <w:sz w:val="24"/>
          <w:szCs w:val="24"/>
          <w:lang w:eastAsia="pt-PT" w:val="pt-PT"/>
        </w:rPr>
        <w:t>João de Deus</w:t>
      </w:r>
      <w:r>
        <w:rPr>
          <w:color w:val="000000"/>
          <w:sz w:val="24"/>
          <w:szCs w:val="24"/>
          <w:lang w:eastAsia="pt-PT" w:val="pt-PT"/>
        </w:rPr>
        <w:t xml:space="preserve"> do </w:t>
      </w:r>
      <w:r>
        <w:rPr>
          <w:i/>
          <w:iCs/>
          <w:color w:val="000000"/>
          <w:sz w:val="24"/>
          <w:szCs w:val="24"/>
          <w:lang w:eastAsia="pt-PT" w:val="pt-PT"/>
        </w:rPr>
        <w:t>de</w:t>
      </w:r>
      <w:r>
        <w:rPr>
          <w:color w:val="000000"/>
          <w:sz w:val="24"/>
          <w:szCs w:val="24"/>
          <w:lang w:eastAsia="pt-PT" w:val="pt-PT"/>
        </w:rPr>
        <w:t xml:space="preserve"> em </w:t>
      </w:r>
      <w:r>
        <w:rPr>
          <w:i/>
          <w:iCs/>
          <w:color w:val="000000"/>
          <w:sz w:val="24"/>
          <w:szCs w:val="24"/>
          <w:lang w:eastAsia="pt-PT" w:val="pt-PT"/>
        </w:rPr>
        <w:t>o cão de Joana</w:t>
      </w:r>
      <w:r>
        <w:rPr>
          <w:color w:val="000000"/>
          <w:sz w:val="24"/>
          <w:szCs w:val="24"/>
          <w:lang w:eastAsia="pt-PT" w:val="pt-PT"/>
        </w:rPr>
        <w:t xml:space="preserve">? Ou seja, como procurar um e outro no AC/DC? 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Proponha uma expressão de pesquisa para encontrar verbos que são usados com um argumento iniciado pela preposição </w:t>
      </w:r>
      <w:r>
        <w:rPr>
          <w:i/>
          <w:color w:val="000000"/>
          <w:sz w:val="24"/>
          <w:szCs w:val="24"/>
          <w:lang w:eastAsia="pt-PT" w:val="pt-PT"/>
        </w:rPr>
        <w:t>por</w:t>
      </w:r>
      <w:r>
        <w:rPr>
          <w:color w:val="000000"/>
          <w:sz w:val="24"/>
          <w:szCs w:val="24"/>
          <w:lang w:eastAsia="pt-PT" w:val="pt-PT"/>
        </w:rPr>
        <w:t>.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Como melhoraria a expressão </w:t>
      </w:r>
      <w:r>
        <w:rPr>
          <w:rFonts w:ascii="Courier New" w:cs="Courier New" w:hAnsi="Courier New"/>
          <w:color w:val="000000"/>
          <w:sz w:val="24"/>
          <w:szCs w:val="24"/>
          <w:lang w:eastAsia="pt-PT" w:val="pt-PT"/>
        </w:rPr>
        <w:t>[pos="DET.*"] [pos="N.*"]</w:t>
      </w:r>
      <w:r>
        <w:rPr>
          <w:color w:val="000000"/>
          <w:sz w:val="24"/>
          <w:szCs w:val="24"/>
          <w:lang w:eastAsia="pt-PT" w:val="pt-PT"/>
        </w:rPr>
        <w:t xml:space="preserve"> para aceitar também sintagmas nominais com adjetivos? 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>Como diferenciar verbos auxiliares de verbos principais no AC/DC? Como encontraria casos de verbos com dois auxiliares?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Qual o problema com a seguinte procura para encontrar casos adjetivos que modificam o nome anterior </w:t>
      </w:r>
      <w:r>
        <w:rPr>
          <w:rFonts w:ascii="Courier New" w:cs="Courier New" w:hAnsi="Courier New"/>
          <w:color w:val="000000"/>
          <w:sz w:val="24"/>
          <w:szCs w:val="24"/>
          <w:lang w:eastAsia="pt-PT" w:val="pt-PT"/>
        </w:rPr>
        <w:t>[pos="N.*"] [pos="ADJ.*"]</w:t>
      </w:r>
      <w:r>
        <w:rPr>
          <w:color w:val="000000"/>
          <w:sz w:val="24"/>
          <w:szCs w:val="24"/>
          <w:lang w:eastAsia="pt-PT" w:val="pt-PT"/>
        </w:rPr>
        <w:t xml:space="preserve"> ?  Invente um exemplo que poderia ser encontrado mas que não lhe interessaria. Como resolveria o problema?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Qual a diferença entre </w:t>
      </w:r>
      <w:r>
        <w:rPr>
          <w:rFonts w:ascii="Courier New" w:cs="Courier New" w:hAnsi="Courier New"/>
          <w:color w:val="000000"/>
          <w:sz w:val="24"/>
          <w:szCs w:val="24"/>
          <w:lang w:eastAsia="pt-PT" w:val="pt-PT"/>
        </w:rPr>
        <w:t>[lema="branco"]</w:t>
      </w:r>
      <w:r>
        <w:rPr>
          <w:color w:val="000000"/>
          <w:sz w:val="24"/>
          <w:szCs w:val="24"/>
          <w:lang w:eastAsia="pt-PT" w:val="pt-PT"/>
        </w:rPr>
        <w:t xml:space="preserve"> e </w:t>
      </w:r>
      <w:r>
        <w:rPr>
          <w:rFonts w:ascii="Courier New" w:cs="Courier New" w:hAnsi="Courier New"/>
          <w:color w:val="000000"/>
          <w:sz w:val="24"/>
          <w:szCs w:val="24"/>
          <w:lang w:eastAsia="pt-PT" w:val="pt-PT"/>
        </w:rPr>
        <w:t>[grupo="Branco"]</w:t>
      </w:r>
      <w:r>
        <w:rPr>
          <w:color w:val="000000"/>
          <w:sz w:val="24"/>
          <w:szCs w:val="24"/>
          <w:lang w:eastAsia="pt-PT" w:val="pt-PT"/>
        </w:rPr>
        <w:t>? Dê exemplos de casos que seriam encontrados com a primeira procura e não com a segunda, e vice-versa.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sz w:val="24"/>
          <w:szCs w:val="24"/>
          <w:lang w:val="pt-BR"/>
        </w:rPr>
        <w:t xml:space="preserve">O que é que a expressão </w:t>
      </w:r>
      <w:r>
        <w:rPr>
          <w:rFonts w:ascii="Courier New" w:cs="Courier New" w:hAnsi="Courier New"/>
          <w:sz w:val="24"/>
          <w:szCs w:val="24"/>
          <w:lang w:val="pt-BR"/>
        </w:rPr>
        <w:t>MU (meet [lema=”gato”] [lema=”rato”] s)</w:t>
      </w:r>
      <w:r>
        <w:rPr>
          <w:sz w:val="24"/>
          <w:szCs w:val="24"/>
          <w:lang w:val="pt-BR"/>
        </w:rPr>
        <w:t xml:space="preserve"> encontra?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>Como encontrar casos referentes à emoçao felicidade na forma predicativa?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Como faria para observar diferenças entre a variante brasileira e portuguesa no uso da palavra </w:t>
      </w:r>
      <w:r>
        <w:rPr>
          <w:i/>
          <w:color w:val="000000"/>
          <w:sz w:val="24"/>
          <w:szCs w:val="24"/>
          <w:lang w:eastAsia="pt-PT" w:val="pt-PT"/>
        </w:rPr>
        <w:t>rótula</w:t>
      </w:r>
      <w:r>
        <w:rPr>
          <w:color w:val="000000"/>
          <w:sz w:val="24"/>
          <w:szCs w:val="24"/>
          <w:lang w:eastAsia="pt-PT" w:val="pt-PT"/>
        </w:rPr>
        <w:t>?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color w:val="000000"/>
          <w:sz w:val="24"/>
          <w:szCs w:val="24"/>
          <w:lang w:eastAsia="pt-PT" w:val="pt-PT"/>
        </w:rPr>
        <w:t xml:space="preserve">Como encontrar perguntas que não contenham a palavra </w:t>
      </w:r>
      <w:r>
        <w:rPr>
          <w:i/>
          <w:color w:val="000000"/>
          <w:sz w:val="24"/>
          <w:szCs w:val="24"/>
          <w:lang w:eastAsia="pt-PT" w:val="pt-PT"/>
        </w:rPr>
        <w:t>não</w:t>
      </w:r>
      <w:r>
        <w:rPr>
          <w:color w:val="000000"/>
          <w:sz w:val="24"/>
          <w:szCs w:val="24"/>
          <w:lang w:eastAsia="pt-PT" w:val="pt-PT"/>
        </w:rPr>
        <w:t>?</w:t>
      </w:r>
      <w:r>
        <w:rPr>
          <w:b/>
          <w:bCs/>
          <w:color w:val="000000"/>
          <w:sz w:val="24"/>
          <w:szCs w:val="24"/>
          <w:lang w:val="pt-PT"/>
        </w:rPr>
        <w:t xml:space="preserve"> 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b w:val="false"/>
          <w:bCs w:val="false"/>
          <w:color w:val="000000"/>
          <w:sz w:val="24"/>
          <w:szCs w:val="24"/>
          <w:lang w:val="pt-BR"/>
        </w:rPr>
        <w:t xml:space="preserve">Como investigar se o verbo </w:t>
      </w:r>
      <w:r>
        <w:rPr>
          <w:b w:val="false"/>
          <w:bCs w:val="false"/>
          <w:i/>
          <w:iCs/>
          <w:color w:val="000000"/>
          <w:sz w:val="24"/>
          <w:szCs w:val="24"/>
          <w:lang w:val="pt-BR"/>
        </w:rPr>
        <w:t>parecer</w:t>
      </w:r>
      <w:r>
        <w:rPr>
          <w:b w:val="false"/>
          <w:bCs w:val="false"/>
          <w:color w:val="000000"/>
          <w:sz w:val="24"/>
          <w:szCs w:val="24"/>
          <w:lang w:val="pt-BR"/>
        </w:rPr>
        <w:t xml:space="preserve"> é reflexivo ou não?</w:t>
      </w:r>
    </w:p>
    <w:p>
      <w:pPr>
        <w:pStyle w:val="style44"/>
        <w:numPr>
          <w:ilvl w:val="0"/>
          <w:numId w:val="1"/>
        </w:numPr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>
          <w:b w:val="false"/>
          <w:bCs w:val="false"/>
          <w:color w:val="000000"/>
          <w:sz w:val="24"/>
          <w:szCs w:val="24"/>
          <w:lang w:val="pt-BR"/>
        </w:rPr>
        <w:t>Como obter a distribuição das formas de passiva por verbo auxiliar?</w:t>
      </w:r>
    </w:p>
    <w:p>
      <w:pPr>
        <w:pStyle w:val="style44"/>
        <w:shd w:fill="FFFFFF" w:val="clear"/>
        <w:tabs>
          <w:tab w:leader="none" w:pos="2356" w:val="left"/>
          <w:tab w:leader="none" w:pos="3272" w:val="left"/>
          <w:tab w:leader="none" w:pos="4188" w:val="left"/>
          <w:tab w:leader="none" w:pos="5104" w:val="left"/>
          <w:tab w:leader="none" w:pos="6020" w:val="left"/>
          <w:tab w:leader="none" w:pos="6936" w:val="left"/>
          <w:tab w:leader="none" w:pos="7852" w:val="left"/>
          <w:tab w:leader="none" w:pos="8768" w:val="left"/>
          <w:tab w:leader="none" w:pos="9684" w:val="left"/>
          <w:tab w:leader="none" w:pos="10600" w:val="left"/>
          <w:tab w:leader="none" w:pos="11516" w:val="left"/>
          <w:tab w:leader="none" w:pos="12432" w:val="left"/>
          <w:tab w:leader="none" w:pos="13348" w:val="left"/>
          <w:tab w:leader="none" w:pos="14264" w:val="left"/>
          <w:tab w:leader="none" w:pos="15180" w:val="left"/>
          <w:tab w:leader="none" w:pos="16096" w:val="left"/>
        </w:tabs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>
          <w:b/>
          <w:bCs/>
          <w:color w:val="000000"/>
          <w:sz w:val="24"/>
          <w:szCs w:val="24"/>
          <w:lang w:val="pt-PT"/>
        </w:rPr>
        <w:t>Parte B. Teoria</w:t>
      </w:r>
      <w:r>
        <w:rPr>
          <w:bCs/>
          <w:color w:val="000000"/>
          <w:sz w:val="24"/>
          <w:szCs w:val="24"/>
          <w:lang w:val="pt-PT"/>
        </w:rPr>
        <w:t xml:space="preserve"> (cada alínea vale 3)</w:t>
      </w:r>
    </w:p>
    <w:p>
      <w:pPr>
        <w:pStyle w:val="style44"/>
        <w:numPr>
          <w:ilvl w:val="0"/>
          <w:numId w:val="3"/>
        </w:numPr>
        <w:jc w:val="both"/>
      </w:pPr>
      <w:r>
        <w:rPr>
          <w:bCs/>
          <w:color w:val="000000"/>
          <w:sz w:val="24"/>
          <w:szCs w:val="24"/>
          <w:lang w:val="pt-PT"/>
        </w:rPr>
        <w:t>Explique, usando os corpos de linguagem oral, quais as várias escolhas que um compilador de corpos tem ao construir e documentar um corpo.</w:t>
      </w:r>
    </w:p>
    <w:p>
      <w:pPr>
        <w:pStyle w:val="style44"/>
        <w:numPr>
          <w:ilvl w:val="0"/>
          <w:numId w:val="3"/>
        </w:numPr>
        <w:jc w:val="both"/>
      </w:pPr>
      <w:r>
        <w:rPr>
          <w:bCs/>
          <w:color w:val="000000"/>
          <w:sz w:val="24"/>
          <w:szCs w:val="24"/>
          <w:lang w:val="pt-PT"/>
        </w:rPr>
        <w:t>O que pode concluir (e o que não pode concluir) da tabela 1 ? Descreva-a, primeiro, por suas próprias palavras.</w:t>
      </w:r>
    </w:p>
    <w:p>
      <w:pPr>
        <w:pStyle w:val="style44"/>
        <w:numPr>
          <w:ilvl w:val="0"/>
          <w:numId w:val="3"/>
        </w:numPr>
        <w:jc w:val="both"/>
      </w:pPr>
      <w:r>
        <w:rPr>
          <w:bCs/>
          <w:color w:val="000000"/>
          <w:sz w:val="24"/>
          <w:szCs w:val="24"/>
          <w:lang w:val="pt-PT"/>
        </w:rPr>
        <w:t>Explique a ideia de Katz e Justesson sobre antónimos.</w:t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>
          <w:b/>
          <w:bCs/>
          <w:color w:val="000000"/>
          <w:sz w:val="24"/>
          <w:szCs w:val="24"/>
          <w:lang w:val="pt-PT"/>
        </w:rPr>
        <w:t xml:space="preserve">Parte C. Gramática da língua portuguesa </w:t>
      </w:r>
      <w:r>
        <w:rPr>
          <w:bCs/>
          <w:color w:val="000000"/>
          <w:sz w:val="24"/>
          <w:szCs w:val="24"/>
          <w:lang w:val="pt-PT"/>
        </w:rPr>
        <w:t>(cada alínea vale 2)</w:t>
      </w:r>
    </w:p>
    <w:p>
      <w:pPr>
        <w:pStyle w:val="style44"/>
        <w:numPr>
          <w:ilvl w:val="0"/>
          <w:numId w:val="2"/>
        </w:numPr>
        <w:jc w:val="both"/>
      </w:pPr>
      <w:r>
        <w:rPr>
          <w:sz w:val="24"/>
          <w:szCs w:val="24"/>
          <w:lang w:val="pt-BR"/>
        </w:rPr>
        <w:t xml:space="preserve">Que tipos de análise gramatical pode ter a palavra </w:t>
      </w:r>
      <w:r>
        <w:rPr>
          <w:i/>
          <w:iCs/>
          <w:sz w:val="24"/>
          <w:szCs w:val="24"/>
          <w:lang w:val="pt-BR"/>
        </w:rPr>
        <w:t>mesmo</w:t>
      </w:r>
      <w:r>
        <w:rPr>
          <w:sz w:val="24"/>
          <w:szCs w:val="24"/>
          <w:lang w:val="pt-BR"/>
        </w:rPr>
        <w:t>?</w:t>
      </w:r>
    </w:p>
    <w:p>
      <w:pPr>
        <w:pStyle w:val="style44"/>
        <w:numPr>
          <w:ilvl w:val="0"/>
          <w:numId w:val="2"/>
        </w:numPr>
        <w:jc w:val="both"/>
      </w:pPr>
      <w:r>
        <w:rPr>
          <w:sz w:val="24"/>
          <w:szCs w:val="24"/>
          <w:lang w:val="pt-BR"/>
        </w:rPr>
        <w:t>Como é que procederia para validar ou refutar a seguinte afirmação: há mais orações relativas no presente do que em geral as orações em português estão no presente.</w:t>
      </w:r>
    </w:p>
    <w:p>
      <w:pPr>
        <w:pStyle w:val="style44"/>
        <w:numPr>
          <w:ilvl w:val="0"/>
          <w:numId w:val="2"/>
        </w:numPr>
        <w:jc w:val="both"/>
      </w:pPr>
      <w:r>
        <w:rPr>
          <w:sz w:val="24"/>
          <w:szCs w:val="24"/>
          <w:lang w:val="pt-BR"/>
        </w:rPr>
        <w:t>O que é concordância negativa? Dê um exemplo.</w:t>
      </w:r>
    </w:p>
    <w:p>
      <w:pPr>
        <w:pStyle w:val="style44"/>
        <w:numPr>
          <w:ilvl w:val="0"/>
          <w:numId w:val="2"/>
        </w:numPr>
        <w:jc w:val="both"/>
      </w:pPr>
      <w:r>
        <w:rPr>
          <w:sz w:val="24"/>
          <w:szCs w:val="24"/>
          <w:lang w:val="pt-BR"/>
        </w:rPr>
        <w:t>Discuta o que aprendeu (ou poderia aprender) sobre possessivos em português usando os corpos.</w:t>
      </w:r>
    </w:p>
    <w:p>
      <w:pPr>
        <w:pStyle w:val="style44"/>
        <w:numPr>
          <w:ilvl w:val="0"/>
          <w:numId w:val="2"/>
        </w:numPr>
        <w:jc w:val="both"/>
      </w:pPr>
      <w:r>
        <w:rPr>
          <w:sz w:val="24"/>
          <w:szCs w:val="24"/>
          <w:lang w:val="pt-BR"/>
        </w:rPr>
        <w:t xml:space="preserve">Usando a sua própria experiência sobre a anotação de cinquenta casos de </w:t>
      </w:r>
      <w:r>
        <w:rPr>
          <w:i/>
          <w:iCs/>
          <w:sz w:val="24"/>
          <w:szCs w:val="24"/>
          <w:lang w:val="pt-BR"/>
        </w:rPr>
        <w:t>aterrar</w:t>
      </w:r>
      <w:r>
        <w:rPr>
          <w:sz w:val="24"/>
          <w:szCs w:val="24"/>
          <w:lang w:val="pt-BR"/>
        </w:rPr>
        <w:t xml:space="preserve">, disserte sobre as distinções de sentido em português. </w:t>
      </w:r>
    </w:p>
    <w:p>
      <w:pPr>
        <w:pStyle w:val="style44"/>
        <w:jc w:val="both"/>
      </w:pPr>
      <w:r>
        <w:rPr/>
      </w:r>
    </w:p>
    <w:p>
      <w:pPr>
        <w:pStyle w:val="style44"/>
        <w:jc w:val="center"/>
      </w:pPr>
      <w:r>
        <w:rPr>
          <w:sz w:val="24"/>
          <w:szCs w:val="24"/>
          <w:lang w:val="pt-BR"/>
        </w:rPr>
        <w:t>Tabela 1: Valores de emoção para quatro autores de língua portuguesa (dos corpos OBRAS e VERCIAL), valores para o total literário do corpo TODOS</w:t>
      </w:r>
    </w:p>
    <w:tbl>
      <w:tblPr>
        <w:jc w:val="left"/>
        <w:tblInd w:type="dxa" w:w="106"/>
        <w:tblBorders>
          <w:top w:color="000001" w:space="0" w:sz="6" w:val="thickThinLargeGap"/>
          <w:left w:color="000001" w:space="0" w:sz="6" w:val="thickThinLargeGap"/>
          <w:bottom w:color="000001" w:space="0" w:sz="6" w:val="thickThinLargeGap"/>
          <w:insideH w:color="000001" w:space="0" w:sz="6" w:val="thickThinLargeGap"/>
          <w:right w:color="000001" w:space="0" w:sz="6" w:val="thickThinLargeGap"/>
          <w:insideV w:color="000001" w:space="0" w:sz="6" w:val="thickThinLargeGap"/>
        </w:tblBorders>
        <w:tblCellMar>
          <w:top w:type="dxa" w:w="60"/>
          <w:left w:type="dxa" w:w="30"/>
          <w:bottom w:type="dxa" w:w="60"/>
          <w:right w:type="dxa" w:w="60"/>
        </w:tblCellMar>
      </w:tblPr>
      <w:tblGrid>
        <w:gridCol w:w="1638"/>
        <w:gridCol w:w="1149"/>
        <w:gridCol w:w="1195"/>
        <w:gridCol w:w="1471"/>
        <w:gridCol w:w="1486"/>
        <w:gridCol w:w="2165"/>
      </w:tblGrid>
      <w:tr>
        <w:trPr>
          <w:cantSplit w:val="false"/>
        </w:trPr>
        <w:tc>
          <w:tcPr>
            <w:tcW w:type="dxa" w:w="1638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Emoção</w:t>
            </w:r>
          </w:p>
        </w:tc>
        <w:tc>
          <w:tcPr>
            <w:tcW w:type="dxa" w:w="1149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AA</w:t>
            </w:r>
          </w:p>
        </w:tc>
        <w:tc>
          <w:tcPr>
            <w:tcW w:type="dxa" w:w="119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CCB</w:t>
            </w:r>
          </w:p>
        </w:tc>
        <w:tc>
          <w:tcPr>
            <w:tcW w:type="dxa" w:w="1471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JD</w:t>
            </w:r>
          </w:p>
        </w:tc>
        <w:tc>
          <w:tcPr>
            <w:tcW w:type="dxa" w:w="1486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 xml:space="preserve">MdA </w:t>
            </w:r>
          </w:p>
        </w:tc>
        <w:tc>
          <w:tcPr>
            <w:tcW w:type="dxa" w:w="216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Total literário</w:t>
            </w:r>
          </w:p>
        </w:tc>
      </w:tr>
      <w:tr>
        <w:trPr>
          <w:cantSplit w:val="false"/>
        </w:trPr>
        <w:tc>
          <w:tcPr>
            <w:tcW w:type="dxa" w:w="1638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i/>
                <w:sz w:val="24"/>
                <w:szCs w:val="24"/>
                <w:lang w:eastAsia="pt-PT" w:val="pt-PT"/>
              </w:rPr>
              <w:t>medo</w:t>
            </w:r>
          </w:p>
        </w:tc>
        <w:tc>
          <w:tcPr>
            <w:tcW w:type="dxa" w:w="1149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313</w:t>
            </w:r>
          </w:p>
        </w:tc>
        <w:tc>
          <w:tcPr>
            <w:tcW w:type="dxa" w:w="119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4713</w:t>
            </w:r>
          </w:p>
        </w:tc>
        <w:tc>
          <w:tcPr>
            <w:tcW w:type="dxa" w:w="1471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1392</w:t>
            </w:r>
          </w:p>
        </w:tc>
        <w:tc>
          <w:tcPr>
            <w:tcW w:type="dxa" w:w="1486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263</w:t>
            </w:r>
          </w:p>
        </w:tc>
        <w:tc>
          <w:tcPr>
            <w:tcW w:type="dxa" w:w="216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33.414</w:t>
            </w:r>
          </w:p>
        </w:tc>
      </w:tr>
      <w:tr>
        <w:trPr>
          <w:cantSplit w:val="false"/>
        </w:trPr>
        <w:tc>
          <w:tcPr>
            <w:tcW w:type="dxa" w:w="1638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i/>
                <w:sz w:val="24"/>
                <w:szCs w:val="24"/>
                <w:lang w:eastAsia="pt-PT" w:val="pt-PT"/>
              </w:rPr>
              <w:t>felicidade</w:t>
            </w:r>
          </w:p>
        </w:tc>
        <w:tc>
          <w:tcPr>
            <w:tcW w:type="dxa" w:w="1149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640</w:t>
            </w:r>
          </w:p>
        </w:tc>
        <w:tc>
          <w:tcPr>
            <w:tcW w:type="dxa" w:w="119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8291</w:t>
            </w:r>
          </w:p>
        </w:tc>
        <w:tc>
          <w:tcPr>
            <w:tcW w:type="dxa" w:w="1471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3963</w:t>
            </w:r>
          </w:p>
        </w:tc>
        <w:tc>
          <w:tcPr>
            <w:tcW w:type="dxa" w:w="1486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809</w:t>
            </w:r>
          </w:p>
        </w:tc>
        <w:tc>
          <w:tcPr>
            <w:tcW w:type="dxa" w:w="216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56.027</w:t>
            </w:r>
          </w:p>
        </w:tc>
      </w:tr>
      <w:tr>
        <w:trPr>
          <w:cantSplit w:val="false"/>
        </w:trPr>
        <w:tc>
          <w:tcPr>
            <w:tcW w:type="dxa" w:w="1638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i/>
                <w:sz w:val="24"/>
                <w:szCs w:val="24"/>
                <w:lang w:eastAsia="pt-PT" w:val="pt-PT"/>
              </w:rPr>
              <w:t>infelicidade</w:t>
            </w:r>
          </w:p>
        </w:tc>
        <w:tc>
          <w:tcPr>
            <w:tcW w:type="dxa" w:w="1149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588</w:t>
            </w:r>
          </w:p>
        </w:tc>
        <w:tc>
          <w:tcPr>
            <w:tcW w:type="dxa" w:w="119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8955</w:t>
            </w:r>
          </w:p>
        </w:tc>
        <w:tc>
          <w:tcPr>
            <w:tcW w:type="dxa" w:w="1471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2325</w:t>
            </w:r>
          </w:p>
        </w:tc>
        <w:tc>
          <w:tcPr>
            <w:tcW w:type="dxa" w:w="1486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355</w:t>
            </w:r>
          </w:p>
        </w:tc>
        <w:tc>
          <w:tcPr>
            <w:tcW w:type="dxa" w:w="216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43.367</w:t>
            </w:r>
          </w:p>
        </w:tc>
      </w:tr>
      <w:tr>
        <w:trPr>
          <w:cantSplit w:val="false"/>
        </w:trPr>
        <w:tc>
          <w:tcPr>
            <w:tcW w:type="dxa" w:w="1638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i/>
                <w:sz w:val="24"/>
                <w:szCs w:val="24"/>
                <w:lang w:eastAsia="pt-PT" w:val="pt-PT"/>
              </w:rPr>
              <w:t>coragem</w:t>
            </w:r>
          </w:p>
        </w:tc>
        <w:tc>
          <w:tcPr>
            <w:tcW w:type="dxa" w:w="1149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92</w:t>
            </w:r>
          </w:p>
        </w:tc>
        <w:tc>
          <w:tcPr>
            <w:tcW w:type="dxa" w:w="119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2616</w:t>
            </w:r>
          </w:p>
        </w:tc>
        <w:tc>
          <w:tcPr>
            <w:tcW w:type="dxa" w:w="1471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965</w:t>
            </w:r>
          </w:p>
        </w:tc>
        <w:tc>
          <w:tcPr>
            <w:tcW w:type="dxa" w:w="1486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108</w:t>
            </w:r>
          </w:p>
        </w:tc>
        <w:tc>
          <w:tcPr>
            <w:tcW w:type="dxa" w:w="216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18.727</w:t>
            </w:r>
          </w:p>
        </w:tc>
      </w:tr>
      <w:tr>
        <w:trPr>
          <w:cantSplit w:val="false"/>
        </w:trPr>
        <w:tc>
          <w:tcPr>
            <w:tcW w:type="dxa" w:w="1638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i/>
                <w:sz w:val="24"/>
                <w:szCs w:val="24"/>
                <w:lang w:eastAsia="pt-PT" w:val="pt-PT"/>
              </w:rPr>
              <w:t>esperança</w:t>
            </w:r>
          </w:p>
        </w:tc>
        <w:tc>
          <w:tcPr>
            <w:tcW w:type="dxa" w:w="1149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302</w:t>
            </w:r>
          </w:p>
        </w:tc>
        <w:tc>
          <w:tcPr>
            <w:tcW w:type="dxa" w:w="119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5467</w:t>
            </w:r>
          </w:p>
        </w:tc>
        <w:tc>
          <w:tcPr>
            <w:tcW w:type="dxa" w:w="1471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2595</w:t>
            </w:r>
          </w:p>
        </w:tc>
        <w:tc>
          <w:tcPr>
            <w:tcW w:type="dxa" w:w="1486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436</w:t>
            </w:r>
          </w:p>
        </w:tc>
        <w:tc>
          <w:tcPr>
            <w:tcW w:type="dxa" w:w="216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39.264</w:t>
            </w:r>
          </w:p>
        </w:tc>
      </w:tr>
      <w:tr>
        <w:trPr>
          <w:cantSplit w:val="false"/>
        </w:trPr>
        <w:tc>
          <w:tcPr>
            <w:tcW w:type="dxa" w:w="1638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i/>
                <w:sz w:val="24"/>
                <w:szCs w:val="24"/>
                <w:lang w:eastAsia="pt-PT" w:val="pt-PT"/>
              </w:rPr>
              <w:t>desespero</w:t>
            </w:r>
          </w:p>
        </w:tc>
        <w:tc>
          <w:tcPr>
            <w:tcW w:type="dxa" w:w="1149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122</w:t>
            </w:r>
          </w:p>
        </w:tc>
        <w:tc>
          <w:tcPr>
            <w:tcW w:type="dxa" w:w="119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2027</w:t>
            </w:r>
          </w:p>
        </w:tc>
        <w:tc>
          <w:tcPr>
            <w:tcW w:type="dxa" w:w="1471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697</w:t>
            </w:r>
          </w:p>
        </w:tc>
        <w:tc>
          <w:tcPr>
            <w:tcW w:type="dxa" w:w="1486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114</w:t>
            </w:r>
          </w:p>
        </w:tc>
        <w:tc>
          <w:tcPr>
            <w:tcW w:type="dxa" w:w="216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9.904</w:t>
            </w:r>
          </w:p>
        </w:tc>
      </w:tr>
      <w:tr>
        <w:trPr>
          <w:cantSplit w:val="false"/>
        </w:trPr>
        <w:tc>
          <w:tcPr>
            <w:tcW w:type="dxa" w:w="1638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Total emoções</w:t>
            </w:r>
          </w:p>
        </w:tc>
        <w:tc>
          <w:tcPr>
            <w:tcW w:type="dxa" w:w="1149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4.272</w:t>
            </w:r>
          </w:p>
        </w:tc>
        <w:tc>
          <w:tcPr>
            <w:tcW w:type="dxa" w:w="119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73.242</w:t>
            </w:r>
          </w:p>
        </w:tc>
        <w:tc>
          <w:tcPr>
            <w:tcW w:type="dxa" w:w="1471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25.545</w:t>
            </w:r>
          </w:p>
        </w:tc>
        <w:tc>
          <w:tcPr>
            <w:tcW w:type="dxa" w:w="1486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4.598</w:t>
            </w:r>
          </w:p>
        </w:tc>
        <w:tc>
          <w:tcPr>
            <w:tcW w:type="dxa" w:w="216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438.790</w:t>
            </w:r>
          </w:p>
        </w:tc>
      </w:tr>
      <w:tr>
        <w:trPr>
          <w:cantSplit w:val="false"/>
        </w:trPr>
        <w:tc>
          <w:tcPr>
            <w:tcW w:type="dxa" w:w="1638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Tamanho</w:t>
            </w:r>
          </w:p>
        </w:tc>
        <w:tc>
          <w:tcPr>
            <w:tcW w:type="dxa" w:w="1149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254.068</w:t>
            </w:r>
          </w:p>
        </w:tc>
        <w:tc>
          <w:tcPr>
            <w:tcW w:type="dxa" w:w="119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3.062.530</w:t>
            </w:r>
          </w:p>
        </w:tc>
        <w:tc>
          <w:tcPr>
            <w:tcW w:type="dxa" w:w="1471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1.083.330</w:t>
            </w:r>
          </w:p>
        </w:tc>
        <w:tc>
          <w:tcPr>
            <w:tcW w:type="dxa" w:w="1486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281.045</w:t>
            </w:r>
          </w:p>
        </w:tc>
        <w:tc>
          <w:tcPr>
            <w:tcW w:type="dxa" w:w="2165"/>
            <w:tcBorders>
              <w:top w:color="000001" w:space="0" w:sz="6" w:val="thickThinLargeGap"/>
              <w:left w:color="000001" w:space="0" w:sz="6" w:val="thickThinLargeGap"/>
              <w:bottom w:color="000001" w:space="0" w:sz="6" w:val="thickThinLargeGap"/>
              <w:right w:color="000001" w:space="0" w:sz="6" w:val="thickThinLargeGap"/>
            </w:tcBorders>
            <w:shd w:fill="FFFFFF" w:val="clear"/>
            <w:tcMar>
              <w:left w:type="dxa" w:w="30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  <w:lang w:eastAsia="pt-PT" w:val="pt-PT"/>
              </w:rPr>
              <w:t>26.131.872</w:t>
            </w:r>
          </w:p>
        </w:tc>
      </w:tr>
    </w:tbl>
    <w:p>
      <w:pPr>
        <w:pStyle w:val="style44"/>
        <w:jc w:val="center"/>
      </w:pPr>
      <w:r>
        <w:rPr/>
      </w:r>
    </w:p>
    <w:p>
      <w:pPr>
        <w:pStyle w:val="style44"/>
        <w:ind w:hanging="0" w:left="0" w:right="0"/>
        <w:jc w:val="both"/>
      </w:pPr>
      <w:r>
        <w:rPr>
          <w:sz w:val="24"/>
          <w:szCs w:val="24"/>
          <w:lang w:val="pt-BR"/>
        </w:rPr>
        <w:t>AA: Aluísio de Azevedo; CCB: Camilo Castelo Branco; JD: Júlio Dinis; MdA: Machado de Assis</w:t>
      </w:r>
    </w:p>
    <w:p>
      <w:pPr>
        <w:pStyle w:val="style44"/>
        <w:spacing w:line="360" w:lineRule="auto"/>
        <w:jc w:val="both"/>
      </w:pPr>
      <w:r>
        <w:rPr/>
      </w:r>
    </w:p>
    <w:p>
      <w:pPr>
        <w:pStyle w:val="style0"/>
        <w:spacing w:line="360" w:lineRule="auto"/>
        <w:ind w:hanging="0" w:left="363" w:right="0"/>
        <w:jc w:val="center"/>
      </w:pPr>
      <w:r>
        <w:rPr>
          <w:sz w:val="24"/>
          <w:szCs w:val="24"/>
          <w:lang w:val="de-DE"/>
        </w:rPr>
        <w:t>BOA SORTE!</w:t>
      </w:r>
    </w:p>
    <w:p>
      <w:pPr>
        <w:pStyle w:val="style0"/>
        <w:jc w:val="both"/>
      </w:pPr>
      <w:r>
        <w:rPr>
          <w:rFonts w:ascii="Times" w:cs="Times-Bold" w:hAnsi="Times"/>
          <w:b/>
          <w:bCs/>
          <w:sz w:val="24"/>
          <w:szCs w:val="24"/>
        </w:rPr>
        <w:t>Begrunnelse: Ta kontakt med din faglærer på e-post innen 1 uke etter at sensuren er kunngjort i StudentWeb. Oppgi navn og kandidatnummer. Sensor bestemmer om begrunnelsen skal gis skriftlig eller muntlig.</w:t>
      </w:r>
    </w:p>
    <w:sectPr>
      <w:footerReference r:id="rId2" w:type="default"/>
      <w:type w:val="nextPage"/>
      <w:pgSz w:h="16838" w:w="11906"/>
      <w:pgMar w:bottom="899" w:footer="708" w:gutter="0" w:header="0" w:left="1134" w:right="1466" w:top="1134"/>
      <w:pgNumType w:fmt="decimal"/>
      <w:formProt w:val="false"/>
      <w:textDirection w:val="lrTb"/>
      <w:docGrid w:charSpace="16384" w:linePitch="28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Times New Roman">
    <w:charset w:val="80"/>
    <w:family w:val="roman"/>
    <w:pitch w:val="variable"/>
  </w:font>
  <w:font w:name="Arial">
    <w:charset w:val="80"/>
    <w:family w:val="roman"/>
    <w:pitch w:val="variable"/>
  </w:font>
  <w:font w:name="Tahoma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Times">
    <w:altName w:val="Times New Roman"/>
    <w:charset w:val="80"/>
    <w:family w:val="roman"/>
    <w:pitch w:val="variable"/>
  </w:font>
  <w:font w:name="Georgia">
    <w:charset w:val="80"/>
    <w:family w:val="roman"/>
    <w:pitch w:val="variable"/>
  </w:font>
  <w:font w:name="Courier New">
    <w:charset w:val="80"/>
    <w:family w:val="roman"/>
    <w:pitch w:val="variable"/>
  </w:font>
  <w:font w:name="Courier New">
    <w:charset w:val="80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32"/>
      <w:jc w:val="right"/>
    </w:pPr>
    <w:r>
      <w:rPr/>
      <w:t xml:space="preserve">Side </w:t>
    </w: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  <w:r>
      <w:rPr/>
      <w:t xml:space="preserve"> av </w:t>
    </w:r>
    <w:r>
      <w:rPr/>
      <w:fldChar w:fldCharType="begin"/>
    </w:r>
    <w:r>
      <w:instrText> NUMPAGES </w:instrText>
    </w:r>
    <w:r>
      <w:fldChar w:fldCharType="separate"/>
    </w:r>
    <w:r>
      <w:t>2</w:t>
    </w:r>
    <w:r>
      <w:fldChar w:fldCharType="end"/>
    </w:r>
  </w:p>
  <w:p>
    <w:pPr>
      <w:pStyle w:val="style32"/>
      <w:jc w:val="right"/>
    </w:pPr>
    <w:r>
      <w:rPr/>
    </w:r>
  </w:p>
</w:ftr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  <w:rPr>
        <w:b w:val="false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0"/>
      <w:szCs w:val="20"/>
      <w:lang w:bidi="ar-SA" w:eastAsia="nb-NO" w:val="nb-NO"/>
    </w:rPr>
  </w:style>
  <w:style w:styleId="style1" w:type="paragraph">
    <w:name w:val="Heading 1"/>
    <w:basedOn w:val="style0"/>
    <w:next w:val="style1"/>
    <w:pPr>
      <w:keepNext/>
      <w:spacing w:after="60" w:before="240"/>
      <w:contextualSpacing w:val="false"/>
    </w:pPr>
    <w:rPr>
      <w:rFonts w:ascii="Arial" w:cs="Arial" w:hAnsi="Arial"/>
      <w:b/>
      <w:bCs/>
      <w:sz w:val="32"/>
      <w:szCs w:val="32"/>
    </w:rPr>
  </w:style>
  <w:style w:styleId="style2" w:type="paragraph">
    <w:name w:val="Heading 2"/>
    <w:basedOn w:val="style0"/>
    <w:next w:val="style2"/>
    <w:pPr>
      <w:keepNext/>
    </w:pPr>
    <w:rPr>
      <w:b/>
      <w:sz w:val="24"/>
    </w:rPr>
  </w:style>
  <w:style w:styleId="style3" w:type="paragraph">
    <w:name w:val="Heading 3"/>
    <w:basedOn w:val="style0"/>
    <w:next w:val="style3"/>
    <w:pPr>
      <w:keepNext/>
      <w:spacing w:after="60" w:before="240"/>
      <w:contextualSpacing w:val="false"/>
    </w:pPr>
    <w:rPr>
      <w:rFonts w:ascii="Arial" w:cs="Arial" w:hAnsi="Arial"/>
      <w:b/>
      <w:bCs/>
      <w:sz w:val="26"/>
      <w:szCs w:val="26"/>
    </w:rPr>
  </w:style>
  <w:style w:styleId="style4" w:type="paragraph">
    <w:name w:val="Heading 4"/>
    <w:basedOn w:val="style0"/>
    <w:next w:val="style4"/>
    <w:pPr>
      <w:keepNext/>
      <w:spacing w:after="60" w:before="240"/>
      <w:contextualSpacing w:val="false"/>
    </w:pPr>
    <w:rPr>
      <w:b/>
      <w:bCs/>
      <w:sz w:val="28"/>
      <w:szCs w:val="28"/>
    </w:rPr>
  </w:style>
  <w:style w:styleId="style15" w:type="character">
    <w:name w:val="Default Paragraph Font"/>
    <w:next w:val="style15"/>
    <w:rPr/>
  </w:style>
  <w:style w:styleId="style16" w:type="character">
    <w:name w:val="Internet Link"/>
    <w:basedOn w:val="style15"/>
    <w:next w:val="style16"/>
    <w:rPr>
      <w:color w:val="0000FF"/>
      <w:u w:val="single"/>
      <w:lang w:bidi="zxx-" w:eastAsia="zxx-" w:val="zxx-"/>
    </w:rPr>
  </w:style>
  <w:style w:styleId="style17" w:type="character">
    <w:name w:val="footnote reference"/>
    <w:basedOn w:val="style15"/>
    <w:next w:val="style17"/>
    <w:rPr>
      <w:vertAlign w:val="superscript"/>
    </w:rPr>
  </w:style>
  <w:style w:styleId="style18" w:type="character">
    <w:name w:val="Balloon Text Char"/>
    <w:basedOn w:val="style15"/>
    <w:next w:val="style18"/>
    <w:rPr>
      <w:rFonts w:ascii="Tahoma" w:cs="Tahoma" w:hAnsi="Tahoma"/>
      <w:sz w:val="16"/>
      <w:szCs w:val="16"/>
    </w:rPr>
  </w:style>
  <w:style w:styleId="style19" w:type="character">
    <w:name w:val="Footer Char"/>
    <w:basedOn w:val="style15"/>
    <w:next w:val="style19"/>
    <w:rPr/>
  </w:style>
  <w:style w:styleId="style20" w:type="character">
    <w:name w:val="Strong Emphasis"/>
    <w:basedOn w:val="style15"/>
    <w:next w:val="style20"/>
    <w:rPr>
      <w:b/>
      <w:bCs/>
    </w:rPr>
  </w:style>
  <w:style w:styleId="style21" w:type="character">
    <w:name w:val="ListLabel 1"/>
    <w:next w:val="style21"/>
    <w:rPr>
      <w:rFonts w:cs="Times New Roman" w:eastAsia="Times New Roman"/>
    </w:rPr>
  </w:style>
  <w:style w:styleId="style22" w:type="character">
    <w:name w:val="ListLabel 2"/>
    <w:next w:val="style22"/>
    <w:rPr>
      <w:rFonts w:cs="Courier New"/>
    </w:rPr>
  </w:style>
  <w:style w:styleId="style23" w:type="character">
    <w:name w:val="ListLabel 3"/>
    <w:next w:val="style23"/>
    <w:rPr>
      <w:b w:val="false"/>
    </w:rPr>
  </w:style>
  <w:style w:styleId="style24" w:type="character">
    <w:name w:val="ListLabel 4"/>
    <w:next w:val="style24"/>
    <w:rPr>
      <w:b w:val="false"/>
    </w:rPr>
  </w:style>
  <w:style w:styleId="style25" w:type="paragraph">
    <w:name w:val="Heading"/>
    <w:basedOn w:val="style0"/>
    <w:next w:val="style26"/>
    <w:pPr>
      <w:keepNext/>
      <w:widowControl w:val="false"/>
      <w:spacing w:after="120" w:before="240"/>
      <w:contextualSpacing w:val="false"/>
      <w:jc w:val="center"/>
    </w:pPr>
    <w:rPr>
      <w:rFonts w:ascii="Liberation Sans" w:cs="Lohit Devanagari" w:eastAsia="AR PL UMing HK" w:hAnsi="Liberation Sans"/>
      <w:b/>
      <w:sz w:val="24"/>
      <w:szCs w:val="28"/>
      <w:lang w:val="en-US"/>
    </w:rPr>
  </w:style>
  <w:style w:styleId="style26" w:type="paragraph">
    <w:name w:val="Text Body"/>
    <w:basedOn w:val="style0"/>
    <w:next w:val="style26"/>
    <w:pPr>
      <w:spacing w:after="120" w:before="0"/>
      <w:contextualSpacing w:val="false"/>
    </w:pPr>
    <w:rPr>
      <w:b/>
      <w:bCs/>
      <w:sz w:val="24"/>
      <w:szCs w:val="24"/>
      <w:lang w:val="pt-PT"/>
    </w:rPr>
  </w:style>
  <w:style w:styleId="style27" w:type="paragraph">
    <w:name w:val="List"/>
    <w:basedOn w:val="style26"/>
    <w:next w:val="style27"/>
    <w:pPr/>
    <w:rPr>
      <w:rFonts w:cs="Lohit Devanagari"/>
    </w:rPr>
  </w:style>
  <w:style w:styleId="style28" w:type="paragraph">
    <w:name w:val="Caption"/>
    <w:basedOn w:val="style0"/>
    <w:next w:val="style28"/>
    <w:pPr>
      <w:suppressLineNumbers/>
      <w:spacing w:after="120" w:before="120"/>
      <w:contextualSpacing w:val="false"/>
    </w:pPr>
    <w:rPr>
      <w:rFonts w:cs="Lohit Devanagari"/>
      <w:i/>
      <w:iCs/>
      <w:sz w:val="24"/>
      <w:szCs w:val="24"/>
    </w:rPr>
  </w:style>
  <w:style w:styleId="style29" w:type="paragraph">
    <w:name w:val="Index"/>
    <w:basedOn w:val="style0"/>
    <w:next w:val="style29"/>
    <w:pPr>
      <w:suppressLineNumbers/>
    </w:pPr>
    <w:rPr>
      <w:rFonts w:cs="Lohit Devanagari"/>
    </w:rPr>
  </w:style>
  <w:style w:styleId="style30" w:type="paragraph">
    <w:name w:val="gp-logo"/>
    <w:basedOn w:val="style0"/>
    <w:next w:val="style30"/>
    <w:pPr>
      <w:spacing w:line="1000" w:lineRule="atLeast"/>
      <w:ind w:hanging="0" w:left="0" w:right="5670"/>
    </w:pPr>
    <w:rPr>
      <w:rFonts w:ascii="Times" w:hAnsi="Times"/>
      <w:b/>
      <w:spacing w:val="20"/>
      <w:sz w:val="32"/>
    </w:rPr>
  </w:style>
  <w:style w:styleId="style31" w:type="paragraph">
    <w:name w:val="gp-topp1"/>
    <w:basedOn w:val="style0"/>
    <w:next w:val="style31"/>
    <w:pPr>
      <w:spacing w:line="360" w:lineRule="exact"/>
    </w:pPr>
    <w:rPr>
      <w:rFonts w:ascii="Times" w:hAnsi="Times"/>
      <w:b/>
      <w:spacing w:val="20"/>
      <w:sz w:val="32"/>
    </w:rPr>
  </w:style>
  <w:style w:styleId="style32" w:type="paragraph">
    <w:name w:val="Footer"/>
    <w:basedOn w:val="style0"/>
    <w:next w:val="style32"/>
    <w:pPr>
      <w:tabs>
        <w:tab w:leader="none" w:pos="4536" w:val="center"/>
        <w:tab w:leader="none" w:pos="9072" w:val="right"/>
      </w:tabs>
    </w:pPr>
    <w:rPr/>
  </w:style>
  <w:style w:styleId="style33" w:type="paragraph">
    <w:name w:val="caption"/>
    <w:basedOn w:val="style0"/>
    <w:next w:val="style33"/>
    <w:pPr/>
    <w:rPr>
      <w:b/>
    </w:rPr>
  </w:style>
  <w:style w:styleId="style34" w:type="paragraph">
    <w:name w:val="Header"/>
    <w:basedOn w:val="style0"/>
    <w:next w:val="style34"/>
    <w:pPr>
      <w:tabs>
        <w:tab w:leader="none" w:pos="4536" w:val="center"/>
        <w:tab w:leader="none" w:pos="9072" w:val="right"/>
      </w:tabs>
    </w:pPr>
    <w:rPr/>
  </w:style>
  <w:style w:styleId="style35" w:type="paragraph">
    <w:name w:val="mellomtittel"/>
    <w:basedOn w:val="style0"/>
    <w:next w:val="style35"/>
    <w:pPr>
      <w:spacing w:after="28" w:before="28"/>
      <w:contextualSpacing w:val="false"/>
    </w:pPr>
    <w:rPr>
      <w:sz w:val="24"/>
      <w:szCs w:val="24"/>
    </w:rPr>
  </w:style>
  <w:style w:styleId="style36" w:type="paragraph">
    <w:name w:val="footnote text"/>
    <w:basedOn w:val="style0"/>
    <w:next w:val="style36"/>
    <w:pPr/>
    <w:rPr/>
  </w:style>
  <w:style w:styleId="style37" w:type="paragraph">
    <w:name w:val="Body Text 3"/>
    <w:basedOn w:val="style0"/>
    <w:next w:val="style37"/>
    <w:pPr>
      <w:jc w:val="center"/>
    </w:pPr>
    <w:rPr>
      <w:rFonts w:ascii="Georgia" w:hAnsi="Georgia"/>
      <w:sz w:val="24"/>
      <w:szCs w:val="24"/>
      <w:lang w:val="pt-PT"/>
    </w:rPr>
  </w:style>
  <w:style w:styleId="style38" w:type="paragraph">
    <w:name w:val="Title"/>
    <w:basedOn w:val="style0"/>
    <w:next w:val="style38"/>
    <w:pPr>
      <w:jc w:val="center"/>
    </w:pPr>
    <w:rPr>
      <w:sz w:val="28"/>
      <w:szCs w:val="24"/>
      <w:lang w:eastAsia="en-US"/>
    </w:rPr>
  </w:style>
  <w:style w:styleId="style39" w:type="paragraph">
    <w:name w:val="HTML Preformatted"/>
    <w:basedOn w:val="style0"/>
    <w:next w:val="style39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  <w:rPr>
      <w:rFonts w:ascii="Courier New" w:cs="Courier New" w:hAnsi="Courier New"/>
    </w:rPr>
  </w:style>
  <w:style w:styleId="style40" w:type="paragraph">
    <w:name w:val="intro"/>
    <w:basedOn w:val="style0"/>
    <w:next w:val="style40"/>
    <w:pPr>
      <w:spacing w:after="28" w:before="28"/>
      <w:contextualSpacing w:val="false"/>
    </w:pPr>
    <w:rPr>
      <w:sz w:val="24"/>
      <w:szCs w:val="24"/>
    </w:rPr>
  </w:style>
  <w:style w:styleId="style41" w:type="paragraph">
    <w:name w:val="Normal (Web)"/>
    <w:basedOn w:val="style0"/>
    <w:next w:val="style41"/>
    <w:pPr>
      <w:spacing w:after="28" w:before="28"/>
      <w:contextualSpacing w:val="false"/>
    </w:pPr>
    <w:rPr>
      <w:sz w:val="24"/>
      <w:szCs w:val="24"/>
    </w:rPr>
  </w:style>
  <w:style w:styleId="style42" w:type="paragraph">
    <w:name w:val="info_data"/>
    <w:basedOn w:val="style0"/>
    <w:next w:val="style42"/>
    <w:pPr>
      <w:spacing w:after="28" w:before="28"/>
      <w:contextualSpacing w:val="false"/>
    </w:pPr>
    <w:rPr>
      <w:sz w:val="24"/>
      <w:szCs w:val="24"/>
      <w:lang w:bidi="mr-IN"/>
    </w:rPr>
  </w:style>
  <w:style w:styleId="style43" w:type="paragraph">
    <w:name w:val="Balloon Text"/>
    <w:basedOn w:val="style0"/>
    <w:next w:val="style43"/>
    <w:pPr/>
    <w:rPr>
      <w:rFonts w:ascii="Tahoma" w:cs="Tahoma" w:hAnsi="Tahoma"/>
      <w:sz w:val="16"/>
      <w:szCs w:val="16"/>
    </w:rPr>
  </w:style>
  <w:style w:styleId="style44" w:type="paragraph">
    <w:name w:val="List Paragraph"/>
    <w:basedOn w:val="style0"/>
    <w:next w:val="style44"/>
    <w:pPr>
      <w:spacing w:after="0" w:before="0"/>
      <w:ind w:hanging="0" w:left="720" w:right="0"/>
      <w:contextualSpacing/>
    </w:pPr>
    <w:rPr/>
  </w:style>
  <w:style w:styleId="style45" w:type="paragraph">
    <w:name w:val="Frame Contents"/>
    <w:basedOn w:val="style26"/>
    <w:next w:val="style45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7411</TotalTime>
  <Application>LibreOffice/4.0.4.2$Linux_X86_64 LibreOffice_project/400m0$Build-2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2010-03-08T13:10:00.00Z</dcterms:created>
  <dc:creator>bruker</dc:creator>
  <cp:lastModifiedBy>dsantos</cp:lastModifiedBy>
  <cp:lastPrinted>2012-11-08T20:21:00.00Z</cp:lastPrinted>
  <dcterms:modified xsi:type="dcterms:W3CDTF">2012-11-08T20:23:00.00Z</dcterms:modified>
  <cp:revision>41</cp:revision>
  <dc:title>UNIVERSITETET </dc:title>
</cp:coreProperties>
</file>