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67F78" w:rsidRDefault="00F67F78">
      <w:r>
        <w:t>SENSORVEILEDNING RUS 2301</w:t>
      </w:r>
    </w:p>
    <w:p w:rsidR="00F67F78" w:rsidRDefault="00F67F78"/>
    <w:p w:rsidR="00F67F78" w:rsidRDefault="00F67F78">
      <w:r w:rsidRPr="00F67F78">
        <w:rPr>
          <w:b/>
          <w:bCs/>
        </w:rPr>
        <w:t>Generelt</w:t>
      </w:r>
      <w:r>
        <w:t xml:space="preserve">: Det foreleses over pensumverkene, og verkene blir deretter gjennomgått i timene. Tema for emnet er utopi og anti-utopi. Som bakgrunnskunnskap foreleses det over tankene til typiske russiske utopister, som </w:t>
      </w:r>
      <w:proofErr w:type="spellStart"/>
      <w:r>
        <w:t>Tsjernysjevskij</w:t>
      </w:r>
      <w:proofErr w:type="spellEnd"/>
      <w:r>
        <w:t xml:space="preserve">, </w:t>
      </w:r>
      <w:proofErr w:type="spellStart"/>
      <w:r>
        <w:t>Fjodorov</w:t>
      </w:r>
      <w:proofErr w:type="spellEnd"/>
      <w:r>
        <w:t xml:space="preserve"> og </w:t>
      </w:r>
      <w:proofErr w:type="spellStart"/>
      <w:r>
        <w:t>Bogdanov</w:t>
      </w:r>
      <w:proofErr w:type="spellEnd"/>
      <w:r>
        <w:t xml:space="preserve">. De russiske utopienes antroposentriske karakter blir poengtert, og det poengteres likeledes at mens utopier gjerne er skrevet som traktater (eller i </w:t>
      </w:r>
      <w:proofErr w:type="spellStart"/>
      <w:r>
        <w:t>Tsjernysjevskijs</w:t>
      </w:r>
      <w:proofErr w:type="spellEnd"/>
      <w:r>
        <w:t xml:space="preserve"> tilfelle, en «anti-roman»), mens anti-utopiske tanker og motforestillinger typisk kommer til utrykk i romaner og kortere prosaverker.</w:t>
      </w:r>
    </w:p>
    <w:p w:rsidR="00F67F78" w:rsidRDefault="00F67F78">
      <w:r w:rsidRPr="00F67F78">
        <w:rPr>
          <w:b/>
          <w:bCs/>
        </w:rPr>
        <w:t>Undervisning</w:t>
      </w:r>
      <w:r>
        <w:t xml:space="preserve">: Det holdes innledningsforelesning om problemstillingen den russiske, antroposentriske utopi og de forskjellige skjønnlitterære responsene til denne. </w:t>
      </w:r>
      <w:proofErr w:type="spellStart"/>
      <w:r>
        <w:t>Bakhtins</w:t>
      </w:r>
      <w:proofErr w:type="spellEnd"/>
      <w:r>
        <w:t xml:space="preserve"> romanteori nevnes i denne forbindelse. De skjønnlitterære verkene gjennomgås med fokus på det utopiske/anti-utopiske temaet, men også på det språklige. På 2000-nivå er </w:t>
      </w:r>
      <w:proofErr w:type="spellStart"/>
      <w:r>
        <w:t>er</w:t>
      </w:r>
      <w:proofErr w:type="spellEnd"/>
      <w:r>
        <w:t xml:space="preserve"> undervisning i russisk litteratur fremdeles også undervisning i russisk språk. Fokus i så henseende vil ofte kunne være på det enkelte ords dobbeltbetydninger, skjulte referanser til </w:t>
      </w:r>
      <w:r w:rsidR="00C81C6E">
        <w:t xml:space="preserve">andre litterære verker, osv. </w:t>
      </w:r>
    </w:p>
    <w:p w:rsidR="00C81C6E" w:rsidRDefault="00C81C6E">
      <w:r w:rsidRPr="00C81C6E">
        <w:rPr>
          <w:b/>
          <w:bCs/>
        </w:rPr>
        <w:t>Studenter</w:t>
      </w:r>
      <w:r>
        <w:t xml:space="preserve">: Gruppene er normalt på 5-10 deltagere. </w:t>
      </w:r>
      <w:proofErr w:type="spellStart"/>
      <w:r>
        <w:t>Språkherskelsen</w:t>
      </w:r>
      <w:proofErr w:type="spellEnd"/>
      <w:r>
        <w:t xml:space="preserve"> i russisk vil variere en god del fra dem som har russisk bakgrunn fra hjemmet og er morsmålsbrukere eller nær morsmålsbrukere, til dem som nylig har lært språket i voksen alder, og hvis russiske ordforråd kan være begrenset. De er normalt midt i tyveårene, men </w:t>
      </w:r>
      <w:proofErr w:type="spellStart"/>
      <w:r>
        <w:t>tildels</w:t>
      </w:r>
      <w:proofErr w:type="spellEnd"/>
      <w:r>
        <w:t xml:space="preserve"> betydelig eldre studenter er heller ikke uvanlig.</w:t>
      </w:r>
    </w:p>
    <w:p w:rsidR="00C81C6E" w:rsidRDefault="00C81C6E">
      <w:r w:rsidRPr="00C81C6E">
        <w:rPr>
          <w:b/>
          <w:bCs/>
        </w:rPr>
        <w:t>Bedømmelse</w:t>
      </w:r>
      <w:r>
        <w:t xml:space="preserve">: </w:t>
      </w:r>
      <w:r w:rsidR="005C2DB5">
        <w:t>Kandidatene</w:t>
      </w:r>
      <w:r>
        <w:t xml:space="preserve"> må</w:t>
      </w:r>
      <w:r w:rsidR="005C2DB5">
        <w:t xml:space="preserve"> gjennom sitt essay demonstrere forståelse av pensumteksten og at de kan relatere til en problemstilling, slik den er formulert i oppgaveteksten. De må også demonstrere evne til å søke, finne og arbeide med sekundærlitteratur, samt referere til denne enten i parenteser i teksten eller fotnoter. De skal også skrive en fullstendig litteraturliste. For at karakterene A eller B skal komme i betraktning, må kandidaten demonstrere evne til selvstendig refleksjon i relasjon til problemstillingen i oppgaven, primærteksten, og ikke minst sekundærlitteraturen. </w:t>
      </w:r>
      <w:r w:rsidR="009A66DC">
        <w:t xml:space="preserve">Oppgaver som faller helt igjennom </w:t>
      </w:r>
      <w:proofErr w:type="spellStart"/>
      <w:r w:rsidR="009A66DC">
        <w:t>mht</w:t>
      </w:r>
      <w:proofErr w:type="spellEnd"/>
      <w:r w:rsidR="009A66DC">
        <w:t xml:space="preserve"> kravene ovenfor, må vurderes til karakteren F, evt. E der det foreligger momenter som trekker opp.</w:t>
      </w:r>
    </w:p>
    <w:sectPr w:rsidR="00C81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F78"/>
    <w:rsid w:val="005C2DB5"/>
    <w:rsid w:val="009A66DC"/>
    <w:rsid w:val="00C81C6E"/>
    <w:rsid w:val="00F6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080C35"/>
  <w15:chartTrackingRefBased/>
  <w15:docId w15:val="{12C4D63A-CEA1-1E46-B4B8-004CD549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355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Audun Johannes Mørch</dc:creator>
  <cp:keywords/>
  <dc:description/>
  <cp:lastModifiedBy>Audun Johannes Mørch</cp:lastModifiedBy>
  <cp:revision>1</cp:revision>
  <dcterms:created xsi:type="dcterms:W3CDTF">2020-06-03T11:34:00Z</dcterms:created>
  <dcterms:modified xsi:type="dcterms:W3CDTF">2020-06-03T12:09:00Z</dcterms:modified>
</cp:coreProperties>
</file>