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20A" w:rsidRDefault="00C7320A" w:rsidP="00C7320A">
      <w:r w:rsidRPr="00C7320A">
        <w:t xml:space="preserve">Evaluation: MEVIT 3300 Media Economics </w:t>
      </w:r>
    </w:p>
    <w:p w:rsidR="00C7320A" w:rsidRDefault="00C7320A" w:rsidP="00C7320A"/>
    <w:p w:rsidR="00C7320A" w:rsidRDefault="00C7320A" w:rsidP="00C7320A">
      <w:pPr>
        <w:pStyle w:val="Heading2"/>
      </w:pPr>
      <w:r>
        <w:t xml:space="preserve">Summary </w:t>
      </w:r>
    </w:p>
    <w:p w:rsidR="00C7320A" w:rsidRPr="00C7320A" w:rsidRDefault="00C7320A" w:rsidP="00C7320A">
      <w:pPr>
        <w:rPr>
          <w:b w:val="0"/>
          <w:sz w:val="24"/>
          <w:szCs w:val="24"/>
        </w:rPr>
      </w:pPr>
      <w:r>
        <w:rPr>
          <w:b w:val="0"/>
          <w:sz w:val="24"/>
          <w:szCs w:val="24"/>
        </w:rPr>
        <w:t xml:space="preserve">Media economics is popular among both Norwegian and international students, and is regarded by the students as a useful </w:t>
      </w:r>
      <w:r w:rsidR="00F1259E">
        <w:rPr>
          <w:b w:val="0"/>
          <w:sz w:val="24"/>
          <w:szCs w:val="24"/>
        </w:rPr>
        <w:t xml:space="preserve">and work-relevant </w:t>
      </w:r>
      <w:r>
        <w:rPr>
          <w:b w:val="0"/>
          <w:sz w:val="24"/>
          <w:szCs w:val="24"/>
        </w:rPr>
        <w:t xml:space="preserve">course </w:t>
      </w:r>
      <w:r w:rsidR="00F1259E">
        <w:rPr>
          <w:b w:val="0"/>
          <w:sz w:val="24"/>
          <w:szCs w:val="24"/>
        </w:rPr>
        <w:t xml:space="preserve">which supplements more theoretical courses touch at the department with a seemingly less relevance for the ”real work-life in the commercial media sector”. In spite of this popularity, the course also has its challenges, not least related to the </w:t>
      </w:r>
      <w:r w:rsidR="00D2535D">
        <w:rPr>
          <w:b w:val="0"/>
          <w:sz w:val="24"/>
          <w:szCs w:val="24"/>
        </w:rPr>
        <w:t xml:space="preserve">teaching schedule and the practical </w:t>
      </w:r>
      <w:r w:rsidR="00F1259E">
        <w:rPr>
          <w:b w:val="0"/>
          <w:sz w:val="24"/>
          <w:szCs w:val="24"/>
        </w:rPr>
        <w:t xml:space="preserve">rationale behind the intensive teaching because of the visiting professor’s deal with the department, and the delay from last lecture to the exam because of the need to adjust for the students to attend another BA-course in the middle of the semester.           </w:t>
      </w:r>
      <w:r>
        <w:rPr>
          <w:b w:val="0"/>
          <w:sz w:val="24"/>
          <w:szCs w:val="24"/>
        </w:rPr>
        <w:t xml:space="preserve">    </w:t>
      </w:r>
    </w:p>
    <w:p w:rsidR="00C7320A" w:rsidRDefault="00C7320A" w:rsidP="00C7320A">
      <w:pPr>
        <w:rPr>
          <w:lang w:val="en-US" w:eastAsia="ja-JP"/>
        </w:rPr>
      </w:pPr>
    </w:p>
    <w:p w:rsidR="00C7320A" w:rsidRDefault="00C7320A" w:rsidP="00C7320A">
      <w:pPr>
        <w:pStyle w:val="Heading2"/>
        <w:ind w:left="0" w:firstLine="0"/>
      </w:pPr>
      <w:r>
        <w:t>Course content</w:t>
      </w:r>
    </w:p>
    <w:p w:rsidR="00C7320A" w:rsidRDefault="00C7320A" w:rsidP="00C7320A">
      <w:pPr>
        <w:pStyle w:val="NormalWeb"/>
        <w:rPr>
          <w:sz w:val="24"/>
          <w:szCs w:val="24"/>
        </w:rPr>
      </w:pPr>
      <w:r w:rsidRPr="00C7320A">
        <w:rPr>
          <w:sz w:val="24"/>
          <w:szCs w:val="24"/>
        </w:rPr>
        <w:t>Media economics is concerned with the changing economic forces that direct and constrain the choices of decision-makers across the media. This course, which is accessible to media students without a background in economics, introduces some of the main economic concepts and issues affecting the media and address some of the more interesting economic characteristics and industrial questions surrounding media corporations and markets. It examines the distinctive economic features of media, the relationship between these features and the strategies deployed by media corporations and a range of key forces and issues affecting the economics of the main sub-sectors of mass media. Areas that will be covered include economics of advertising, print media, broadcasting, film and new digital media.</w:t>
      </w:r>
    </w:p>
    <w:p w:rsidR="00C7320A" w:rsidRDefault="00C7320A" w:rsidP="00C7320A">
      <w:pPr>
        <w:pStyle w:val="NormalWeb"/>
        <w:rPr>
          <w:sz w:val="24"/>
          <w:szCs w:val="24"/>
        </w:rPr>
      </w:pPr>
    </w:p>
    <w:p w:rsidR="00C7320A" w:rsidRDefault="00C7320A" w:rsidP="00C7320A">
      <w:pPr>
        <w:pStyle w:val="Heading2"/>
      </w:pPr>
      <w:r w:rsidRPr="00C7320A">
        <w:t>Course outline</w:t>
      </w:r>
    </w:p>
    <w:p w:rsidR="00D2535D" w:rsidRDefault="00C7320A" w:rsidP="00C7320A">
      <w:pPr>
        <w:rPr>
          <w:b w:val="0"/>
          <w:sz w:val="24"/>
          <w:szCs w:val="24"/>
        </w:rPr>
      </w:pPr>
      <w:r>
        <w:rPr>
          <w:b w:val="0"/>
          <w:sz w:val="24"/>
          <w:szCs w:val="24"/>
        </w:rPr>
        <w:t xml:space="preserve">The course was designed according to </w:t>
      </w:r>
      <w:r w:rsidR="00D2535D">
        <w:rPr>
          <w:b w:val="0"/>
          <w:sz w:val="24"/>
          <w:szCs w:val="24"/>
        </w:rPr>
        <w:t xml:space="preserve">the week in which visiting professor Gillian Doyle is available for the department, and she gave five lectures over three days, so the teaching was quite intense. Gunn </w:t>
      </w:r>
      <w:proofErr w:type="spellStart"/>
      <w:r w:rsidR="00D2535D">
        <w:rPr>
          <w:b w:val="0"/>
          <w:sz w:val="24"/>
          <w:szCs w:val="24"/>
        </w:rPr>
        <w:t>Enli</w:t>
      </w:r>
      <w:proofErr w:type="spellEnd"/>
      <w:r w:rsidR="00D2535D">
        <w:rPr>
          <w:b w:val="0"/>
          <w:sz w:val="24"/>
          <w:szCs w:val="24"/>
        </w:rPr>
        <w:t xml:space="preserve"> gave two lectures and was the course leader, and thus responsible for the total course outline. In addition, Jens </w:t>
      </w:r>
      <w:proofErr w:type="spellStart"/>
      <w:r w:rsidR="00D2535D">
        <w:rPr>
          <w:b w:val="0"/>
          <w:sz w:val="24"/>
          <w:szCs w:val="24"/>
        </w:rPr>
        <w:t>Barland</w:t>
      </w:r>
      <w:proofErr w:type="spellEnd"/>
      <w:r w:rsidR="00D2535D">
        <w:rPr>
          <w:b w:val="0"/>
          <w:sz w:val="24"/>
          <w:szCs w:val="24"/>
        </w:rPr>
        <w:t xml:space="preserve"> gave a guest lecture based on his recent PhD on the subject.    </w:t>
      </w:r>
    </w:p>
    <w:p w:rsidR="00D2535D" w:rsidRDefault="00D2535D" w:rsidP="00C7320A">
      <w:pPr>
        <w:rPr>
          <w:b w:val="0"/>
          <w:sz w:val="24"/>
          <w:szCs w:val="24"/>
        </w:rPr>
      </w:pPr>
    </w:p>
    <w:p w:rsidR="00C7320A" w:rsidRPr="00C7320A" w:rsidRDefault="00D2535D" w:rsidP="00C7320A">
      <w:pPr>
        <w:rPr>
          <w:b w:val="0"/>
          <w:sz w:val="24"/>
          <w:szCs w:val="24"/>
        </w:rPr>
      </w:pPr>
      <w:r>
        <w:rPr>
          <w:b w:val="0"/>
          <w:sz w:val="24"/>
          <w:szCs w:val="24"/>
        </w:rPr>
        <w:lastRenderedPageBreak/>
        <w:t xml:space="preserve">The seminars were aiming to provide the students with knowledge on the how media economics influences the </w:t>
      </w:r>
      <w:r w:rsidR="00194D79">
        <w:rPr>
          <w:b w:val="0"/>
          <w:sz w:val="24"/>
          <w:szCs w:val="24"/>
        </w:rPr>
        <w:t xml:space="preserve">overarching </w:t>
      </w:r>
      <w:r>
        <w:rPr>
          <w:b w:val="0"/>
          <w:sz w:val="24"/>
          <w:szCs w:val="24"/>
        </w:rPr>
        <w:t>strategies</w:t>
      </w:r>
      <w:r w:rsidR="00194D79">
        <w:rPr>
          <w:b w:val="0"/>
          <w:sz w:val="24"/>
          <w:szCs w:val="24"/>
        </w:rPr>
        <w:t>,</w:t>
      </w:r>
      <w:r>
        <w:rPr>
          <w:b w:val="0"/>
          <w:sz w:val="24"/>
          <w:szCs w:val="24"/>
        </w:rPr>
        <w:t xml:space="preserve"> and </w:t>
      </w:r>
      <w:r w:rsidR="00194D79">
        <w:rPr>
          <w:b w:val="0"/>
          <w:sz w:val="24"/>
          <w:szCs w:val="24"/>
        </w:rPr>
        <w:t>the recent experiences wi</w:t>
      </w:r>
      <w:r>
        <w:rPr>
          <w:b w:val="0"/>
          <w:sz w:val="24"/>
          <w:szCs w:val="24"/>
        </w:rPr>
        <w:t>th</w:t>
      </w:r>
      <w:r w:rsidR="00194D79">
        <w:rPr>
          <w:b w:val="0"/>
          <w:sz w:val="24"/>
          <w:szCs w:val="24"/>
        </w:rPr>
        <w:t xml:space="preserve"> seeking new sources of (digital) revenues in Norwegian contemporary media companies. We therefore arranged for visits from three companies with different market strategies: </w:t>
      </w:r>
      <w:proofErr w:type="spellStart"/>
      <w:r w:rsidR="00194D79">
        <w:rPr>
          <w:b w:val="0"/>
          <w:sz w:val="24"/>
          <w:szCs w:val="24"/>
        </w:rPr>
        <w:t>Schibsted</w:t>
      </w:r>
      <w:proofErr w:type="spellEnd"/>
      <w:r w:rsidR="00194D79">
        <w:rPr>
          <w:b w:val="0"/>
          <w:sz w:val="24"/>
          <w:szCs w:val="24"/>
        </w:rPr>
        <w:t xml:space="preserve">, HBO Nordic and </w:t>
      </w:r>
      <w:proofErr w:type="spellStart"/>
      <w:r w:rsidR="00194D79">
        <w:rPr>
          <w:b w:val="0"/>
          <w:sz w:val="24"/>
          <w:szCs w:val="24"/>
        </w:rPr>
        <w:t>Viasat</w:t>
      </w:r>
      <w:proofErr w:type="spellEnd"/>
      <w:r w:rsidR="00194D79">
        <w:rPr>
          <w:b w:val="0"/>
          <w:sz w:val="24"/>
          <w:szCs w:val="24"/>
        </w:rPr>
        <w:t xml:space="preserve">. These company visits were used as a step-stone to discuss key concepts in the literature, and to show the relevance of the readings for analysing the contemporary media development.  </w:t>
      </w:r>
      <w:r>
        <w:rPr>
          <w:b w:val="0"/>
          <w:sz w:val="24"/>
          <w:szCs w:val="24"/>
        </w:rPr>
        <w:t xml:space="preserve">    </w:t>
      </w:r>
    </w:p>
    <w:p w:rsidR="00C7320A" w:rsidRDefault="00C7320A" w:rsidP="00C7320A">
      <w:pPr>
        <w:pStyle w:val="NormalWeb"/>
        <w:rPr>
          <w:sz w:val="24"/>
          <w:szCs w:val="24"/>
        </w:rPr>
      </w:pPr>
    </w:p>
    <w:p w:rsidR="00C7320A" w:rsidRDefault="00C7320A" w:rsidP="00C7320A">
      <w:pPr>
        <w:pStyle w:val="Heading2"/>
      </w:pPr>
      <w:r w:rsidRPr="00C7320A">
        <w:t xml:space="preserve">Teaching </w:t>
      </w:r>
    </w:p>
    <w:p w:rsidR="00C7320A" w:rsidRPr="00C7320A" w:rsidRDefault="00C7320A" w:rsidP="00C7320A">
      <w:r>
        <w:rPr>
          <w:noProof/>
          <w:lang w:val="nb-NO" w:eastAsia="zh-CN"/>
        </w:rPr>
        <w:drawing>
          <wp:inline distT="0" distB="0" distL="0" distR="0" wp14:anchorId="08B2EAB4" wp14:editId="52E2AAF8">
            <wp:extent cx="5943600" cy="5273675"/>
            <wp:effectExtent l="0" t="0" r="0" b="9525"/>
            <wp:docPr id="1" name="Picture 1" descr="gunnen:Desktop:Skjermbilde 2013-06-24 kl. 11.5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nnen:Desktop:Skjermbilde 2013-06-24 kl. 11.55.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273675"/>
                    </a:xfrm>
                    <a:prstGeom prst="rect">
                      <a:avLst/>
                    </a:prstGeom>
                    <a:noFill/>
                    <a:ln>
                      <a:noFill/>
                    </a:ln>
                  </pic:spPr>
                </pic:pic>
              </a:graphicData>
            </a:graphic>
          </wp:inline>
        </w:drawing>
      </w:r>
    </w:p>
    <w:p w:rsidR="00C7320A" w:rsidRDefault="00C7320A" w:rsidP="00C7320A">
      <w:pPr>
        <w:pStyle w:val="NormalWeb"/>
        <w:rPr>
          <w:sz w:val="24"/>
          <w:szCs w:val="24"/>
        </w:rPr>
      </w:pPr>
    </w:p>
    <w:p w:rsidR="00194D79" w:rsidRDefault="00194D79" w:rsidP="00194D79">
      <w:pPr>
        <w:pStyle w:val="Heading2"/>
      </w:pPr>
      <w:r>
        <w:lastRenderedPageBreak/>
        <w:t xml:space="preserve">Student evaluations </w:t>
      </w:r>
    </w:p>
    <w:p w:rsidR="00194D79" w:rsidRDefault="00194D79" w:rsidP="00194D79">
      <w:pPr>
        <w:rPr>
          <w:b w:val="0"/>
          <w:sz w:val="24"/>
          <w:szCs w:val="24"/>
        </w:rPr>
      </w:pPr>
    </w:p>
    <w:p w:rsidR="00BF35F8" w:rsidRDefault="00194D79" w:rsidP="00194D79">
      <w:pPr>
        <w:rPr>
          <w:b w:val="0"/>
          <w:sz w:val="24"/>
          <w:szCs w:val="24"/>
        </w:rPr>
      </w:pPr>
      <w:r>
        <w:rPr>
          <w:b w:val="0"/>
          <w:sz w:val="24"/>
          <w:szCs w:val="24"/>
        </w:rPr>
        <w:t>The student</w:t>
      </w:r>
      <w:r w:rsidR="00BF35F8">
        <w:rPr>
          <w:b w:val="0"/>
          <w:sz w:val="24"/>
          <w:szCs w:val="24"/>
        </w:rPr>
        <w:t xml:space="preserve">s evaluated the lectures </w:t>
      </w:r>
      <w:r>
        <w:rPr>
          <w:b w:val="0"/>
          <w:sz w:val="24"/>
          <w:szCs w:val="24"/>
        </w:rPr>
        <w:t xml:space="preserve">from </w:t>
      </w:r>
      <w:r w:rsidR="00BF35F8">
        <w:rPr>
          <w:b w:val="0"/>
          <w:sz w:val="24"/>
          <w:szCs w:val="24"/>
        </w:rPr>
        <w:t xml:space="preserve">satisfactory (1) quite good (12) </w:t>
      </w:r>
      <w:r>
        <w:rPr>
          <w:b w:val="0"/>
          <w:sz w:val="24"/>
          <w:szCs w:val="24"/>
        </w:rPr>
        <w:t>very good</w:t>
      </w:r>
      <w:r w:rsidR="00BF35F8">
        <w:rPr>
          <w:b w:val="0"/>
          <w:sz w:val="24"/>
          <w:szCs w:val="24"/>
        </w:rPr>
        <w:t xml:space="preserve"> (8) </w:t>
      </w:r>
      <w:r>
        <w:rPr>
          <w:b w:val="0"/>
          <w:sz w:val="24"/>
          <w:szCs w:val="24"/>
        </w:rPr>
        <w:t>to excellent</w:t>
      </w:r>
      <w:r w:rsidR="00BF35F8">
        <w:rPr>
          <w:b w:val="0"/>
          <w:sz w:val="24"/>
          <w:szCs w:val="24"/>
        </w:rPr>
        <w:t xml:space="preserve"> (2). </w:t>
      </w:r>
    </w:p>
    <w:p w:rsidR="00BF35F8" w:rsidRDefault="00BF35F8" w:rsidP="00194D79">
      <w:pPr>
        <w:rPr>
          <w:b w:val="0"/>
          <w:sz w:val="24"/>
          <w:szCs w:val="24"/>
        </w:rPr>
      </w:pPr>
    </w:p>
    <w:p w:rsidR="00BF35F8" w:rsidRDefault="00BF35F8" w:rsidP="00194D79">
      <w:pPr>
        <w:rPr>
          <w:b w:val="0"/>
          <w:sz w:val="24"/>
          <w:szCs w:val="24"/>
        </w:rPr>
      </w:pPr>
      <w:r>
        <w:rPr>
          <w:b w:val="0"/>
          <w:sz w:val="24"/>
          <w:szCs w:val="24"/>
        </w:rPr>
        <w:t>A common positive remark was that the lectures were interesting, informative, with good explanation, and good presentations.</w:t>
      </w:r>
    </w:p>
    <w:p w:rsidR="00BF35F8" w:rsidRDefault="00BF35F8" w:rsidP="00194D79">
      <w:pPr>
        <w:rPr>
          <w:b w:val="0"/>
          <w:sz w:val="24"/>
          <w:szCs w:val="24"/>
        </w:rPr>
      </w:pPr>
      <w:r>
        <w:rPr>
          <w:b w:val="0"/>
          <w:sz w:val="24"/>
          <w:szCs w:val="24"/>
        </w:rPr>
        <w:t xml:space="preserve">  </w:t>
      </w:r>
    </w:p>
    <w:p w:rsidR="00BF35F8" w:rsidRDefault="00BF35F8" w:rsidP="00194D79">
      <w:pPr>
        <w:rPr>
          <w:b w:val="0"/>
          <w:sz w:val="24"/>
          <w:szCs w:val="24"/>
        </w:rPr>
      </w:pPr>
      <w:r>
        <w:rPr>
          <w:b w:val="0"/>
          <w:sz w:val="24"/>
          <w:szCs w:val="24"/>
        </w:rPr>
        <w:t>The major criticism was on the timing (‘its stupid to have the lectures a month before the exam – spread them out’)</w:t>
      </w:r>
    </w:p>
    <w:p w:rsidR="00BF35F8" w:rsidRDefault="00BF35F8" w:rsidP="00194D79">
      <w:pPr>
        <w:rPr>
          <w:b w:val="0"/>
          <w:sz w:val="24"/>
          <w:szCs w:val="24"/>
        </w:rPr>
      </w:pPr>
    </w:p>
    <w:p w:rsidR="00194D79" w:rsidRDefault="00BF35F8" w:rsidP="00194D79">
      <w:pPr>
        <w:rPr>
          <w:b w:val="0"/>
          <w:sz w:val="24"/>
          <w:szCs w:val="24"/>
        </w:rPr>
      </w:pPr>
      <w:r>
        <w:rPr>
          <w:b w:val="0"/>
          <w:sz w:val="24"/>
          <w:szCs w:val="24"/>
        </w:rPr>
        <w:t xml:space="preserve">Doyle was </w:t>
      </w:r>
      <w:r w:rsidR="005D2F72">
        <w:rPr>
          <w:b w:val="0"/>
          <w:sz w:val="24"/>
          <w:szCs w:val="24"/>
        </w:rPr>
        <w:t xml:space="preserve">generally </w:t>
      </w:r>
      <w:r>
        <w:rPr>
          <w:b w:val="0"/>
          <w:sz w:val="24"/>
          <w:szCs w:val="24"/>
        </w:rPr>
        <w:t xml:space="preserve">praised as a very good teacher, </w:t>
      </w:r>
      <w:r w:rsidR="005D2F72">
        <w:rPr>
          <w:b w:val="0"/>
          <w:sz w:val="24"/>
          <w:szCs w:val="24"/>
        </w:rPr>
        <w:t xml:space="preserve">informative and easy to follow, </w:t>
      </w:r>
      <w:r>
        <w:rPr>
          <w:b w:val="0"/>
          <w:sz w:val="24"/>
          <w:szCs w:val="24"/>
        </w:rPr>
        <w:t xml:space="preserve">but also </w:t>
      </w:r>
      <w:r w:rsidR="005D2F72">
        <w:rPr>
          <w:b w:val="0"/>
          <w:sz w:val="24"/>
          <w:szCs w:val="24"/>
        </w:rPr>
        <w:t xml:space="preserve">‘very fast’. </w:t>
      </w:r>
      <w:r>
        <w:rPr>
          <w:b w:val="0"/>
          <w:sz w:val="24"/>
          <w:szCs w:val="24"/>
        </w:rPr>
        <w:t xml:space="preserve">The guest lecture was commented by several to be weakened by poor English.  </w:t>
      </w:r>
      <w:r w:rsidR="00194D79">
        <w:rPr>
          <w:b w:val="0"/>
          <w:sz w:val="24"/>
          <w:szCs w:val="24"/>
        </w:rPr>
        <w:t xml:space="preserve">  </w:t>
      </w:r>
    </w:p>
    <w:p w:rsidR="00BF35F8" w:rsidRDefault="00BF35F8" w:rsidP="00194D79">
      <w:pPr>
        <w:rPr>
          <w:b w:val="0"/>
          <w:sz w:val="24"/>
          <w:szCs w:val="24"/>
        </w:rPr>
      </w:pPr>
    </w:p>
    <w:p w:rsidR="00BF35F8" w:rsidRDefault="00BF35F8" w:rsidP="00BF35F8">
      <w:pPr>
        <w:rPr>
          <w:b w:val="0"/>
          <w:sz w:val="24"/>
          <w:szCs w:val="24"/>
        </w:rPr>
      </w:pPr>
      <w:r>
        <w:rPr>
          <w:b w:val="0"/>
          <w:sz w:val="24"/>
          <w:szCs w:val="24"/>
        </w:rPr>
        <w:t xml:space="preserve">The student evaluated the seminars from satisfactory (1) quite good (4) very good (5) to excellent (1). </w:t>
      </w:r>
    </w:p>
    <w:p w:rsidR="00BF35F8" w:rsidRDefault="00BF35F8" w:rsidP="00BF35F8">
      <w:pPr>
        <w:rPr>
          <w:b w:val="0"/>
          <w:sz w:val="24"/>
          <w:szCs w:val="24"/>
        </w:rPr>
      </w:pPr>
    </w:p>
    <w:p w:rsidR="00BF35F8" w:rsidRDefault="00BF35F8" w:rsidP="00BF35F8">
      <w:pPr>
        <w:rPr>
          <w:b w:val="0"/>
          <w:sz w:val="24"/>
          <w:szCs w:val="24"/>
        </w:rPr>
      </w:pPr>
      <w:r>
        <w:rPr>
          <w:b w:val="0"/>
          <w:sz w:val="24"/>
          <w:szCs w:val="24"/>
        </w:rPr>
        <w:t xml:space="preserve">A common positive remark was the group discussions and the company visits. </w:t>
      </w:r>
    </w:p>
    <w:p w:rsidR="00BF35F8" w:rsidRDefault="00BF35F8" w:rsidP="00BF35F8">
      <w:pPr>
        <w:rPr>
          <w:b w:val="0"/>
          <w:sz w:val="24"/>
          <w:szCs w:val="24"/>
        </w:rPr>
      </w:pPr>
    </w:p>
    <w:p w:rsidR="00BF35F8" w:rsidRDefault="00BF35F8" w:rsidP="00BF35F8">
      <w:pPr>
        <w:rPr>
          <w:b w:val="0"/>
          <w:sz w:val="24"/>
          <w:szCs w:val="24"/>
        </w:rPr>
      </w:pPr>
      <w:r>
        <w:rPr>
          <w:b w:val="0"/>
          <w:sz w:val="24"/>
          <w:szCs w:val="24"/>
        </w:rPr>
        <w:t xml:space="preserve">The major criticism was lack of time to discuss, and the request for getting tasks in advance. </w:t>
      </w:r>
    </w:p>
    <w:p w:rsidR="005D2F72" w:rsidRDefault="005D2F72" w:rsidP="00BF35F8">
      <w:pPr>
        <w:rPr>
          <w:b w:val="0"/>
          <w:sz w:val="24"/>
          <w:szCs w:val="24"/>
        </w:rPr>
      </w:pPr>
    </w:p>
    <w:p w:rsidR="005D2F72" w:rsidRDefault="005D2F72" w:rsidP="005D2F72">
      <w:pPr>
        <w:pStyle w:val="Heading2"/>
      </w:pPr>
      <w:r>
        <w:t>Reading list</w:t>
      </w:r>
    </w:p>
    <w:p w:rsidR="005D2F72" w:rsidRDefault="005D2F72" w:rsidP="005D2F72">
      <w:pPr>
        <w:rPr>
          <w:b w:val="0"/>
          <w:sz w:val="24"/>
          <w:szCs w:val="24"/>
        </w:rPr>
      </w:pPr>
      <w:r>
        <w:rPr>
          <w:b w:val="0"/>
          <w:sz w:val="24"/>
          <w:szCs w:val="24"/>
        </w:rPr>
        <w:t xml:space="preserve">Before the course started, the students complained about too many pages, and as this was a misunderstanding, we thus had a revised version published, and informed the students via e-mail. This was by some seen as confusing, and they would have preferred more consistent and precise information. This could be improved next time. </w:t>
      </w:r>
    </w:p>
    <w:p w:rsidR="005D2F72" w:rsidRDefault="005D2F72" w:rsidP="005D2F72">
      <w:pPr>
        <w:rPr>
          <w:b w:val="0"/>
          <w:sz w:val="24"/>
          <w:szCs w:val="24"/>
        </w:rPr>
      </w:pPr>
    </w:p>
    <w:p w:rsidR="005D2F72" w:rsidRPr="005D2F72" w:rsidRDefault="005D2F72" w:rsidP="005D2F72">
      <w:pPr>
        <w:rPr>
          <w:b w:val="0"/>
          <w:sz w:val="24"/>
          <w:szCs w:val="24"/>
        </w:rPr>
      </w:pPr>
      <w:r>
        <w:rPr>
          <w:b w:val="0"/>
          <w:sz w:val="24"/>
          <w:szCs w:val="24"/>
        </w:rPr>
        <w:t>The r</w:t>
      </w:r>
      <w:r w:rsidRPr="005D2F72">
        <w:rPr>
          <w:b w:val="0"/>
          <w:sz w:val="24"/>
          <w:szCs w:val="24"/>
        </w:rPr>
        <w:t>eading</w:t>
      </w:r>
      <w:r>
        <w:rPr>
          <w:b w:val="0"/>
          <w:sz w:val="24"/>
          <w:szCs w:val="24"/>
        </w:rPr>
        <w:t xml:space="preserve">s contain many articles, book chapters, and reports. The students have evaluated the readings as very accessible and interesting. Many students liked Gillian Doyle’s introductory textbook, while some find it too elementary. Also the book is a bit dated, and a new revised version book is expected out soon. This will improve the readings.    </w:t>
      </w:r>
      <w:r w:rsidRPr="005D2F72">
        <w:rPr>
          <w:b w:val="0"/>
          <w:sz w:val="24"/>
          <w:szCs w:val="24"/>
        </w:rPr>
        <w:t xml:space="preserve"> </w:t>
      </w:r>
    </w:p>
    <w:p w:rsidR="005D2F72" w:rsidRPr="005D2F72" w:rsidRDefault="005D2F72" w:rsidP="005D2F72"/>
    <w:p w:rsidR="00BF35F8" w:rsidRDefault="00BF35F8" w:rsidP="00BF35F8">
      <w:pPr>
        <w:rPr>
          <w:b w:val="0"/>
          <w:sz w:val="24"/>
          <w:szCs w:val="24"/>
        </w:rPr>
      </w:pPr>
    </w:p>
    <w:p w:rsidR="00BF35F8" w:rsidRDefault="00BF35F8" w:rsidP="00BF35F8">
      <w:pPr>
        <w:rPr>
          <w:b w:val="0"/>
          <w:sz w:val="24"/>
          <w:szCs w:val="24"/>
        </w:rPr>
      </w:pPr>
    </w:p>
    <w:p w:rsidR="00BF35F8" w:rsidRDefault="00126B06" w:rsidP="00126B06">
      <w:pPr>
        <w:pStyle w:val="Heading2"/>
      </w:pPr>
      <w:r>
        <w:lastRenderedPageBreak/>
        <w:t>Conclusion &amp; Suggestions</w:t>
      </w:r>
    </w:p>
    <w:p w:rsidR="00CF4194" w:rsidRDefault="00CF4194" w:rsidP="00CF4194"/>
    <w:p w:rsidR="00CF4194" w:rsidRPr="00DA0DE9" w:rsidRDefault="00DA0DE9" w:rsidP="00CF4194">
      <w:pPr>
        <w:rPr>
          <w:b w:val="0"/>
          <w:sz w:val="24"/>
          <w:szCs w:val="24"/>
        </w:rPr>
      </w:pPr>
      <w:r w:rsidRPr="00DA0DE9">
        <w:rPr>
          <w:b w:val="0"/>
          <w:sz w:val="24"/>
          <w:szCs w:val="24"/>
        </w:rPr>
        <w:t xml:space="preserve">The </w:t>
      </w:r>
      <w:r>
        <w:rPr>
          <w:b w:val="0"/>
          <w:sz w:val="24"/>
          <w:szCs w:val="24"/>
        </w:rPr>
        <w:t xml:space="preserve">course would benefit from a more coherent time schedule, more regular information to the students, and from more spread-out teaching, and more coherent (and updated) readings, and by making sure the guest lecturers are fluent in English.  </w:t>
      </w:r>
    </w:p>
    <w:p w:rsidR="00892FA9" w:rsidRDefault="00892FA9" w:rsidP="00CF4194">
      <w:pPr>
        <w:rPr>
          <w:rFonts w:ascii="Gill Sans" w:hAnsi="Gill Sans" w:cs="Gill Sans"/>
          <w:sz w:val="28"/>
          <w:szCs w:val="28"/>
        </w:rPr>
      </w:pPr>
    </w:p>
    <w:p w:rsidR="00892FA9" w:rsidRDefault="00892FA9" w:rsidP="00CF4194">
      <w:pPr>
        <w:rPr>
          <w:rFonts w:ascii="Gill Sans" w:hAnsi="Gill Sans" w:cs="Gill Sans"/>
          <w:sz w:val="28"/>
          <w:szCs w:val="28"/>
        </w:rPr>
      </w:pPr>
    </w:p>
    <w:p w:rsidR="00892FA9" w:rsidRPr="00851AC0" w:rsidRDefault="00892FA9" w:rsidP="00CF4194">
      <w:pPr>
        <w:rPr>
          <w:rFonts w:ascii="Gill Sans" w:hAnsi="Gill Sans" w:cs="Gill Sans"/>
          <w:sz w:val="28"/>
          <w:szCs w:val="28"/>
          <w:lang w:val="es-ES"/>
        </w:rPr>
      </w:pPr>
      <w:r w:rsidRPr="00851AC0">
        <w:rPr>
          <w:rFonts w:ascii="Gill Sans" w:hAnsi="Gill Sans" w:cs="Gill Sans"/>
          <w:sz w:val="28"/>
          <w:szCs w:val="28"/>
          <w:lang w:val="es-ES"/>
        </w:rPr>
        <w:t>Grades</w:t>
      </w:r>
    </w:p>
    <w:p w:rsidR="00126B06" w:rsidRPr="00851AC0" w:rsidRDefault="00126B06" w:rsidP="00126B06">
      <w:pPr>
        <w:rPr>
          <w:b w:val="0"/>
          <w:sz w:val="24"/>
          <w:szCs w:val="24"/>
          <w:lang w:val="es-ES"/>
        </w:rPr>
      </w:pPr>
    </w:p>
    <w:p w:rsidR="00892FA9" w:rsidRPr="00892FA9" w:rsidRDefault="00892FA9" w:rsidP="00126B06">
      <w:pPr>
        <w:rPr>
          <w:b w:val="0"/>
          <w:sz w:val="24"/>
          <w:szCs w:val="24"/>
          <w:lang w:val="es-ES"/>
        </w:rPr>
      </w:pPr>
      <w:r w:rsidRPr="00892FA9">
        <w:rPr>
          <w:b w:val="0"/>
          <w:sz w:val="24"/>
          <w:szCs w:val="24"/>
          <w:lang w:val="es-ES"/>
        </w:rPr>
        <w:t xml:space="preserve">A: 3, B: 5, C: 15, D: 4, E: 3. </w:t>
      </w:r>
      <w:r w:rsidR="00851AC0">
        <w:rPr>
          <w:b w:val="0"/>
          <w:sz w:val="24"/>
          <w:szCs w:val="24"/>
          <w:lang w:val="es-ES"/>
        </w:rPr>
        <w:t>No</w:t>
      </w:r>
      <w:r w:rsidRPr="00892FA9">
        <w:rPr>
          <w:b w:val="0"/>
          <w:sz w:val="24"/>
          <w:szCs w:val="24"/>
          <w:lang w:val="es-ES"/>
        </w:rPr>
        <w:t xml:space="preserve"> F</w:t>
      </w:r>
      <w:r w:rsidR="00851AC0">
        <w:rPr>
          <w:b w:val="0"/>
          <w:sz w:val="24"/>
          <w:szCs w:val="24"/>
          <w:lang w:val="es-ES"/>
        </w:rPr>
        <w:t>s</w:t>
      </w:r>
      <w:bookmarkStart w:id="0" w:name="_GoBack"/>
      <w:bookmarkEnd w:id="0"/>
    </w:p>
    <w:p w:rsidR="00126B06" w:rsidRPr="00892FA9" w:rsidRDefault="00126B06" w:rsidP="00126B06">
      <w:pPr>
        <w:rPr>
          <w:lang w:val="es-ES"/>
        </w:rPr>
      </w:pPr>
    </w:p>
    <w:p w:rsidR="00126B06" w:rsidRPr="00892FA9" w:rsidRDefault="00126B06" w:rsidP="00126B06">
      <w:pPr>
        <w:rPr>
          <w:lang w:val="es-ES"/>
        </w:rPr>
      </w:pPr>
    </w:p>
    <w:p w:rsidR="00126B06" w:rsidRPr="00892FA9" w:rsidRDefault="00126B06" w:rsidP="00126B06">
      <w:pPr>
        <w:rPr>
          <w:lang w:val="es-ES"/>
        </w:rPr>
      </w:pPr>
    </w:p>
    <w:p w:rsidR="00BF35F8" w:rsidRPr="00892FA9" w:rsidRDefault="00BF35F8" w:rsidP="00BF35F8">
      <w:pPr>
        <w:rPr>
          <w:b w:val="0"/>
          <w:sz w:val="24"/>
          <w:szCs w:val="24"/>
          <w:lang w:val="es-ES"/>
        </w:rPr>
      </w:pPr>
    </w:p>
    <w:p w:rsidR="00BF35F8" w:rsidRPr="00892FA9" w:rsidRDefault="00BF35F8" w:rsidP="00194D79">
      <w:pPr>
        <w:rPr>
          <w:b w:val="0"/>
          <w:sz w:val="24"/>
          <w:szCs w:val="24"/>
          <w:lang w:val="es-ES"/>
        </w:rPr>
      </w:pPr>
    </w:p>
    <w:p w:rsidR="00C7320A" w:rsidRPr="00892FA9" w:rsidRDefault="00C7320A" w:rsidP="00C7320A">
      <w:pPr>
        <w:rPr>
          <w:lang w:val="es-ES" w:eastAsia="ja-JP"/>
        </w:rPr>
      </w:pPr>
    </w:p>
    <w:p w:rsidR="00C7320A" w:rsidRPr="00892FA9" w:rsidRDefault="00C7320A" w:rsidP="00C7320A">
      <w:pPr>
        <w:rPr>
          <w:lang w:val="es-ES" w:eastAsia="ja-JP"/>
        </w:rPr>
      </w:pPr>
    </w:p>
    <w:p w:rsidR="00C7320A" w:rsidRPr="00892FA9" w:rsidRDefault="00C7320A" w:rsidP="00C7320A">
      <w:pPr>
        <w:rPr>
          <w:lang w:val="es-ES"/>
        </w:rPr>
      </w:pPr>
      <w:r w:rsidRPr="00892FA9">
        <w:rPr>
          <w:lang w:val="es-ES"/>
        </w:rPr>
        <w:t xml:space="preserve"> </w:t>
      </w:r>
    </w:p>
    <w:sectPr w:rsidR="00C7320A" w:rsidRPr="00892FA9" w:rsidSect="00C7320A">
      <w:pgSz w:w="12240" w:h="15840"/>
      <w:pgMar w:top="1440" w:right="1440" w:bottom="1440" w:left="1440" w:header="709" w:footer="709" w:gutter="0"/>
      <w:cols w:space="708"/>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Gill Sans">
    <w:altName w:val="Arial"/>
    <w:charset w:val="00"/>
    <w:family w:val="auto"/>
    <w:pitch w:val="variable"/>
    <w:sig w:usb0="00000000" w:usb1="00000000" w:usb2="00000000" w:usb3="00000000" w:csb0="000001F7"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20A"/>
    <w:rsid w:val="00000B2F"/>
    <w:rsid w:val="00002012"/>
    <w:rsid w:val="00021B14"/>
    <w:rsid w:val="00021FEC"/>
    <w:rsid w:val="00026FAF"/>
    <w:rsid w:val="00085558"/>
    <w:rsid w:val="000C5CF9"/>
    <w:rsid w:val="000D1F75"/>
    <w:rsid w:val="000D3D32"/>
    <w:rsid w:val="000E07B7"/>
    <w:rsid w:val="00117B6D"/>
    <w:rsid w:val="00126B06"/>
    <w:rsid w:val="001506BE"/>
    <w:rsid w:val="00153E77"/>
    <w:rsid w:val="00170DA4"/>
    <w:rsid w:val="00194D79"/>
    <w:rsid w:val="001A1AE1"/>
    <w:rsid w:val="001A27A8"/>
    <w:rsid w:val="001A2AAB"/>
    <w:rsid w:val="001E006C"/>
    <w:rsid w:val="002044FC"/>
    <w:rsid w:val="00252EF4"/>
    <w:rsid w:val="002561A5"/>
    <w:rsid w:val="00271720"/>
    <w:rsid w:val="00290A0A"/>
    <w:rsid w:val="0029172B"/>
    <w:rsid w:val="002F34C2"/>
    <w:rsid w:val="003171D3"/>
    <w:rsid w:val="003175E4"/>
    <w:rsid w:val="00356144"/>
    <w:rsid w:val="00387EFE"/>
    <w:rsid w:val="0039405F"/>
    <w:rsid w:val="003B5E73"/>
    <w:rsid w:val="003D285A"/>
    <w:rsid w:val="003F660E"/>
    <w:rsid w:val="004267E2"/>
    <w:rsid w:val="00431659"/>
    <w:rsid w:val="00471FFF"/>
    <w:rsid w:val="00481BB8"/>
    <w:rsid w:val="004955E6"/>
    <w:rsid w:val="004A2597"/>
    <w:rsid w:val="004C4120"/>
    <w:rsid w:val="004D342C"/>
    <w:rsid w:val="004E5B6C"/>
    <w:rsid w:val="00533A31"/>
    <w:rsid w:val="00587932"/>
    <w:rsid w:val="005D2F72"/>
    <w:rsid w:val="005F14D7"/>
    <w:rsid w:val="005F512D"/>
    <w:rsid w:val="005F67C3"/>
    <w:rsid w:val="00602475"/>
    <w:rsid w:val="00681154"/>
    <w:rsid w:val="006A27BF"/>
    <w:rsid w:val="006B15B4"/>
    <w:rsid w:val="006B5EAD"/>
    <w:rsid w:val="006C1EC6"/>
    <w:rsid w:val="006F7035"/>
    <w:rsid w:val="00715617"/>
    <w:rsid w:val="0073051B"/>
    <w:rsid w:val="0073389B"/>
    <w:rsid w:val="00740ADC"/>
    <w:rsid w:val="007615FB"/>
    <w:rsid w:val="00761CEB"/>
    <w:rsid w:val="0078117A"/>
    <w:rsid w:val="00794B83"/>
    <w:rsid w:val="007D2B77"/>
    <w:rsid w:val="007F395D"/>
    <w:rsid w:val="00807C96"/>
    <w:rsid w:val="0081225A"/>
    <w:rsid w:val="008306A5"/>
    <w:rsid w:val="0083504D"/>
    <w:rsid w:val="00835995"/>
    <w:rsid w:val="00837026"/>
    <w:rsid w:val="0084163E"/>
    <w:rsid w:val="00851AC0"/>
    <w:rsid w:val="008700CE"/>
    <w:rsid w:val="00880CBB"/>
    <w:rsid w:val="00881972"/>
    <w:rsid w:val="00892FA9"/>
    <w:rsid w:val="008937E7"/>
    <w:rsid w:val="008A4017"/>
    <w:rsid w:val="008B60BA"/>
    <w:rsid w:val="008D1B85"/>
    <w:rsid w:val="008E7D0B"/>
    <w:rsid w:val="00944B43"/>
    <w:rsid w:val="00954550"/>
    <w:rsid w:val="00977EB8"/>
    <w:rsid w:val="009A78D1"/>
    <w:rsid w:val="009B643F"/>
    <w:rsid w:val="009F5A74"/>
    <w:rsid w:val="00A06D3B"/>
    <w:rsid w:val="00A52EDC"/>
    <w:rsid w:val="00A62F8B"/>
    <w:rsid w:val="00A7145C"/>
    <w:rsid w:val="00AA2845"/>
    <w:rsid w:val="00AC6A4A"/>
    <w:rsid w:val="00AE3DB2"/>
    <w:rsid w:val="00AE49F4"/>
    <w:rsid w:val="00AF110F"/>
    <w:rsid w:val="00AF53DD"/>
    <w:rsid w:val="00B10F2A"/>
    <w:rsid w:val="00B23A2A"/>
    <w:rsid w:val="00B25003"/>
    <w:rsid w:val="00B250E2"/>
    <w:rsid w:val="00B2562A"/>
    <w:rsid w:val="00B449C6"/>
    <w:rsid w:val="00B854FD"/>
    <w:rsid w:val="00BE0230"/>
    <w:rsid w:val="00BE0EC0"/>
    <w:rsid w:val="00BE3A12"/>
    <w:rsid w:val="00BE4397"/>
    <w:rsid w:val="00BF35F8"/>
    <w:rsid w:val="00C109BF"/>
    <w:rsid w:val="00C10B2B"/>
    <w:rsid w:val="00C52CC3"/>
    <w:rsid w:val="00C55D2B"/>
    <w:rsid w:val="00C66485"/>
    <w:rsid w:val="00C7320A"/>
    <w:rsid w:val="00C96127"/>
    <w:rsid w:val="00CA0D62"/>
    <w:rsid w:val="00CD4152"/>
    <w:rsid w:val="00CF4194"/>
    <w:rsid w:val="00D2535D"/>
    <w:rsid w:val="00D25B02"/>
    <w:rsid w:val="00D504A5"/>
    <w:rsid w:val="00D5188A"/>
    <w:rsid w:val="00D730EB"/>
    <w:rsid w:val="00D7397B"/>
    <w:rsid w:val="00DA0DE9"/>
    <w:rsid w:val="00DE19EE"/>
    <w:rsid w:val="00E2682D"/>
    <w:rsid w:val="00E94B4B"/>
    <w:rsid w:val="00E96F27"/>
    <w:rsid w:val="00EC613A"/>
    <w:rsid w:val="00EE6C4F"/>
    <w:rsid w:val="00EF7FA5"/>
    <w:rsid w:val="00F04D79"/>
    <w:rsid w:val="00F11F24"/>
    <w:rsid w:val="00F1259E"/>
    <w:rsid w:val="00F15EFB"/>
    <w:rsid w:val="00FB2094"/>
    <w:rsid w:val="00FE28B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7320A"/>
    <w:pPr>
      <w:jc w:val="both"/>
    </w:pPr>
    <w:rPr>
      <w:rFonts w:eastAsia="Times"/>
      <w:b/>
      <w:sz w:val="36"/>
      <w:szCs w:val="36"/>
      <w:lang w:val="en-GB" w:eastAsia="en-US"/>
    </w:rPr>
  </w:style>
  <w:style w:type="paragraph" w:styleId="Heading1">
    <w:name w:val="heading 1"/>
    <w:basedOn w:val="Normal"/>
    <w:next w:val="Normal"/>
    <w:qFormat/>
    <w:rsid w:val="0004030D"/>
    <w:pPr>
      <w:keepNext/>
      <w:spacing w:after="360" w:line="360" w:lineRule="auto"/>
      <w:jc w:val="center"/>
      <w:outlineLvl w:val="0"/>
    </w:pPr>
    <w:rPr>
      <w:rFonts w:ascii="Gill Sans" w:hAnsi="Gill Sans"/>
      <w:spacing w:val="2"/>
      <w:sz w:val="40"/>
    </w:rPr>
  </w:style>
  <w:style w:type="paragraph" w:styleId="Heading2">
    <w:name w:val="heading 2"/>
    <w:basedOn w:val="Normal"/>
    <w:next w:val="Normal"/>
    <w:autoRedefine/>
    <w:qFormat/>
    <w:rsid w:val="00F6217F"/>
    <w:pPr>
      <w:keepNext/>
      <w:spacing w:before="240" w:after="60"/>
      <w:ind w:left="357" w:hanging="357"/>
      <w:outlineLvl w:val="1"/>
    </w:pPr>
    <w:rPr>
      <w:rFonts w:ascii="Gill Sans" w:eastAsia="Times New Roman" w:hAnsi="Gill Sans"/>
      <w:sz w:val="28"/>
    </w:rPr>
  </w:style>
  <w:style w:type="paragraph" w:styleId="Heading6">
    <w:name w:val="heading 6"/>
    <w:basedOn w:val="Normal"/>
    <w:next w:val="Normal"/>
    <w:autoRedefine/>
    <w:qFormat/>
    <w:rsid w:val="00F6217F"/>
    <w:pPr>
      <w:keepNext/>
      <w:outlineLvl w:val="5"/>
    </w:pPr>
    <w:rPr>
      <w:rFonts w:ascii="Gill Sans" w:hAnsi="Gill San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tat">
    <w:name w:val="Sitat"/>
    <w:basedOn w:val="FootnoteText"/>
    <w:autoRedefine/>
    <w:rsid w:val="00F6217F"/>
    <w:pPr>
      <w:widowControl w:val="0"/>
      <w:suppressAutoHyphens/>
      <w:spacing w:before="360" w:after="360" w:line="100" w:lineRule="atLeast"/>
      <w:ind w:left="567" w:right="363"/>
    </w:pPr>
    <w:rPr>
      <w:sz w:val="20"/>
    </w:rPr>
  </w:style>
  <w:style w:type="paragraph" w:styleId="FootnoteText">
    <w:name w:val="footnote text"/>
    <w:basedOn w:val="Normal"/>
    <w:semiHidden/>
    <w:rsid w:val="0004030D"/>
  </w:style>
  <w:style w:type="paragraph" w:styleId="BalloonText">
    <w:name w:val="Balloon Text"/>
    <w:basedOn w:val="Normal"/>
    <w:semiHidden/>
    <w:rsid w:val="00F6217F"/>
    <w:rPr>
      <w:rFonts w:ascii="Lucida Grande" w:hAnsi="Lucida Grande"/>
      <w:sz w:val="18"/>
      <w:szCs w:val="18"/>
    </w:rPr>
  </w:style>
  <w:style w:type="paragraph" w:styleId="BodyTextIndent">
    <w:name w:val="Body Text Indent"/>
    <w:basedOn w:val="Normal"/>
    <w:rsid w:val="00457A50"/>
    <w:pPr>
      <w:spacing w:after="120"/>
      <w:ind w:left="283"/>
    </w:pPr>
  </w:style>
  <w:style w:type="paragraph" w:styleId="BodyTextFirstIndent2">
    <w:name w:val="Body Text First Indent 2"/>
    <w:basedOn w:val="BodyTextIndent"/>
    <w:rsid w:val="00457A50"/>
    <w:pPr>
      <w:ind w:firstLine="210"/>
    </w:pPr>
    <w:rPr>
      <w:b w:val="0"/>
    </w:rPr>
  </w:style>
  <w:style w:type="paragraph" w:customStyle="1" w:styleId="Style3">
    <w:name w:val="Style3"/>
    <w:basedOn w:val="Normal"/>
    <w:rsid w:val="00A10979"/>
    <w:pPr>
      <w:widowControl w:val="0"/>
      <w:autoSpaceDE w:val="0"/>
      <w:autoSpaceDN w:val="0"/>
      <w:adjustRightInd w:val="0"/>
      <w:spacing w:before="120" w:after="120" w:line="400" w:lineRule="atLeast"/>
    </w:pPr>
    <w:rPr>
      <w:rFonts w:ascii="Garamond" w:eastAsia="Times New Roman" w:hAnsi="Garamond"/>
      <w:lang w:val="nb-NO"/>
    </w:rPr>
  </w:style>
  <w:style w:type="paragraph" w:styleId="ListParagraph">
    <w:name w:val="List Paragraph"/>
    <w:basedOn w:val="Normal"/>
    <w:uiPriority w:val="34"/>
    <w:qFormat/>
    <w:rsid w:val="00C7320A"/>
    <w:pPr>
      <w:ind w:left="720"/>
      <w:contextualSpacing/>
    </w:pPr>
  </w:style>
  <w:style w:type="paragraph" w:styleId="NormalWeb">
    <w:name w:val="Normal (Web)"/>
    <w:basedOn w:val="Normal"/>
    <w:uiPriority w:val="99"/>
    <w:semiHidden/>
    <w:unhideWhenUsed/>
    <w:rsid w:val="00C7320A"/>
    <w:pPr>
      <w:spacing w:before="100" w:beforeAutospacing="1" w:after="100" w:afterAutospacing="1"/>
      <w:jc w:val="left"/>
    </w:pPr>
    <w:rPr>
      <w:rFonts w:ascii="Times" w:eastAsiaTheme="minorEastAsia" w:hAnsi="Times"/>
      <w:b w:val="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7320A"/>
    <w:pPr>
      <w:jc w:val="both"/>
    </w:pPr>
    <w:rPr>
      <w:rFonts w:eastAsia="Times"/>
      <w:b/>
      <w:sz w:val="36"/>
      <w:szCs w:val="36"/>
      <w:lang w:val="en-GB" w:eastAsia="en-US"/>
    </w:rPr>
  </w:style>
  <w:style w:type="paragraph" w:styleId="Heading1">
    <w:name w:val="heading 1"/>
    <w:basedOn w:val="Normal"/>
    <w:next w:val="Normal"/>
    <w:qFormat/>
    <w:rsid w:val="0004030D"/>
    <w:pPr>
      <w:keepNext/>
      <w:spacing w:after="360" w:line="360" w:lineRule="auto"/>
      <w:jc w:val="center"/>
      <w:outlineLvl w:val="0"/>
    </w:pPr>
    <w:rPr>
      <w:rFonts w:ascii="Gill Sans" w:hAnsi="Gill Sans"/>
      <w:spacing w:val="2"/>
      <w:sz w:val="40"/>
    </w:rPr>
  </w:style>
  <w:style w:type="paragraph" w:styleId="Heading2">
    <w:name w:val="heading 2"/>
    <w:basedOn w:val="Normal"/>
    <w:next w:val="Normal"/>
    <w:autoRedefine/>
    <w:qFormat/>
    <w:rsid w:val="00F6217F"/>
    <w:pPr>
      <w:keepNext/>
      <w:spacing w:before="240" w:after="60"/>
      <w:ind w:left="357" w:hanging="357"/>
      <w:outlineLvl w:val="1"/>
    </w:pPr>
    <w:rPr>
      <w:rFonts w:ascii="Gill Sans" w:eastAsia="Times New Roman" w:hAnsi="Gill Sans"/>
      <w:sz w:val="28"/>
    </w:rPr>
  </w:style>
  <w:style w:type="paragraph" w:styleId="Heading6">
    <w:name w:val="heading 6"/>
    <w:basedOn w:val="Normal"/>
    <w:next w:val="Normal"/>
    <w:autoRedefine/>
    <w:qFormat/>
    <w:rsid w:val="00F6217F"/>
    <w:pPr>
      <w:keepNext/>
      <w:outlineLvl w:val="5"/>
    </w:pPr>
    <w:rPr>
      <w:rFonts w:ascii="Gill Sans" w:hAnsi="Gill San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tat">
    <w:name w:val="Sitat"/>
    <w:basedOn w:val="FootnoteText"/>
    <w:autoRedefine/>
    <w:rsid w:val="00F6217F"/>
    <w:pPr>
      <w:widowControl w:val="0"/>
      <w:suppressAutoHyphens/>
      <w:spacing w:before="360" w:after="360" w:line="100" w:lineRule="atLeast"/>
      <w:ind w:left="567" w:right="363"/>
    </w:pPr>
    <w:rPr>
      <w:sz w:val="20"/>
    </w:rPr>
  </w:style>
  <w:style w:type="paragraph" w:styleId="FootnoteText">
    <w:name w:val="footnote text"/>
    <w:basedOn w:val="Normal"/>
    <w:semiHidden/>
    <w:rsid w:val="0004030D"/>
  </w:style>
  <w:style w:type="paragraph" w:styleId="BalloonText">
    <w:name w:val="Balloon Text"/>
    <w:basedOn w:val="Normal"/>
    <w:semiHidden/>
    <w:rsid w:val="00F6217F"/>
    <w:rPr>
      <w:rFonts w:ascii="Lucida Grande" w:hAnsi="Lucida Grande"/>
      <w:sz w:val="18"/>
      <w:szCs w:val="18"/>
    </w:rPr>
  </w:style>
  <w:style w:type="paragraph" w:styleId="BodyTextIndent">
    <w:name w:val="Body Text Indent"/>
    <w:basedOn w:val="Normal"/>
    <w:rsid w:val="00457A50"/>
    <w:pPr>
      <w:spacing w:after="120"/>
      <w:ind w:left="283"/>
    </w:pPr>
  </w:style>
  <w:style w:type="paragraph" w:styleId="BodyTextFirstIndent2">
    <w:name w:val="Body Text First Indent 2"/>
    <w:basedOn w:val="BodyTextIndent"/>
    <w:rsid w:val="00457A50"/>
    <w:pPr>
      <w:ind w:firstLine="210"/>
    </w:pPr>
    <w:rPr>
      <w:b w:val="0"/>
    </w:rPr>
  </w:style>
  <w:style w:type="paragraph" w:customStyle="1" w:styleId="Style3">
    <w:name w:val="Style3"/>
    <w:basedOn w:val="Normal"/>
    <w:rsid w:val="00A10979"/>
    <w:pPr>
      <w:widowControl w:val="0"/>
      <w:autoSpaceDE w:val="0"/>
      <w:autoSpaceDN w:val="0"/>
      <w:adjustRightInd w:val="0"/>
      <w:spacing w:before="120" w:after="120" w:line="400" w:lineRule="atLeast"/>
    </w:pPr>
    <w:rPr>
      <w:rFonts w:ascii="Garamond" w:eastAsia="Times New Roman" w:hAnsi="Garamond"/>
      <w:lang w:val="nb-NO"/>
    </w:rPr>
  </w:style>
  <w:style w:type="paragraph" w:styleId="ListParagraph">
    <w:name w:val="List Paragraph"/>
    <w:basedOn w:val="Normal"/>
    <w:uiPriority w:val="34"/>
    <w:qFormat/>
    <w:rsid w:val="00C7320A"/>
    <w:pPr>
      <w:ind w:left="720"/>
      <w:contextualSpacing/>
    </w:pPr>
  </w:style>
  <w:style w:type="paragraph" w:styleId="NormalWeb">
    <w:name w:val="Normal (Web)"/>
    <w:basedOn w:val="Normal"/>
    <w:uiPriority w:val="99"/>
    <w:semiHidden/>
    <w:unhideWhenUsed/>
    <w:rsid w:val="00C7320A"/>
    <w:pPr>
      <w:spacing w:before="100" w:beforeAutospacing="1" w:after="100" w:afterAutospacing="1"/>
      <w:jc w:val="left"/>
    </w:pPr>
    <w:rPr>
      <w:rFonts w:ascii="Times" w:eastAsiaTheme="minorEastAsia" w:hAnsi="Times"/>
      <w:b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881840">
      <w:bodyDiv w:val="1"/>
      <w:marLeft w:val="0"/>
      <w:marRight w:val="0"/>
      <w:marTop w:val="0"/>
      <w:marBottom w:val="0"/>
      <w:divBdr>
        <w:top w:val="none" w:sz="0" w:space="0" w:color="auto"/>
        <w:left w:val="none" w:sz="0" w:space="0" w:color="auto"/>
        <w:bottom w:val="none" w:sz="0" w:space="0" w:color="auto"/>
        <w:right w:val="none" w:sz="0" w:space="0" w:color="auto"/>
      </w:divBdr>
      <w:divsChild>
        <w:div w:id="167884217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700</Words>
  <Characters>3712</Characters>
  <Application>Microsoft Office Word</Application>
  <DocSecurity>0</DocSecurity>
  <Lines>30</Lines>
  <Paragraphs>8</Paragraphs>
  <ScaleCrop>false</ScaleCrop>
  <Company>Universitetet i Oslo</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Bruker ved UiO</dc:creator>
  <cp:keywords/>
  <dc:description/>
  <cp:lastModifiedBy>Haakon Berg Johnsen</cp:lastModifiedBy>
  <cp:revision>3</cp:revision>
  <dcterms:created xsi:type="dcterms:W3CDTF">2013-06-24T09:48:00Z</dcterms:created>
  <dcterms:modified xsi:type="dcterms:W3CDTF">2013-09-06T11:08:00Z</dcterms:modified>
</cp:coreProperties>
</file>