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BCD" w:rsidRPr="00F07304" w:rsidRDefault="00387BCD">
      <w:pPr>
        <w:rPr>
          <w:rFonts w:ascii="Times New Roman" w:hAnsi="Times New Roman" w:cs="Times New Roman"/>
          <w:b/>
          <w:sz w:val="24"/>
          <w:szCs w:val="24"/>
          <w:lang w:val="en-US"/>
        </w:rPr>
      </w:pPr>
      <w:bookmarkStart w:id="0" w:name="_GoBack"/>
      <w:bookmarkEnd w:id="0"/>
      <w:r w:rsidRPr="00F07304">
        <w:rPr>
          <w:rFonts w:ascii="Times New Roman" w:hAnsi="Times New Roman" w:cs="Times New Roman"/>
          <w:b/>
          <w:sz w:val="24"/>
          <w:szCs w:val="24"/>
          <w:lang w:val="en-US"/>
        </w:rPr>
        <w:t>Task 1</w:t>
      </w:r>
    </w:p>
    <w:p w:rsidR="00387BCD" w:rsidRPr="00F07304" w:rsidRDefault="00387BCD">
      <w:pPr>
        <w:rPr>
          <w:rFonts w:ascii="Times New Roman" w:hAnsi="Times New Roman" w:cs="Times New Roman"/>
          <w:sz w:val="24"/>
          <w:szCs w:val="24"/>
          <w:shd w:val="clear" w:color="auto" w:fill="FFFFFF"/>
          <w:lang w:val="en"/>
        </w:rPr>
      </w:pPr>
      <w:r w:rsidRPr="00F07304">
        <w:rPr>
          <w:rFonts w:ascii="Times New Roman" w:hAnsi="Times New Roman" w:cs="Times New Roman"/>
          <w:sz w:val="24"/>
          <w:szCs w:val="24"/>
          <w:shd w:val="clear" w:color="auto" w:fill="FFFFFF"/>
          <w:lang w:val="en"/>
        </w:rPr>
        <w:t>Combine important names with publications</w:t>
      </w:r>
    </w:p>
    <w:p w:rsidR="00387BCD" w:rsidRPr="00F07304" w:rsidRDefault="00387BCD">
      <w:pPr>
        <w:rPr>
          <w:rFonts w:ascii="Times New Roman" w:hAnsi="Times New Roman" w:cs="Times New Roman"/>
          <w:sz w:val="24"/>
          <w:szCs w:val="24"/>
          <w:shd w:val="clear" w:color="auto" w:fill="FFFFFF"/>
          <w:lang w:val="en-US"/>
        </w:rPr>
      </w:pPr>
      <w:proofErr w:type="spellStart"/>
      <w:r w:rsidRPr="00F07304">
        <w:rPr>
          <w:rFonts w:ascii="Times New Roman" w:hAnsi="Times New Roman" w:cs="Times New Roman"/>
          <w:sz w:val="24"/>
          <w:szCs w:val="24"/>
          <w:shd w:val="clear" w:color="auto" w:fill="FFFFFF"/>
          <w:lang w:val="en-US"/>
        </w:rPr>
        <w:t>Fumifugum</w:t>
      </w:r>
      <w:proofErr w:type="spellEnd"/>
      <w:r w:rsidRPr="00F07304">
        <w:rPr>
          <w:rFonts w:ascii="Times New Roman" w:hAnsi="Times New Roman" w:cs="Times New Roman"/>
          <w:sz w:val="24"/>
          <w:szCs w:val="24"/>
          <w:shd w:val="clear" w:color="auto" w:fill="FFFFFF"/>
          <w:lang w:val="en-US"/>
        </w:rPr>
        <w:t xml:space="preserve"> – John Evelyn</w:t>
      </w:r>
    </w:p>
    <w:p w:rsidR="00387BCD" w:rsidRPr="00F07304" w:rsidRDefault="00387BCD">
      <w:pPr>
        <w:rPr>
          <w:rFonts w:ascii="Times New Roman" w:hAnsi="Times New Roman" w:cs="Times New Roman"/>
          <w:sz w:val="24"/>
          <w:szCs w:val="24"/>
          <w:shd w:val="clear" w:color="auto" w:fill="FFFFFF"/>
          <w:lang w:val="en-US"/>
        </w:rPr>
      </w:pPr>
      <w:r w:rsidRPr="00F07304">
        <w:rPr>
          <w:rFonts w:ascii="Times New Roman" w:hAnsi="Times New Roman" w:cs="Times New Roman"/>
          <w:sz w:val="24"/>
          <w:szCs w:val="24"/>
          <w:shd w:val="clear" w:color="auto" w:fill="FFFFFF"/>
          <w:lang w:val="en-US"/>
        </w:rPr>
        <w:t xml:space="preserve">Our Common Future – </w:t>
      </w:r>
      <w:proofErr w:type="spellStart"/>
      <w:r w:rsidRPr="00F07304">
        <w:rPr>
          <w:rFonts w:ascii="Times New Roman" w:hAnsi="Times New Roman" w:cs="Times New Roman"/>
          <w:sz w:val="24"/>
          <w:szCs w:val="24"/>
          <w:shd w:val="clear" w:color="auto" w:fill="FFFFFF"/>
          <w:lang w:val="en-US"/>
        </w:rPr>
        <w:t>Gro</w:t>
      </w:r>
      <w:proofErr w:type="spellEnd"/>
      <w:r w:rsidRPr="00F07304">
        <w:rPr>
          <w:rFonts w:ascii="Times New Roman" w:hAnsi="Times New Roman" w:cs="Times New Roman"/>
          <w:sz w:val="24"/>
          <w:szCs w:val="24"/>
          <w:shd w:val="clear" w:color="auto" w:fill="FFFFFF"/>
          <w:lang w:val="en-US"/>
        </w:rPr>
        <w:t xml:space="preserve"> </w:t>
      </w:r>
      <w:proofErr w:type="spellStart"/>
      <w:proofErr w:type="gramStart"/>
      <w:r w:rsidRPr="00F07304">
        <w:rPr>
          <w:rFonts w:ascii="Times New Roman" w:hAnsi="Times New Roman" w:cs="Times New Roman"/>
          <w:sz w:val="24"/>
          <w:szCs w:val="24"/>
          <w:shd w:val="clear" w:color="auto" w:fill="FFFFFF"/>
          <w:lang w:val="en-US"/>
        </w:rPr>
        <w:t>harlem</w:t>
      </w:r>
      <w:proofErr w:type="spellEnd"/>
      <w:proofErr w:type="gramEnd"/>
      <w:r w:rsidRPr="00F07304">
        <w:rPr>
          <w:rFonts w:ascii="Times New Roman" w:hAnsi="Times New Roman" w:cs="Times New Roman"/>
          <w:sz w:val="24"/>
          <w:szCs w:val="24"/>
          <w:shd w:val="clear" w:color="auto" w:fill="FFFFFF"/>
          <w:lang w:val="en-US"/>
        </w:rPr>
        <w:t xml:space="preserve"> </w:t>
      </w:r>
      <w:proofErr w:type="spellStart"/>
      <w:r w:rsidRPr="00F07304">
        <w:rPr>
          <w:rFonts w:ascii="Times New Roman" w:hAnsi="Times New Roman" w:cs="Times New Roman"/>
          <w:sz w:val="24"/>
          <w:szCs w:val="24"/>
          <w:shd w:val="clear" w:color="auto" w:fill="FFFFFF"/>
          <w:lang w:val="en-US"/>
        </w:rPr>
        <w:t>Brundtland</w:t>
      </w:r>
      <w:proofErr w:type="spellEnd"/>
    </w:p>
    <w:p w:rsidR="00387BCD" w:rsidRPr="00F07304" w:rsidRDefault="00387BCD">
      <w:pPr>
        <w:rPr>
          <w:rFonts w:ascii="Times New Roman" w:hAnsi="Times New Roman" w:cs="Times New Roman"/>
          <w:sz w:val="24"/>
          <w:szCs w:val="24"/>
          <w:shd w:val="clear" w:color="auto" w:fill="FFFFFF"/>
          <w:lang w:val="en-US"/>
        </w:rPr>
      </w:pPr>
      <w:r w:rsidRPr="00F07304">
        <w:rPr>
          <w:rFonts w:ascii="Times New Roman" w:hAnsi="Times New Roman" w:cs="Times New Roman"/>
          <w:sz w:val="24"/>
          <w:szCs w:val="24"/>
          <w:shd w:val="clear" w:color="auto" w:fill="FFFFFF"/>
          <w:lang w:val="en-US"/>
        </w:rPr>
        <w:t>Silent Spring – Rachel Carson</w:t>
      </w:r>
    </w:p>
    <w:p w:rsidR="00387BCD" w:rsidRPr="00F07304" w:rsidRDefault="00387BCD">
      <w:pPr>
        <w:rPr>
          <w:rFonts w:ascii="Times New Roman" w:hAnsi="Times New Roman" w:cs="Times New Roman"/>
          <w:sz w:val="24"/>
          <w:szCs w:val="24"/>
          <w:shd w:val="clear" w:color="auto" w:fill="FFFFFF"/>
          <w:lang w:val="en-US"/>
        </w:rPr>
      </w:pPr>
    </w:p>
    <w:p w:rsidR="00387BCD" w:rsidRPr="00F07304" w:rsidRDefault="00387BCD">
      <w:pPr>
        <w:rPr>
          <w:rFonts w:ascii="Times New Roman" w:hAnsi="Times New Roman" w:cs="Times New Roman"/>
          <w:b/>
          <w:sz w:val="24"/>
          <w:szCs w:val="24"/>
          <w:shd w:val="clear" w:color="auto" w:fill="FFFFFF"/>
          <w:lang w:val="en-US"/>
        </w:rPr>
      </w:pPr>
      <w:r w:rsidRPr="00F07304">
        <w:rPr>
          <w:rFonts w:ascii="Times New Roman" w:hAnsi="Times New Roman" w:cs="Times New Roman"/>
          <w:b/>
          <w:sz w:val="24"/>
          <w:szCs w:val="24"/>
          <w:shd w:val="clear" w:color="auto" w:fill="FFFFFF"/>
          <w:lang w:val="en-US"/>
        </w:rPr>
        <w:t>Task 2</w:t>
      </w:r>
    </w:p>
    <w:p w:rsidR="00387BCD" w:rsidRPr="00F07304" w:rsidRDefault="00387BCD">
      <w:pPr>
        <w:rPr>
          <w:rFonts w:ascii="Times New Roman" w:hAnsi="Times New Roman" w:cs="Times New Roman"/>
          <w:sz w:val="24"/>
          <w:szCs w:val="24"/>
          <w:shd w:val="clear" w:color="auto" w:fill="FFFFFF"/>
          <w:lang w:val="en"/>
        </w:rPr>
      </w:pPr>
      <w:r w:rsidRPr="00F07304">
        <w:rPr>
          <w:rFonts w:ascii="Times New Roman" w:hAnsi="Times New Roman" w:cs="Times New Roman"/>
          <w:sz w:val="24"/>
          <w:szCs w:val="24"/>
          <w:shd w:val="clear" w:color="auto" w:fill="FFFFFF"/>
          <w:lang w:val="en"/>
        </w:rPr>
        <w:t>Briefly describe what is meant by the terms</w:t>
      </w:r>
      <w:proofErr w:type="gramStart"/>
      <w:r w:rsidRPr="00F07304">
        <w:rPr>
          <w:rFonts w:ascii="Times New Roman" w:hAnsi="Times New Roman" w:cs="Times New Roman"/>
          <w:sz w:val="24"/>
          <w:szCs w:val="24"/>
          <w:shd w:val="clear" w:color="auto" w:fill="FFFFFF"/>
          <w:lang w:val="en"/>
        </w:rPr>
        <w:t>:</w:t>
      </w:r>
      <w:proofErr w:type="gramEnd"/>
      <w:r w:rsidRPr="00F07304">
        <w:rPr>
          <w:rFonts w:ascii="Times New Roman" w:hAnsi="Times New Roman" w:cs="Times New Roman"/>
          <w:sz w:val="24"/>
          <w:szCs w:val="24"/>
          <w:shd w:val="clear" w:color="auto" w:fill="FFFFFF"/>
          <w:lang w:val="en"/>
        </w:rPr>
        <w:br/>
      </w:r>
      <w:r w:rsidRPr="00F07304">
        <w:rPr>
          <w:rFonts w:ascii="Times New Roman" w:hAnsi="Times New Roman" w:cs="Times New Roman"/>
          <w:sz w:val="24"/>
          <w:szCs w:val="24"/>
          <w:shd w:val="clear" w:color="auto" w:fill="FFFFFF"/>
          <w:lang w:val="en"/>
        </w:rPr>
        <w:br/>
        <w:t>1. Pollution</w:t>
      </w:r>
    </w:p>
    <w:p w:rsidR="00390338" w:rsidRPr="00F07304" w:rsidRDefault="00387BCD" w:rsidP="00387BCD">
      <w:pPr>
        <w:rPr>
          <w:rFonts w:ascii="Times New Roman" w:hAnsi="Times New Roman" w:cs="Times New Roman"/>
          <w:sz w:val="24"/>
          <w:szCs w:val="24"/>
          <w:shd w:val="clear" w:color="auto" w:fill="FFFFFF"/>
          <w:lang w:val="en"/>
        </w:rPr>
      </w:pPr>
      <w:r w:rsidRPr="00F07304">
        <w:rPr>
          <w:rFonts w:ascii="Times New Roman" w:hAnsi="Times New Roman" w:cs="Times New Roman"/>
          <w:sz w:val="24"/>
          <w:szCs w:val="24"/>
          <w:shd w:val="clear" w:color="auto" w:fill="FFFFFF"/>
          <w:lang w:val="en"/>
        </w:rPr>
        <w:t>Pollution is the introduction of contaminants that inflicts damage to the environment</w:t>
      </w:r>
      <w:r w:rsidRPr="00F07304">
        <w:rPr>
          <w:rFonts w:ascii="Times New Roman" w:hAnsi="Times New Roman" w:cs="Times New Roman"/>
          <w:sz w:val="24"/>
          <w:szCs w:val="24"/>
          <w:shd w:val="clear" w:color="auto" w:fill="FFFFFF"/>
          <w:lang w:val="en"/>
        </w:rPr>
        <w:br/>
        <w:t>Pollution can be in the form of dangerous che</w:t>
      </w:r>
      <w:r w:rsidR="00390338" w:rsidRPr="00F07304">
        <w:rPr>
          <w:rFonts w:ascii="Times New Roman" w:hAnsi="Times New Roman" w:cs="Times New Roman"/>
          <w:sz w:val="24"/>
          <w:szCs w:val="24"/>
          <w:shd w:val="clear" w:color="auto" w:fill="FFFFFF"/>
          <w:lang w:val="en"/>
        </w:rPr>
        <w:t>micals, noise and heat or light</w:t>
      </w:r>
      <w:r w:rsidRPr="00F07304">
        <w:rPr>
          <w:rFonts w:ascii="Times New Roman" w:hAnsi="Times New Roman" w:cs="Times New Roman"/>
          <w:sz w:val="24"/>
          <w:szCs w:val="24"/>
          <w:shd w:val="clear" w:color="auto" w:fill="FFFFFF"/>
          <w:lang w:val="en"/>
        </w:rPr>
        <w:br/>
      </w:r>
    </w:p>
    <w:p w:rsidR="00387BCD" w:rsidRPr="00F07304" w:rsidRDefault="00387BCD" w:rsidP="00387BCD">
      <w:pPr>
        <w:rPr>
          <w:rFonts w:ascii="Times New Roman" w:hAnsi="Times New Roman" w:cs="Times New Roman"/>
          <w:sz w:val="24"/>
          <w:szCs w:val="24"/>
          <w:shd w:val="clear" w:color="auto" w:fill="FFFFFF"/>
          <w:lang w:val="en"/>
        </w:rPr>
      </w:pPr>
      <w:r w:rsidRPr="00F07304">
        <w:rPr>
          <w:rFonts w:ascii="Times New Roman" w:hAnsi="Times New Roman" w:cs="Times New Roman"/>
          <w:sz w:val="24"/>
          <w:szCs w:val="24"/>
          <w:shd w:val="clear" w:color="auto" w:fill="FFFFFF"/>
          <w:lang w:val="en"/>
        </w:rPr>
        <w:t>2. 'Rebound' effect</w:t>
      </w:r>
    </w:p>
    <w:p w:rsidR="00387BCD" w:rsidRPr="00F07304" w:rsidRDefault="00387BCD" w:rsidP="00387BCD">
      <w:pPr>
        <w:rPr>
          <w:rFonts w:ascii="Times New Roman" w:hAnsi="Times New Roman" w:cs="Times New Roman"/>
          <w:sz w:val="24"/>
          <w:szCs w:val="24"/>
          <w:shd w:val="clear" w:color="auto" w:fill="FFFFFF"/>
          <w:lang w:val="en"/>
        </w:rPr>
      </w:pPr>
      <w:r w:rsidRPr="00F07304">
        <w:rPr>
          <w:rFonts w:ascii="Times New Roman" w:hAnsi="Times New Roman" w:cs="Times New Roman"/>
          <w:sz w:val="24"/>
          <w:szCs w:val="24"/>
          <w:shd w:val="clear" w:color="auto" w:fill="FFFFFF"/>
          <w:lang w:val="en"/>
        </w:rPr>
        <w:t>The reduction in expected gains from new technologies that increase the efficiency of resource use, because of behavioral or other systemic responses</w:t>
      </w:r>
    </w:p>
    <w:p w:rsidR="00390338" w:rsidRPr="00F07304" w:rsidRDefault="00387BCD" w:rsidP="00387BCD">
      <w:pPr>
        <w:rPr>
          <w:rFonts w:ascii="Times New Roman" w:hAnsi="Times New Roman" w:cs="Times New Roman"/>
          <w:sz w:val="24"/>
          <w:szCs w:val="24"/>
          <w:shd w:val="clear" w:color="auto" w:fill="FFFFFF"/>
          <w:lang w:val="en"/>
        </w:rPr>
      </w:pPr>
      <w:r w:rsidRPr="00F07304">
        <w:rPr>
          <w:rFonts w:ascii="Times New Roman" w:hAnsi="Times New Roman" w:cs="Times New Roman"/>
          <w:sz w:val="24"/>
          <w:szCs w:val="24"/>
          <w:shd w:val="clear" w:color="auto" w:fill="FFFFFF"/>
          <w:lang w:val="en"/>
        </w:rPr>
        <w:t>3. Energy Intensity</w:t>
      </w:r>
    </w:p>
    <w:p w:rsidR="00390338" w:rsidRPr="00F07304" w:rsidRDefault="00390338" w:rsidP="00390338">
      <w:pPr>
        <w:rPr>
          <w:rFonts w:ascii="Times New Roman" w:hAnsi="Times New Roman" w:cs="Times New Roman"/>
          <w:sz w:val="24"/>
          <w:szCs w:val="24"/>
          <w:shd w:val="clear" w:color="auto" w:fill="FFFFFF"/>
          <w:lang w:val="en"/>
        </w:rPr>
      </w:pPr>
      <w:proofErr w:type="gramStart"/>
      <w:r w:rsidRPr="00F07304">
        <w:rPr>
          <w:rFonts w:ascii="Times New Roman" w:hAnsi="Times New Roman" w:cs="Times New Roman"/>
          <w:sz w:val="24"/>
          <w:szCs w:val="24"/>
          <w:shd w:val="clear" w:color="auto" w:fill="FFFFFF"/>
          <w:lang w:val="en"/>
        </w:rPr>
        <w:t>Measure of energy efficiency.</w:t>
      </w:r>
      <w:proofErr w:type="gramEnd"/>
      <w:r w:rsidRPr="00F07304">
        <w:rPr>
          <w:rFonts w:ascii="Times New Roman" w:hAnsi="Times New Roman" w:cs="Times New Roman"/>
          <w:sz w:val="24"/>
          <w:szCs w:val="24"/>
          <w:shd w:val="clear" w:color="auto" w:fill="FFFFFF"/>
          <w:lang w:val="en"/>
        </w:rPr>
        <w:t xml:space="preserve"> Ratio between overall energy requirements and GDP so that low number indicates good energy efficiency</w:t>
      </w:r>
    </w:p>
    <w:p w:rsidR="00390338" w:rsidRPr="00F07304" w:rsidRDefault="00387BCD" w:rsidP="00390338">
      <w:pPr>
        <w:rPr>
          <w:rFonts w:ascii="Times New Roman" w:hAnsi="Times New Roman" w:cs="Times New Roman"/>
          <w:sz w:val="24"/>
          <w:szCs w:val="24"/>
          <w:shd w:val="clear" w:color="auto" w:fill="FFFFFF"/>
          <w:lang w:val="en"/>
        </w:rPr>
      </w:pPr>
      <w:r w:rsidRPr="00F07304">
        <w:rPr>
          <w:rFonts w:ascii="Times New Roman" w:hAnsi="Times New Roman" w:cs="Times New Roman"/>
          <w:sz w:val="24"/>
          <w:szCs w:val="24"/>
          <w:shd w:val="clear" w:color="auto" w:fill="FFFFFF"/>
          <w:lang w:val="en"/>
        </w:rPr>
        <w:t xml:space="preserve">4. </w:t>
      </w:r>
      <w:proofErr w:type="spellStart"/>
      <w:r w:rsidRPr="00F07304">
        <w:rPr>
          <w:rFonts w:ascii="Times New Roman" w:hAnsi="Times New Roman" w:cs="Times New Roman"/>
          <w:sz w:val="24"/>
          <w:szCs w:val="24"/>
          <w:shd w:val="clear" w:color="auto" w:fill="FFFFFF"/>
          <w:lang w:val="en"/>
        </w:rPr>
        <w:t>Exergy</w:t>
      </w:r>
      <w:proofErr w:type="spellEnd"/>
    </w:p>
    <w:p w:rsidR="00390338" w:rsidRPr="00F07304" w:rsidRDefault="00390338" w:rsidP="00390338">
      <w:pPr>
        <w:rPr>
          <w:rFonts w:ascii="Times New Roman" w:hAnsi="Times New Roman" w:cs="Times New Roman"/>
          <w:sz w:val="24"/>
          <w:szCs w:val="24"/>
          <w:shd w:val="clear" w:color="auto" w:fill="FFFFFF"/>
          <w:lang w:val="en"/>
        </w:rPr>
      </w:pPr>
      <w:proofErr w:type="gramStart"/>
      <w:r w:rsidRPr="00F07304">
        <w:rPr>
          <w:rFonts w:ascii="Times New Roman" w:hAnsi="Times New Roman" w:cs="Times New Roman"/>
          <w:sz w:val="24"/>
          <w:szCs w:val="24"/>
          <w:shd w:val="clear" w:color="auto" w:fill="FFFFFF"/>
          <w:lang w:val="en"/>
        </w:rPr>
        <w:t>The quality of the energy.</w:t>
      </w:r>
      <w:proofErr w:type="gramEnd"/>
      <w:r w:rsidRPr="00F07304">
        <w:rPr>
          <w:rFonts w:ascii="Times New Roman" w:hAnsi="Times New Roman" w:cs="Times New Roman"/>
          <w:sz w:val="24"/>
          <w:szCs w:val="24"/>
          <w:shd w:val="clear" w:color="auto" w:fill="FFFFFF"/>
          <w:lang w:val="en"/>
        </w:rPr>
        <w:t xml:space="preserve"> Energy forms with high </w:t>
      </w:r>
      <w:proofErr w:type="spellStart"/>
      <w:r w:rsidRPr="00F07304">
        <w:rPr>
          <w:rFonts w:ascii="Times New Roman" w:hAnsi="Times New Roman" w:cs="Times New Roman"/>
          <w:sz w:val="24"/>
          <w:szCs w:val="24"/>
          <w:shd w:val="clear" w:color="auto" w:fill="FFFFFF"/>
          <w:lang w:val="en"/>
        </w:rPr>
        <w:t>exergy</w:t>
      </w:r>
      <w:proofErr w:type="spellEnd"/>
      <w:r w:rsidRPr="00F07304">
        <w:rPr>
          <w:rFonts w:ascii="Times New Roman" w:hAnsi="Times New Roman" w:cs="Times New Roman"/>
          <w:sz w:val="24"/>
          <w:szCs w:val="24"/>
          <w:shd w:val="clear" w:color="auto" w:fill="FFFFFF"/>
          <w:lang w:val="en"/>
        </w:rPr>
        <w:t xml:space="preserve"> can be used to do work before it is transformed to heat (energy with low </w:t>
      </w:r>
      <w:proofErr w:type="spellStart"/>
      <w:r w:rsidRPr="00F07304">
        <w:rPr>
          <w:rFonts w:ascii="Times New Roman" w:hAnsi="Times New Roman" w:cs="Times New Roman"/>
          <w:sz w:val="24"/>
          <w:szCs w:val="24"/>
          <w:shd w:val="clear" w:color="auto" w:fill="FFFFFF"/>
          <w:lang w:val="en"/>
        </w:rPr>
        <w:t>exergy</w:t>
      </w:r>
      <w:proofErr w:type="spellEnd"/>
      <w:r w:rsidRPr="00F07304">
        <w:rPr>
          <w:rFonts w:ascii="Times New Roman" w:hAnsi="Times New Roman" w:cs="Times New Roman"/>
          <w:sz w:val="24"/>
          <w:szCs w:val="24"/>
          <w:shd w:val="clear" w:color="auto" w:fill="FFFFFF"/>
          <w:lang w:val="en"/>
        </w:rPr>
        <w:t>)</w:t>
      </w:r>
      <w:r w:rsidR="00387BCD" w:rsidRPr="00F07304">
        <w:rPr>
          <w:rFonts w:ascii="Times New Roman" w:hAnsi="Times New Roman" w:cs="Times New Roman"/>
          <w:sz w:val="24"/>
          <w:szCs w:val="24"/>
          <w:shd w:val="clear" w:color="auto" w:fill="FFFFFF"/>
          <w:lang w:val="en"/>
        </w:rPr>
        <w:br/>
      </w:r>
    </w:p>
    <w:p w:rsidR="00390338" w:rsidRPr="00F07304" w:rsidRDefault="00387BCD" w:rsidP="00390338">
      <w:pPr>
        <w:rPr>
          <w:rFonts w:ascii="Times New Roman" w:hAnsi="Times New Roman" w:cs="Times New Roman"/>
          <w:sz w:val="24"/>
          <w:szCs w:val="24"/>
          <w:shd w:val="clear" w:color="auto" w:fill="FFFFFF"/>
          <w:lang w:val="en"/>
        </w:rPr>
      </w:pPr>
      <w:r w:rsidRPr="00F07304">
        <w:rPr>
          <w:rFonts w:ascii="Times New Roman" w:hAnsi="Times New Roman" w:cs="Times New Roman"/>
          <w:sz w:val="24"/>
          <w:szCs w:val="24"/>
          <w:shd w:val="clear" w:color="auto" w:fill="FFFFFF"/>
          <w:lang w:val="en"/>
        </w:rPr>
        <w:t>5. Energy Reserves and energy Resources</w:t>
      </w:r>
    </w:p>
    <w:p w:rsidR="00387BCD" w:rsidRPr="00F07304" w:rsidRDefault="00390338" w:rsidP="00390338">
      <w:pPr>
        <w:rPr>
          <w:rFonts w:ascii="Times New Roman" w:hAnsi="Times New Roman" w:cs="Times New Roman"/>
          <w:sz w:val="24"/>
          <w:szCs w:val="24"/>
          <w:shd w:val="clear" w:color="auto" w:fill="FFFFFF"/>
          <w:lang w:val="en"/>
        </w:rPr>
      </w:pPr>
      <w:r w:rsidRPr="00F07304">
        <w:rPr>
          <w:rFonts w:ascii="Times New Roman" w:hAnsi="Times New Roman" w:cs="Times New Roman"/>
          <w:sz w:val="24"/>
          <w:szCs w:val="24"/>
          <w:lang w:val="en-US"/>
        </w:rPr>
        <w:t>Energy reserves are energy resources that are possible and economic feasible to recover</w:t>
      </w:r>
      <w:r w:rsidR="00387BCD" w:rsidRPr="00F07304">
        <w:rPr>
          <w:rFonts w:ascii="Times New Roman" w:hAnsi="Times New Roman" w:cs="Times New Roman"/>
          <w:sz w:val="24"/>
          <w:szCs w:val="24"/>
          <w:lang w:val="en-US"/>
        </w:rPr>
        <w:br w:type="page"/>
      </w:r>
    </w:p>
    <w:p w:rsidR="00390338" w:rsidRPr="00F07304" w:rsidRDefault="00390338">
      <w:pPr>
        <w:rPr>
          <w:rFonts w:ascii="Times New Roman" w:hAnsi="Times New Roman" w:cs="Times New Roman"/>
          <w:sz w:val="24"/>
          <w:szCs w:val="24"/>
          <w:lang w:val="en-US"/>
        </w:rPr>
      </w:pPr>
      <w:r w:rsidRPr="00F07304">
        <w:rPr>
          <w:rFonts w:ascii="Times New Roman" w:hAnsi="Times New Roman" w:cs="Times New Roman"/>
          <w:sz w:val="24"/>
          <w:szCs w:val="24"/>
          <w:lang w:val="en-US"/>
        </w:rPr>
        <w:lastRenderedPageBreak/>
        <w:t xml:space="preserve">Task 3: </w:t>
      </w:r>
    </w:p>
    <w:p w:rsidR="001827DB" w:rsidRPr="00F07304" w:rsidRDefault="001827DB">
      <w:pPr>
        <w:rPr>
          <w:rFonts w:ascii="Times New Roman" w:hAnsi="Times New Roman" w:cs="Times New Roman"/>
          <w:sz w:val="24"/>
          <w:szCs w:val="24"/>
          <w:shd w:val="clear" w:color="auto" w:fill="FFFFFF"/>
          <w:lang w:val="en"/>
        </w:rPr>
      </w:pPr>
      <w:r w:rsidRPr="00F07304">
        <w:rPr>
          <w:rFonts w:ascii="Times New Roman" w:hAnsi="Times New Roman" w:cs="Times New Roman"/>
          <w:noProof/>
          <w:sz w:val="24"/>
          <w:szCs w:val="24"/>
        </w:rPr>
        <w:drawing>
          <wp:anchor distT="0" distB="0" distL="114300" distR="114300" simplePos="0" relativeHeight="251658240" behindDoc="1" locked="0" layoutInCell="1" allowOverlap="1" wp14:anchorId="2AB24A32" wp14:editId="14D52E18">
            <wp:simplePos x="0" y="0"/>
            <wp:positionH relativeFrom="column">
              <wp:posOffset>-61595</wp:posOffset>
            </wp:positionH>
            <wp:positionV relativeFrom="paragraph">
              <wp:posOffset>181610</wp:posOffset>
            </wp:positionV>
            <wp:extent cx="2505075" cy="2276475"/>
            <wp:effectExtent l="0" t="0" r="0" b="0"/>
            <wp:wrapThrough wrapText="bothSides">
              <wp:wrapPolygon edited="0">
                <wp:start x="8706" y="542"/>
                <wp:lineTo x="8541" y="2892"/>
                <wp:lineTo x="9034" y="3796"/>
                <wp:lineTo x="10677" y="3796"/>
                <wp:lineTo x="2957" y="4700"/>
                <wp:lineTo x="2957" y="5965"/>
                <wp:lineTo x="10677" y="6688"/>
                <wp:lineTo x="1643" y="7049"/>
                <wp:lineTo x="1643" y="8495"/>
                <wp:lineTo x="10677" y="9580"/>
                <wp:lineTo x="10841" y="12472"/>
                <wp:lineTo x="5256" y="13014"/>
                <wp:lineTo x="5256" y="14099"/>
                <wp:lineTo x="10677" y="15364"/>
                <wp:lineTo x="10841" y="18256"/>
                <wp:lineTo x="12976" y="21148"/>
                <wp:lineTo x="12976" y="21329"/>
                <wp:lineTo x="21354" y="21329"/>
                <wp:lineTo x="21354" y="19521"/>
                <wp:lineTo x="14126" y="18075"/>
                <wp:lineTo x="10513" y="15364"/>
                <wp:lineTo x="10677" y="12472"/>
                <wp:lineTo x="16919" y="12472"/>
                <wp:lineTo x="16919" y="11026"/>
                <wp:lineTo x="10513" y="9580"/>
                <wp:lineTo x="10677" y="6688"/>
                <wp:lineTo x="11334" y="5784"/>
                <wp:lineTo x="11334" y="4519"/>
                <wp:lineTo x="10677" y="3796"/>
                <wp:lineTo x="12484" y="3615"/>
                <wp:lineTo x="12319" y="904"/>
                <wp:lineTo x="9691" y="542"/>
                <wp:lineTo x="8706" y="542"/>
              </wp:wrapPolygon>
            </wp:wrapThrough>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r w:rsidR="00390338" w:rsidRPr="00F07304">
        <w:rPr>
          <w:rFonts w:ascii="Times New Roman" w:hAnsi="Times New Roman" w:cs="Times New Roman"/>
          <w:sz w:val="24"/>
          <w:szCs w:val="24"/>
          <w:shd w:val="clear" w:color="auto" w:fill="FFFFFF"/>
          <w:lang w:val="en"/>
        </w:rPr>
        <w:t>Combine pie chart showing the distribution of primary energy sources with the right connection.</w:t>
      </w:r>
    </w:p>
    <w:p w:rsidR="001827DB" w:rsidRPr="00F07304" w:rsidRDefault="001827DB">
      <w:pPr>
        <w:rPr>
          <w:rFonts w:ascii="Times New Roman" w:hAnsi="Times New Roman" w:cs="Times New Roman"/>
          <w:sz w:val="24"/>
          <w:szCs w:val="24"/>
          <w:shd w:val="clear" w:color="auto" w:fill="FFFFFF"/>
          <w:lang w:val="en"/>
        </w:rPr>
      </w:pPr>
    </w:p>
    <w:p w:rsidR="001827DB" w:rsidRPr="00F07304" w:rsidRDefault="001827DB">
      <w:pPr>
        <w:rPr>
          <w:rFonts w:ascii="Times New Roman" w:hAnsi="Times New Roman" w:cs="Times New Roman"/>
          <w:sz w:val="24"/>
          <w:szCs w:val="24"/>
          <w:shd w:val="clear" w:color="auto" w:fill="FFFFFF"/>
          <w:lang w:val="en"/>
        </w:rPr>
      </w:pPr>
    </w:p>
    <w:p w:rsidR="001827DB" w:rsidRPr="00F07304" w:rsidRDefault="001827DB">
      <w:pPr>
        <w:rPr>
          <w:rFonts w:ascii="Times New Roman" w:hAnsi="Times New Roman" w:cs="Times New Roman"/>
          <w:sz w:val="24"/>
          <w:szCs w:val="24"/>
          <w:shd w:val="clear" w:color="auto" w:fill="FFFFFF"/>
          <w:lang w:val="en"/>
        </w:rPr>
      </w:pPr>
      <w:r w:rsidRPr="00F07304">
        <w:rPr>
          <w:rFonts w:ascii="Times New Roman" w:hAnsi="Times New Roman" w:cs="Times New Roman"/>
          <w:noProof/>
          <w:sz w:val="24"/>
          <w:szCs w:val="24"/>
        </w:rPr>
        <w:drawing>
          <wp:anchor distT="0" distB="0" distL="114300" distR="114300" simplePos="0" relativeHeight="251660288" behindDoc="1" locked="0" layoutInCell="1" allowOverlap="1" wp14:anchorId="5155FE99" wp14:editId="6B15100B">
            <wp:simplePos x="0" y="0"/>
            <wp:positionH relativeFrom="column">
              <wp:posOffset>2576830</wp:posOffset>
            </wp:positionH>
            <wp:positionV relativeFrom="paragraph">
              <wp:posOffset>298450</wp:posOffset>
            </wp:positionV>
            <wp:extent cx="2752725" cy="2409825"/>
            <wp:effectExtent l="0" t="0" r="0" b="0"/>
            <wp:wrapThrough wrapText="bothSides">
              <wp:wrapPolygon edited="0">
                <wp:start x="10314" y="342"/>
                <wp:lineTo x="10165" y="2049"/>
                <wp:lineTo x="10464" y="3415"/>
                <wp:lineTo x="2541" y="6147"/>
                <wp:lineTo x="2541" y="7001"/>
                <wp:lineTo x="8371" y="8879"/>
                <wp:lineTo x="10763" y="8879"/>
                <wp:lineTo x="15546" y="11611"/>
                <wp:lineTo x="5680" y="12636"/>
                <wp:lineTo x="5680" y="13660"/>
                <wp:lineTo x="10763" y="14343"/>
                <wp:lineTo x="10165" y="19124"/>
                <wp:lineTo x="12855" y="19124"/>
                <wp:lineTo x="13005" y="18612"/>
                <wp:lineTo x="12407" y="17929"/>
                <wp:lineTo x="10613" y="17075"/>
                <wp:lineTo x="10763" y="14343"/>
                <wp:lineTo x="12407" y="14343"/>
                <wp:lineTo x="17938" y="12294"/>
                <wp:lineTo x="18237" y="11611"/>
                <wp:lineTo x="10763" y="8879"/>
                <wp:lineTo x="5531" y="6147"/>
                <wp:lineTo x="4933" y="6147"/>
                <wp:lineTo x="12257" y="4781"/>
                <wp:lineTo x="12855" y="4098"/>
                <wp:lineTo x="10763" y="3415"/>
                <wp:lineTo x="13603" y="3415"/>
                <wp:lineTo x="13603" y="683"/>
                <wp:lineTo x="11211" y="342"/>
                <wp:lineTo x="10314" y="342"/>
              </wp:wrapPolygon>
            </wp:wrapThrough>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p>
    <w:p w:rsidR="005168E0" w:rsidRPr="00F07304" w:rsidRDefault="005168E0">
      <w:pPr>
        <w:rPr>
          <w:rFonts w:ascii="Times New Roman" w:hAnsi="Times New Roman" w:cs="Times New Roman"/>
          <w:sz w:val="24"/>
          <w:szCs w:val="24"/>
          <w:lang w:val="en-US"/>
        </w:rPr>
      </w:pPr>
    </w:p>
    <w:p w:rsidR="00E66C0A" w:rsidRPr="00754DFE" w:rsidRDefault="00E66C0A">
      <w:pPr>
        <w:rPr>
          <w:rFonts w:ascii="Times New Roman" w:hAnsi="Times New Roman" w:cs="Times New Roman"/>
          <w:sz w:val="24"/>
          <w:szCs w:val="24"/>
          <w:lang w:val="en-US"/>
        </w:rPr>
      </w:pPr>
    </w:p>
    <w:p w:rsidR="005168E0" w:rsidRPr="00F07304" w:rsidRDefault="005168E0">
      <w:pPr>
        <w:rPr>
          <w:rFonts w:ascii="Times New Roman" w:hAnsi="Times New Roman" w:cs="Times New Roman"/>
          <w:sz w:val="24"/>
          <w:szCs w:val="24"/>
          <w:lang w:val="sv-SE"/>
        </w:rPr>
      </w:pPr>
    </w:p>
    <w:p w:rsidR="001827DB" w:rsidRPr="00F07304" w:rsidRDefault="001827DB">
      <w:pPr>
        <w:rPr>
          <w:rFonts w:ascii="Times New Roman" w:hAnsi="Times New Roman" w:cs="Times New Roman"/>
          <w:sz w:val="24"/>
          <w:szCs w:val="24"/>
          <w:lang w:val="sv-SE"/>
        </w:rPr>
      </w:pPr>
      <w:r w:rsidRPr="00F07304">
        <w:rPr>
          <w:rFonts w:ascii="Times New Roman" w:hAnsi="Times New Roman" w:cs="Times New Roman"/>
          <w:noProof/>
          <w:sz w:val="24"/>
          <w:szCs w:val="24"/>
          <w:shd w:val="clear" w:color="auto" w:fill="FFFFFF"/>
        </w:rPr>
        <mc:AlternateContent>
          <mc:Choice Requires="wps">
            <w:drawing>
              <wp:anchor distT="0" distB="0" distL="114300" distR="114300" simplePos="0" relativeHeight="251663360" behindDoc="0" locked="0" layoutInCell="1" allowOverlap="1" wp14:anchorId="22155562" wp14:editId="27794CEC">
                <wp:simplePos x="0" y="0"/>
                <wp:positionH relativeFrom="column">
                  <wp:posOffset>727710</wp:posOffset>
                </wp:positionH>
                <wp:positionV relativeFrom="paragraph">
                  <wp:posOffset>235585</wp:posOffset>
                </wp:positionV>
                <wp:extent cx="790575" cy="34290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342900"/>
                        </a:xfrm>
                        <a:prstGeom prst="rect">
                          <a:avLst/>
                        </a:prstGeom>
                        <a:solidFill>
                          <a:srgbClr val="FFFFFF"/>
                        </a:solidFill>
                        <a:ln w="9525">
                          <a:solidFill>
                            <a:srgbClr val="000000"/>
                          </a:solidFill>
                          <a:miter lim="800000"/>
                          <a:headEnd/>
                          <a:tailEnd/>
                        </a:ln>
                      </wps:spPr>
                      <wps:txbx>
                        <w:txbxContent>
                          <w:p w:rsidR="001827DB" w:rsidRPr="001827DB" w:rsidRDefault="001827DB">
                            <w:pPr>
                              <w:rPr>
                                <w:lang w:val="en-US"/>
                              </w:rPr>
                            </w:pPr>
                            <w:r>
                              <w:t>WORLD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7.3pt;margin-top:18.55pt;width:62.2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">
                <v:textbox>
                  <w:txbxContent>
                    <w:p w:rsidR="001827DB" w:rsidRPr="001827DB" w:rsidRDefault="001827DB">
                      <w:pPr>
                        <w:rPr>
                          <w:lang w:val="en-US"/>
                        </w:rPr>
                      </w:pPr>
                      <w:r>
                        <w:t>WORLD</w:t>
                      </w:r>
                    </w:p>
                  </w:txbxContent>
                </v:textbox>
              </v:shape>
            </w:pict>
          </mc:Fallback>
        </mc:AlternateContent>
      </w:r>
    </w:p>
    <w:p w:rsidR="001827DB" w:rsidRPr="00F07304" w:rsidRDefault="001827DB">
      <w:pPr>
        <w:rPr>
          <w:rFonts w:ascii="Times New Roman" w:hAnsi="Times New Roman" w:cs="Times New Roman"/>
          <w:sz w:val="24"/>
          <w:szCs w:val="24"/>
          <w:lang w:val="sv-SE"/>
        </w:rPr>
      </w:pPr>
    </w:p>
    <w:p w:rsidR="001827DB" w:rsidRPr="00F07304" w:rsidRDefault="001827DB">
      <w:pPr>
        <w:rPr>
          <w:rFonts w:ascii="Times New Roman" w:hAnsi="Times New Roman" w:cs="Times New Roman"/>
          <w:sz w:val="24"/>
          <w:szCs w:val="24"/>
          <w:lang w:val="sv-SE"/>
        </w:rPr>
      </w:pPr>
      <w:r w:rsidRPr="00F07304">
        <w:rPr>
          <w:rFonts w:ascii="Times New Roman" w:hAnsi="Times New Roman" w:cs="Times New Roman"/>
          <w:noProof/>
          <w:sz w:val="24"/>
          <w:szCs w:val="24"/>
        </w:rPr>
        <w:drawing>
          <wp:anchor distT="0" distB="0" distL="114300" distR="114300" simplePos="0" relativeHeight="251661312" behindDoc="1" locked="0" layoutInCell="1" allowOverlap="1" wp14:anchorId="7388B5AD" wp14:editId="5EAE93AC">
            <wp:simplePos x="0" y="0"/>
            <wp:positionH relativeFrom="column">
              <wp:posOffset>195580</wp:posOffset>
            </wp:positionH>
            <wp:positionV relativeFrom="paragraph">
              <wp:posOffset>138430</wp:posOffset>
            </wp:positionV>
            <wp:extent cx="2247900" cy="2333625"/>
            <wp:effectExtent l="0" t="0" r="0" b="0"/>
            <wp:wrapThrough wrapText="bothSides">
              <wp:wrapPolygon edited="0">
                <wp:start x="11349" y="529"/>
                <wp:lineTo x="10800" y="3703"/>
                <wp:lineTo x="11715" y="6524"/>
                <wp:lineTo x="11715" y="6700"/>
                <wp:lineTo x="17390" y="9345"/>
                <wp:lineTo x="17024" y="9345"/>
                <wp:lineTo x="10800" y="12167"/>
                <wp:lineTo x="7871" y="14988"/>
                <wp:lineTo x="7871" y="15517"/>
                <wp:lineTo x="10251" y="17809"/>
                <wp:lineTo x="10983" y="17809"/>
                <wp:lineTo x="18671" y="19220"/>
                <wp:lineTo x="21417" y="19220"/>
                <wp:lineTo x="21417" y="17985"/>
                <wp:lineTo x="10800" y="17809"/>
                <wp:lineTo x="11898" y="16046"/>
                <wp:lineTo x="11898" y="14988"/>
                <wp:lineTo x="10800" y="14988"/>
                <wp:lineTo x="19037" y="14106"/>
                <wp:lineTo x="19037" y="13401"/>
                <wp:lineTo x="10800" y="12167"/>
                <wp:lineTo x="18671" y="10580"/>
                <wp:lineTo x="19586" y="10051"/>
                <wp:lineTo x="18671" y="9345"/>
                <wp:lineTo x="14095" y="6524"/>
                <wp:lineTo x="15010" y="4761"/>
                <wp:lineTo x="14644" y="882"/>
                <wp:lineTo x="12447" y="529"/>
                <wp:lineTo x="11349" y="529"/>
              </wp:wrapPolygon>
            </wp:wrapThrough>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1827DB" w:rsidRPr="00F07304" w:rsidRDefault="001827DB">
      <w:pPr>
        <w:rPr>
          <w:rFonts w:ascii="Times New Roman" w:hAnsi="Times New Roman" w:cs="Times New Roman"/>
          <w:sz w:val="24"/>
          <w:szCs w:val="24"/>
          <w:lang w:val="sv-SE"/>
        </w:rPr>
      </w:pPr>
    </w:p>
    <w:p w:rsidR="001827DB" w:rsidRPr="00F07304" w:rsidRDefault="001827DB">
      <w:pPr>
        <w:rPr>
          <w:rFonts w:ascii="Times New Roman" w:hAnsi="Times New Roman" w:cs="Times New Roman"/>
          <w:sz w:val="24"/>
          <w:szCs w:val="24"/>
          <w:lang w:val="sv-SE"/>
        </w:rPr>
      </w:pPr>
      <w:r w:rsidRPr="00F07304">
        <w:rPr>
          <w:rFonts w:ascii="Times New Roman" w:hAnsi="Times New Roman" w:cs="Times New Roman"/>
          <w:noProof/>
          <w:sz w:val="24"/>
          <w:szCs w:val="24"/>
          <w:shd w:val="clear" w:color="auto" w:fill="FFFFFF"/>
        </w:rPr>
        <mc:AlternateContent>
          <mc:Choice Requires="wps">
            <w:drawing>
              <wp:anchor distT="0" distB="0" distL="114300" distR="114300" simplePos="0" relativeHeight="251665408" behindDoc="0" locked="0" layoutInCell="1" allowOverlap="1" wp14:anchorId="6A6427FD" wp14:editId="1F5F1471">
                <wp:simplePos x="0" y="0"/>
                <wp:positionH relativeFrom="column">
                  <wp:posOffset>4890135</wp:posOffset>
                </wp:positionH>
                <wp:positionV relativeFrom="paragraph">
                  <wp:posOffset>93345</wp:posOffset>
                </wp:positionV>
                <wp:extent cx="790575" cy="342900"/>
                <wp:effectExtent l="0" t="0" r="28575" b="1905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342900"/>
                        </a:xfrm>
                        <a:prstGeom prst="rect">
                          <a:avLst/>
                        </a:prstGeom>
                        <a:solidFill>
                          <a:srgbClr val="FFFFFF"/>
                        </a:solidFill>
                        <a:ln w="9525">
                          <a:solidFill>
                            <a:srgbClr val="000000"/>
                          </a:solidFill>
                          <a:miter lim="800000"/>
                          <a:headEnd/>
                          <a:tailEnd/>
                        </a:ln>
                      </wps:spPr>
                      <wps:txbx>
                        <w:txbxContent>
                          <w:p w:rsidR="001827DB" w:rsidRPr="001827DB" w:rsidRDefault="001827DB" w:rsidP="001827DB">
                            <w:pPr>
                              <w:rPr>
                                <w:lang w:val="en-US"/>
                              </w:rPr>
                            </w:pPr>
                            <w:r>
                              <w:t>GERMANY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385.05pt;margin-top:7.35pt;width:62.25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">
                <v:textbox>
                  <w:txbxContent>
                    <w:p w:rsidR="001827DB" w:rsidRPr="001827DB" w:rsidRDefault="001827DB" w:rsidP="001827DB">
                      <w:pPr>
                        <w:rPr>
                          <w:lang w:val="en-US"/>
                        </w:rPr>
                      </w:pPr>
                      <w:r>
                        <w:t>GERMANY</w:t>
                      </w:r>
                    </w:p>
                  </w:txbxContent>
                </v:textbox>
              </v:shape>
            </w:pict>
          </mc:Fallback>
        </mc:AlternateContent>
      </w:r>
    </w:p>
    <w:p w:rsidR="001827DB" w:rsidRPr="00F07304" w:rsidRDefault="001827DB">
      <w:pPr>
        <w:rPr>
          <w:rFonts w:ascii="Times New Roman" w:hAnsi="Times New Roman" w:cs="Times New Roman"/>
          <w:sz w:val="24"/>
          <w:szCs w:val="24"/>
          <w:lang w:val="sv-SE"/>
        </w:rPr>
      </w:pPr>
    </w:p>
    <w:p w:rsidR="001827DB" w:rsidRPr="00F07304" w:rsidRDefault="001827DB">
      <w:pPr>
        <w:rPr>
          <w:rFonts w:ascii="Times New Roman" w:hAnsi="Times New Roman" w:cs="Times New Roman"/>
          <w:sz w:val="24"/>
          <w:szCs w:val="24"/>
          <w:lang w:val="sv-SE"/>
        </w:rPr>
      </w:pPr>
    </w:p>
    <w:p w:rsidR="001827DB" w:rsidRPr="00F07304" w:rsidRDefault="001827DB">
      <w:pPr>
        <w:rPr>
          <w:rFonts w:ascii="Times New Roman" w:hAnsi="Times New Roman" w:cs="Times New Roman"/>
          <w:sz w:val="24"/>
          <w:szCs w:val="24"/>
          <w:lang w:val="sv-SE"/>
        </w:rPr>
      </w:pPr>
    </w:p>
    <w:p w:rsidR="001827DB" w:rsidRPr="00F07304" w:rsidRDefault="001827DB">
      <w:pPr>
        <w:rPr>
          <w:rFonts w:ascii="Times New Roman" w:hAnsi="Times New Roman" w:cs="Times New Roman"/>
          <w:sz w:val="24"/>
          <w:szCs w:val="24"/>
          <w:lang w:val="sv-SE"/>
        </w:rPr>
      </w:pPr>
      <w:r w:rsidRPr="00F07304">
        <w:rPr>
          <w:rFonts w:ascii="Times New Roman" w:hAnsi="Times New Roman" w:cs="Times New Roman"/>
          <w:noProof/>
          <w:sz w:val="24"/>
          <w:szCs w:val="24"/>
        </w:rPr>
        <w:drawing>
          <wp:anchor distT="0" distB="0" distL="114300" distR="114300" simplePos="0" relativeHeight="251659264" behindDoc="1" locked="0" layoutInCell="1" allowOverlap="1" wp14:anchorId="1D9FEC60" wp14:editId="1B3BD0A1">
            <wp:simplePos x="0" y="0"/>
            <wp:positionH relativeFrom="column">
              <wp:posOffset>2719705</wp:posOffset>
            </wp:positionH>
            <wp:positionV relativeFrom="paragraph">
              <wp:posOffset>266700</wp:posOffset>
            </wp:positionV>
            <wp:extent cx="2962275" cy="2400300"/>
            <wp:effectExtent l="0" t="0" r="0" b="0"/>
            <wp:wrapThrough wrapText="bothSides">
              <wp:wrapPolygon edited="0">
                <wp:start x="9585" y="1200"/>
                <wp:lineTo x="3750" y="4286"/>
                <wp:lineTo x="3750" y="5143"/>
                <wp:lineTo x="8612" y="7029"/>
                <wp:lineTo x="3195" y="7029"/>
                <wp:lineTo x="3195" y="8400"/>
                <wp:lineTo x="10696" y="9771"/>
                <wp:lineTo x="10696" y="15257"/>
                <wp:lineTo x="8890" y="15429"/>
                <wp:lineTo x="8334" y="15600"/>
                <wp:lineTo x="8334" y="16629"/>
                <wp:lineTo x="10418" y="16629"/>
                <wp:lineTo x="10696" y="12514"/>
                <wp:lineTo x="21253" y="12514"/>
                <wp:lineTo x="21253" y="11657"/>
                <wp:lineTo x="10557" y="9771"/>
                <wp:lineTo x="10696" y="7029"/>
                <wp:lineTo x="13613" y="6514"/>
                <wp:lineTo x="18614" y="4629"/>
                <wp:lineTo x="18614" y="3771"/>
                <wp:lineTo x="13196" y="1714"/>
                <wp:lineTo x="10418" y="1200"/>
                <wp:lineTo x="9585" y="1200"/>
              </wp:wrapPolygon>
            </wp:wrapThrough>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1827DB" w:rsidRPr="00F07304" w:rsidRDefault="001827DB">
      <w:pPr>
        <w:rPr>
          <w:rFonts w:ascii="Times New Roman" w:hAnsi="Times New Roman" w:cs="Times New Roman"/>
          <w:sz w:val="24"/>
          <w:szCs w:val="24"/>
          <w:lang w:val="sv-SE"/>
        </w:rPr>
      </w:pPr>
      <w:r w:rsidRPr="00F07304">
        <w:rPr>
          <w:rFonts w:ascii="Times New Roman" w:hAnsi="Times New Roman" w:cs="Times New Roman"/>
          <w:noProof/>
          <w:sz w:val="24"/>
          <w:szCs w:val="24"/>
          <w:shd w:val="clear" w:color="auto" w:fill="FFFFFF"/>
        </w:rPr>
        <mc:AlternateContent>
          <mc:Choice Requires="wps">
            <w:drawing>
              <wp:anchor distT="0" distB="0" distL="114300" distR="114300" simplePos="0" relativeHeight="251667456" behindDoc="0" locked="0" layoutInCell="1" allowOverlap="1" wp14:anchorId="60BF7B57" wp14:editId="2CEBA40E">
                <wp:simplePos x="0" y="0"/>
                <wp:positionH relativeFrom="column">
                  <wp:posOffset>1089660</wp:posOffset>
                </wp:positionH>
                <wp:positionV relativeFrom="paragraph">
                  <wp:posOffset>260350</wp:posOffset>
                </wp:positionV>
                <wp:extent cx="790575" cy="342900"/>
                <wp:effectExtent l="0" t="0" r="28575" b="1905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342900"/>
                        </a:xfrm>
                        <a:prstGeom prst="rect">
                          <a:avLst/>
                        </a:prstGeom>
                        <a:solidFill>
                          <a:srgbClr val="FFFFFF"/>
                        </a:solidFill>
                        <a:ln w="9525">
                          <a:solidFill>
                            <a:srgbClr val="000000"/>
                          </a:solidFill>
                          <a:miter lim="800000"/>
                          <a:headEnd/>
                          <a:tailEnd/>
                        </a:ln>
                      </wps:spPr>
                      <wps:txbx>
                        <w:txbxContent>
                          <w:p w:rsidR="001827DB" w:rsidRPr="001827DB" w:rsidRDefault="001827DB" w:rsidP="001827DB">
                            <w:pPr>
                              <w:rPr>
                                <w:lang w:val="en-US"/>
                              </w:rPr>
                            </w:pPr>
                            <w:r>
                              <w:t>NORWAY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85.8pt;margin-top:20.5pt;width:62.25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">
                <v:textbox>
                  <w:txbxContent>
                    <w:p w:rsidR="001827DB" w:rsidRPr="001827DB" w:rsidRDefault="001827DB" w:rsidP="001827DB">
                      <w:pPr>
                        <w:rPr>
                          <w:lang w:val="en-US"/>
                        </w:rPr>
                      </w:pPr>
                      <w:r>
                        <w:t>NORWAY</w:t>
                      </w:r>
                    </w:p>
                  </w:txbxContent>
                </v:textbox>
              </v:shape>
            </w:pict>
          </mc:Fallback>
        </mc:AlternateContent>
      </w:r>
    </w:p>
    <w:p w:rsidR="001827DB" w:rsidRPr="00F07304" w:rsidRDefault="001827DB">
      <w:pPr>
        <w:rPr>
          <w:rFonts w:ascii="Times New Roman" w:hAnsi="Times New Roman" w:cs="Times New Roman"/>
          <w:sz w:val="24"/>
          <w:szCs w:val="24"/>
          <w:lang w:val="sv-SE"/>
        </w:rPr>
      </w:pPr>
    </w:p>
    <w:p w:rsidR="001827DB" w:rsidRPr="00F07304" w:rsidRDefault="001827DB">
      <w:pPr>
        <w:rPr>
          <w:rFonts w:ascii="Times New Roman" w:hAnsi="Times New Roman" w:cs="Times New Roman"/>
          <w:sz w:val="24"/>
          <w:szCs w:val="24"/>
          <w:lang w:val="sv-SE"/>
        </w:rPr>
      </w:pPr>
    </w:p>
    <w:p w:rsidR="001827DB" w:rsidRPr="00F07304" w:rsidRDefault="001827DB">
      <w:pPr>
        <w:rPr>
          <w:rFonts w:ascii="Times New Roman" w:hAnsi="Times New Roman" w:cs="Times New Roman"/>
          <w:sz w:val="24"/>
          <w:szCs w:val="24"/>
          <w:lang w:val="sv-SE"/>
        </w:rPr>
      </w:pPr>
      <w:r w:rsidRPr="00F07304">
        <w:rPr>
          <w:rFonts w:ascii="Times New Roman" w:hAnsi="Times New Roman" w:cs="Times New Roman"/>
          <w:noProof/>
          <w:sz w:val="24"/>
          <w:szCs w:val="24"/>
          <w:shd w:val="clear" w:color="auto" w:fill="FFFFFF"/>
        </w:rPr>
        <mc:AlternateContent>
          <mc:Choice Requires="wps">
            <w:drawing>
              <wp:anchor distT="0" distB="0" distL="114300" distR="114300" simplePos="0" relativeHeight="251669504" behindDoc="0" locked="0" layoutInCell="1" allowOverlap="1" wp14:anchorId="670172B1" wp14:editId="3D99E6B0">
                <wp:simplePos x="0" y="0"/>
                <wp:positionH relativeFrom="column">
                  <wp:posOffset>3861435</wp:posOffset>
                </wp:positionH>
                <wp:positionV relativeFrom="paragraph">
                  <wp:posOffset>1294130</wp:posOffset>
                </wp:positionV>
                <wp:extent cx="790575" cy="342900"/>
                <wp:effectExtent l="0" t="0" r="28575" b="190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342900"/>
                        </a:xfrm>
                        <a:prstGeom prst="rect">
                          <a:avLst/>
                        </a:prstGeom>
                        <a:solidFill>
                          <a:srgbClr val="FFFFFF"/>
                        </a:solidFill>
                        <a:ln w="9525">
                          <a:solidFill>
                            <a:srgbClr val="000000"/>
                          </a:solidFill>
                          <a:miter lim="800000"/>
                          <a:headEnd/>
                          <a:tailEnd/>
                        </a:ln>
                      </wps:spPr>
                      <wps:txbx>
                        <w:txbxContent>
                          <w:p w:rsidR="001827DB" w:rsidRPr="001827DB" w:rsidRDefault="001827DB" w:rsidP="001827DB">
                            <w:pPr>
                              <w:rPr>
                                <w:lang w:val="en-US"/>
                              </w:rPr>
                            </w:pPr>
                            <w:r>
                              <w:t>CHINA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304.05pt;margin-top:101.9pt;width:62.25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">
                <v:textbox>
                  <w:txbxContent>
                    <w:p w:rsidR="001827DB" w:rsidRPr="001827DB" w:rsidRDefault="001827DB" w:rsidP="001827DB">
                      <w:pPr>
                        <w:rPr>
                          <w:lang w:val="en-US"/>
                        </w:rPr>
                      </w:pPr>
                      <w:r>
                        <w:t>CHINA</w:t>
                      </w:r>
                    </w:p>
                  </w:txbxContent>
                </v:textbox>
              </v:shape>
            </w:pict>
          </mc:Fallback>
        </mc:AlternateContent>
      </w:r>
      <w:r w:rsidRPr="00F07304">
        <w:rPr>
          <w:rFonts w:ascii="Times New Roman" w:hAnsi="Times New Roman" w:cs="Times New Roman"/>
          <w:sz w:val="24"/>
          <w:szCs w:val="24"/>
          <w:lang w:val="sv-SE"/>
        </w:rPr>
        <w:br w:type="page"/>
      </w:r>
    </w:p>
    <w:p w:rsidR="001827DB" w:rsidRPr="00F07304" w:rsidRDefault="00FB5376">
      <w:pPr>
        <w:rPr>
          <w:rFonts w:ascii="Times New Roman" w:hAnsi="Times New Roman" w:cs="Times New Roman"/>
          <w:sz w:val="24"/>
          <w:szCs w:val="24"/>
          <w:lang w:val="en"/>
        </w:rPr>
      </w:pPr>
      <w:r w:rsidRPr="00F07304">
        <w:rPr>
          <w:rFonts w:ascii="Times New Roman" w:hAnsi="Times New Roman" w:cs="Times New Roman"/>
          <w:sz w:val="24"/>
          <w:szCs w:val="24"/>
          <w:lang w:val="sv-SE"/>
        </w:rPr>
        <w:lastRenderedPageBreak/>
        <w:t>Task 4</w:t>
      </w:r>
    </w:p>
    <w:p w:rsidR="00FB5376" w:rsidRPr="00F07304" w:rsidRDefault="00FB5376" w:rsidP="00FB5376">
      <w:pPr>
        <w:pStyle w:val="NormalWeb"/>
        <w:shd w:val="clear" w:color="auto" w:fill="FFFFFF"/>
        <w:rPr>
          <w:shd w:val="clear" w:color="auto" w:fill="FFFFFF"/>
          <w:lang w:val="en"/>
        </w:rPr>
      </w:pPr>
      <w:r w:rsidRPr="00F07304">
        <w:rPr>
          <w:shd w:val="clear" w:color="auto" w:fill="FFFFFF"/>
          <w:lang w:val="en"/>
        </w:rPr>
        <w:t>Combine the distribution of energy between different religions in the figures above with the year they pertain to in the table below</w:t>
      </w:r>
    </w:p>
    <w:p w:rsidR="005168E0" w:rsidRPr="00F07304" w:rsidRDefault="00FB5376">
      <w:pPr>
        <w:rPr>
          <w:rFonts w:ascii="Times New Roman" w:hAnsi="Times New Roman" w:cs="Times New Roman"/>
          <w:sz w:val="24"/>
          <w:szCs w:val="24"/>
        </w:rPr>
      </w:pPr>
      <w:r w:rsidRPr="00F07304">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5433C77A" wp14:editId="61786F7B">
                <wp:simplePos x="0" y="0"/>
                <wp:positionH relativeFrom="column">
                  <wp:posOffset>3748405</wp:posOffset>
                </wp:positionH>
                <wp:positionV relativeFrom="paragraph">
                  <wp:posOffset>631190</wp:posOffset>
                </wp:positionV>
                <wp:extent cx="533400" cy="323850"/>
                <wp:effectExtent l="0" t="0" r="19050" b="1905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23850"/>
                        </a:xfrm>
                        <a:prstGeom prst="rect">
                          <a:avLst/>
                        </a:prstGeom>
                        <a:solidFill>
                          <a:srgbClr val="FFFFFF"/>
                        </a:solidFill>
                        <a:ln w="9525">
                          <a:solidFill>
                            <a:srgbClr val="000000"/>
                          </a:solidFill>
                          <a:miter lim="800000"/>
                          <a:headEnd/>
                          <a:tailEnd/>
                        </a:ln>
                      </wps:spPr>
                      <wps:txbx>
                        <w:txbxContent>
                          <w:p w:rsidR="00FB5376" w:rsidRPr="00FB5376" w:rsidRDefault="00FB5376">
                            <w:pPr>
                              <w:rPr>
                                <w:lang w:val="en-US"/>
                              </w:rPr>
                            </w:pPr>
                            <w:r>
                              <w:t>1965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295.15pt;margin-top:49.7pt;width:42pt;height:2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">
                <v:textbox>
                  <w:txbxContent>
                    <w:p w:rsidR="00FB5376" w:rsidRPr="00FB5376" w:rsidRDefault="00FB5376">
                      <w:pPr>
                        <w:rPr>
                          <w:lang w:val="en-US"/>
                        </w:rPr>
                      </w:pPr>
                      <w:r>
                        <w:t>1965</w:t>
                      </w:r>
                    </w:p>
                  </w:txbxContent>
                </v:textbox>
              </v:shape>
            </w:pict>
          </mc:Fallback>
        </mc:AlternateContent>
      </w:r>
      <w:r w:rsidR="005168E0" w:rsidRPr="00F07304">
        <w:rPr>
          <w:rFonts w:ascii="Times New Roman" w:hAnsi="Times New Roman" w:cs="Times New Roman"/>
          <w:noProof/>
          <w:sz w:val="24"/>
          <w:szCs w:val="24"/>
        </w:rPr>
        <w:drawing>
          <wp:inline distT="0" distB="0" distL="0" distR="0" wp14:anchorId="6459AB8E" wp14:editId="5F1759AD">
            <wp:extent cx="2743200" cy="1549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168E0" w:rsidRPr="00F07304" w:rsidRDefault="00FB5376">
      <w:pPr>
        <w:rPr>
          <w:rFonts w:ascii="Times New Roman" w:hAnsi="Times New Roman" w:cs="Times New Roman"/>
          <w:sz w:val="24"/>
          <w:szCs w:val="24"/>
        </w:rPr>
      </w:pPr>
      <w:r w:rsidRPr="00F07304">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1DD81BB0" wp14:editId="06AB009D">
                <wp:simplePos x="0" y="0"/>
                <wp:positionH relativeFrom="column">
                  <wp:posOffset>3767455</wp:posOffset>
                </wp:positionH>
                <wp:positionV relativeFrom="paragraph">
                  <wp:posOffset>633095</wp:posOffset>
                </wp:positionV>
                <wp:extent cx="533400" cy="323850"/>
                <wp:effectExtent l="0" t="0" r="19050" b="1905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23850"/>
                        </a:xfrm>
                        <a:prstGeom prst="rect">
                          <a:avLst/>
                        </a:prstGeom>
                        <a:solidFill>
                          <a:srgbClr val="FFFFFF"/>
                        </a:solidFill>
                        <a:ln w="9525">
                          <a:solidFill>
                            <a:srgbClr val="000000"/>
                          </a:solidFill>
                          <a:miter lim="800000"/>
                          <a:headEnd/>
                          <a:tailEnd/>
                        </a:ln>
                      </wps:spPr>
                      <wps:txbx>
                        <w:txbxContent>
                          <w:p w:rsidR="00FB5376" w:rsidRPr="00FB5376" w:rsidRDefault="00FB5376" w:rsidP="00FB5376">
                            <w:pPr>
                              <w:rPr>
                                <w:lang w:val="en-US"/>
                              </w:rPr>
                            </w:pPr>
                            <w:r>
                              <w:t>1985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296.65pt;margin-top:49.85pt;width:42pt;height:2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">
                <v:textbox>
                  <w:txbxContent>
                    <w:p w:rsidR="00FB5376" w:rsidRPr="00FB5376" w:rsidRDefault="00FB5376" w:rsidP="00FB5376">
                      <w:pPr>
                        <w:rPr>
                          <w:lang w:val="en-US"/>
                        </w:rPr>
                      </w:pPr>
                      <w:r>
                        <w:t>1985</w:t>
                      </w:r>
                    </w:p>
                  </w:txbxContent>
                </v:textbox>
              </v:shape>
            </w:pict>
          </mc:Fallback>
        </mc:AlternateContent>
      </w:r>
      <w:r w:rsidR="005168E0" w:rsidRPr="00F07304">
        <w:rPr>
          <w:rFonts w:ascii="Times New Roman" w:hAnsi="Times New Roman" w:cs="Times New Roman"/>
          <w:noProof/>
          <w:sz w:val="24"/>
          <w:szCs w:val="24"/>
        </w:rPr>
        <w:drawing>
          <wp:inline distT="0" distB="0" distL="0" distR="0" wp14:anchorId="69433A0F" wp14:editId="53174609">
            <wp:extent cx="2908300" cy="1689100"/>
            <wp:effectExtent l="0" t="0" r="6350" b="63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B5376" w:rsidRPr="00F07304" w:rsidRDefault="00FB5376">
      <w:pPr>
        <w:rPr>
          <w:rFonts w:ascii="Times New Roman" w:hAnsi="Times New Roman" w:cs="Times New Roman"/>
          <w:sz w:val="24"/>
          <w:szCs w:val="24"/>
        </w:rPr>
      </w:pPr>
      <w:r w:rsidRPr="00F07304">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3EE6B963" wp14:editId="3462D6F1">
                <wp:simplePos x="0" y="0"/>
                <wp:positionH relativeFrom="column">
                  <wp:posOffset>3767455</wp:posOffset>
                </wp:positionH>
                <wp:positionV relativeFrom="paragraph">
                  <wp:posOffset>756285</wp:posOffset>
                </wp:positionV>
                <wp:extent cx="533400" cy="323850"/>
                <wp:effectExtent l="0" t="0" r="19050" b="1905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323850"/>
                        </a:xfrm>
                        <a:prstGeom prst="rect">
                          <a:avLst/>
                        </a:prstGeom>
                        <a:solidFill>
                          <a:srgbClr val="FFFFFF"/>
                        </a:solidFill>
                        <a:ln w="9525">
                          <a:solidFill>
                            <a:srgbClr val="000000"/>
                          </a:solidFill>
                          <a:miter lim="800000"/>
                          <a:headEnd/>
                          <a:tailEnd/>
                        </a:ln>
                      </wps:spPr>
                      <wps:txbx>
                        <w:txbxContent>
                          <w:p w:rsidR="00FB5376" w:rsidRPr="00FB5376" w:rsidRDefault="00FB5376" w:rsidP="00FB5376">
                            <w:pPr>
                              <w:rPr>
                                <w:lang w:val="en-US"/>
                              </w:rPr>
                            </w:pPr>
                            <w:r>
                              <w:t>2011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296.65pt;margin-top:59.55pt;width:42pt;height:2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">
                <v:textbox>
                  <w:txbxContent>
                    <w:p w:rsidR="00FB5376" w:rsidRPr="00FB5376" w:rsidRDefault="00FB5376" w:rsidP="00FB5376">
                      <w:pPr>
                        <w:rPr>
                          <w:lang w:val="en-US"/>
                        </w:rPr>
                      </w:pPr>
                      <w:r>
                        <w:t>2011</w:t>
                      </w:r>
                    </w:p>
                  </w:txbxContent>
                </v:textbox>
              </v:shape>
            </w:pict>
          </mc:Fallback>
        </mc:AlternateContent>
      </w:r>
      <w:r w:rsidR="005168E0" w:rsidRPr="00F07304">
        <w:rPr>
          <w:rFonts w:ascii="Times New Roman" w:hAnsi="Times New Roman" w:cs="Times New Roman"/>
          <w:noProof/>
          <w:sz w:val="24"/>
          <w:szCs w:val="24"/>
        </w:rPr>
        <w:drawing>
          <wp:inline distT="0" distB="0" distL="0" distR="0" wp14:anchorId="4EDCBC6F" wp14:editId="0535C2D9">
            <wp:extent cx="2844800" cy="1765300"/>
            <wp:effectExtent l="0" t="0" r="0" b="63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F07304">
        <w:rPr>
          <w:rFonts w:ascii="Times New Roman" w:hAnsi="Times New Roman" w:cs="Times New Roman"/>
          <w:sz w:val="24"/>
          <w:szCs w:val="24"/>
        </w:rPr>
        <w:br/>
      </w:r>
      <w:r w:rsidRPr="00F07304">
        <w:rPr>
          <w:rFonts w:ascii="Times New Roman" w:hAnsi="Times New Roman" w:cs="Times New Roman"/>
          <w:sz w:val="24"/>
          <w:szCs w:val="24"/>
        </w:rPr>
        <w:br/>
      </w:r>
    </w:p>
    <w:p w:rsidR="00FB5376" w:rsidRPr="00F07304" w:rsidRDefault="00FB5376">
      <w:pPr>
        <w:rPr>
          <w:rFonts w:ascii="Times New Roman" w:hAnsi="Times New Roman" w:cs="Times New Roman"/>
          <w:sz w:val="24"/>
          <w:szCs w:val="24"/>
        </w:rPr>
      </w:pPr>
      <w:r w:rsidRPr="00F07304">
        <w:rPr>
          <w:rFonts w:ascii="Times New Roman" w:hAnsi="Times New Roman" w:cs="Times New Roman"/>
          <w:sz w:val="24"/>
          <w:szCs w:val="24"/>
        </w:rPr>
        <w:br w:type="page"/>
      </w:r>
    </w:p>
    <w:p w:rsidR="00FB5376" w:rsidRPr="00F07304" w:rsidRDefault="00FB5376">
      <w:pPr>
        <w:rPr>
          <w:rFonts w:ascii="Times New Roman" w:hAnsi="Times New Roman" w:cs="Times New Roman"/>
          <w:sz w:val="24"/>
          <w:szCs w:val="24"/>
          <w:lang w:val="en-US"/>
        </w:rPr>
      </w:pPr>
      <w:r w:rsidRPr="00F07304">
        <w:rPr>
          <w:rFonts w:ascii="Times New Roman" w:hAnsi="Times New Roman" w:cs="Times New Roman"/>
          <w:sz w:val="24"/>
          <w:szCs w:val="24"/>
          <w:lang w:val="en-US"/>
        </w:rPr>
        <w:lastRenderedPageBreak/>
        <w:t>Task 5</w:t>
      </w:r>
    </w:p>
    <w:p w:rsidR="00D373F9" w:rsidRPr="00F07304" w:rsidRDefault="00FB5376" w:rsidP="00FB5376">
      <w:pPr>
        <w:pStyle w:val="NormalWeb"/>
        <w:shd w:val="clear" w:color="auto" w:fill="FFFFFF"/>
        <w:rPr>
          <w:shd w:val="clear" w:color="auto" w:fill="FFFFFF"/>
          <w:lang w:val="en"/>
        </w:rPr>
      </w:pPr>
      <w:r w:rsidRPr="00F07304">
        <w:rPr>
          <w:shd w:val="clear" w:color="auto" w:fill="FFFFFF"/>
          <w:lang w:val="en"/>
        </w:rPr>
        <w:t>The graphs show the production of hydropower, wind, solar and geo-thermal over time in different regions.</w:t>
      </w:r>
      <w:r w:rsidRPr="00F07304">
        <w:rPr>
          <w:shd w:val="clear" w:color="auto" w:fill="FFFFFF"/>
          <w:lang w:val="en"/>
        </w:rPr>
        <w:br/>
        <w:t>Combine graph with correct renewable energy source in the table</w:t>
      </w:r>
      <w:r w:rsidR="00D356C3" w:rsidRPr="00F07304">
        <w:rPr>
          <w:lang w:val="en-US"/>
        </w:rPr>
        <w:t xml:space="preserve">. </w:t>
      </w:r>
    </w:p>
    <w:p w:rsidR="000B54A5" w:rsidRPr="00F07304" w:rsidRDefault="000B54A5">
      <w:pPr>
        <w:rPr>
          <w:rFonts w:ascii="Times New Roman" w:hAnsi="Times New Roman" w:cs="Times New Roman"/>
          <w:sz w:val="24"/>
          <w:szCs w:val="24"/>
          <w:lang w:val="en-US"/>
        </w:rPr>
      </w:pPr>
      <w:r w:rsidRPr="00F07304">
        <w:rPr>
          <w:rFonts w:ascii="Times New Roman" w:hAnsi="Times New Roman" w:cs="Times New Roman"/>
          <w:noProof/>
          <w:sz w:val="24"/>
          <w:szCs w:val="24"/>
        </w:rPr>
        <w:drawing>
          <wp:anchor distT="0" distB="0" distL="114300" distR="114300" simplePos="0" relativeHeight="251676672" behindDoc="1" locked="0" layoutInCell="1" allowOverlap="1" wp14:anchorId="7A80AE1C" wp14:editId="35A4599D">
            <wp:simplePos x="0" y="0"/>
            <wp:positionH relativeFrom="column">
              <wp:posOffset>-4445</wp:posOffset>
            </wp:positionH>
            <wp:positionV relativeFrom="paragraph">
              <wp:posOffset>-1270</wp:posOffset>
            </wp:positionV>
            <wp:extent cx="2755900" cy="1574800"/>
            <wp:effectExtent l="0" t="0" r="6350" b="6350"/>
            <wp:wrapThrough wrapText="bothSides">
              <wp:wrapPolygon edited="0">
                <wp:start x="18514" y="0"/>
                <wp:lineTo x="747" y="523"/>
                <wp:lineTo x="747" y="12803"/>
                <wp:lineTo x="10750" y="13065"/>
                <wp:lineTo x="18514" y="17245"/>
                <wp:lineTo x="149" y="17768"/>
                <wp:lineTo x="0" y="20642"/>
                <wp:lineTo x="6719" y="21426"/>
                <wp:lineTo x="21500" y="21426"/>
                <wp:lineTo x="21500" y="19597"/>
                <wp:lineTo x="19410" y="17245"/>
                <wp:lineTo x="20306" y="13326"/>
                <wp:lineTo x="19559" y="13065"/>
                <wp:lineTo x="14483" y="13065"/>
                <wp:lineTo x="21500" y="10452"/>
                <wp:lineTo x="21500" y="7577"/>
                <wp:lineTo x="20306" y="7055"/>
                <wp:lineTo x="10750" y="4703"/>
                <wp:lineTo x="18813" y="4703"/>
                <wp:lineTo x="21053" y="3919"/>
                <wp:lineTo x="20754" y="0"/>
                <wp:lineTo x="18514" y="0"/>
              </wp:wrapPolygon>
            </wp:wrapThrough>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p w:rsidR="00FB5376" w:rsidRPr="00F07304" w:rsidRDefault="00FB5376" w:rsidP="00D356C3">
      <w:pPr>
        <w:rPr>
          <w:rFonts w:ascii="Times New Roman" w:hAnsi="Times New Roman" w:cs="Times New Roman"/>
          <w:b/>
          <w:sz w:val="24"/>
          <w:szCs w:val="24"/>
          <w:lang w:val="en-US"/>
        </w:rPr>
      </w:pPr>
      <w:r w:rsidRPr="00F07304">
        <w:rPr>
          <w:rFonts w:ascii="Times New Roman" w:hAnsi="Times New Roman" w:cs="Times New Roman"/>
          <w:b/>
          <w:noProof/>
          <w:sz w:val="24"/>
          <w:szCs w:val="24"/>
        </w:rPr>
        <mc:AlternateContent>
          <mc:Choice Requires="wps">
            <w:drawing>
              <wp:anchor distT="0" distB="0" distL="114300" distR="114300" simplePos="0" relativeHeight="251681792" behindDoc="0" locked="0" layoutInCell="1" allowOverlap="1" wp14:anchorId="7D0EB605" wp14:editId="3869E3CA">
                <wp:simplePos x="0" y="0"/>
                <wp:positionH relativeFrom="column">
                  <wp:posOffset>881966</wp:posOffset>
                </wp:positionH>
                <wp:positionV relativeFrom="paragraph">
                  <wp:posOffset>166255</wp:posOffset>
                </wp:positionV>
                <wp:extent cx="724395" cy="356260"/>
                <wp:effectExtent l="0" t="0" r="19050" b="2476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4395" cy="356260"/>
                        </a:xfrm>
                        <a:prstGeom prst="rect">
                          <a:avLst/>
                        </a:prstGeom>
                        <a:solidFill>
                          <a:srgbClr val="FFFFFF"/>
                        </a:solidFill>
                        <a:ln w="9525">
                          <a:solidFill>
                            <a:srgbClr val="000000"/>
                          </a:solidFill>
                          <a:miter lim="800000"/>
                          <a:headEnd/>
                          <a:tailEnd/>
                        </a:ln>
                      </wps:spPr>
                      <wps:txbx>
                        <w:txbxContent>
                          <w:p w:rsidR="00FB5376" w:rsidRPr="00387BCD" w:rsidRDefault="00FB5376" w:rsidP="00FB5376">
                            <w:pPr>
                              <w:rPr>
                                <w:rFonts w:ascii="Times New Roman" w:hAnsi="Times New Roman" w:cs="Times New Roman"/>
                                <w:sz w:val="24"/>
                                <w:szCs w:val="24"/>
                              </w:rPr>
                            </w:pPr>
                            <w:r>
                              <w:rPr>
                                <w:rFonts w:ascii="Times New Roman" w:hAnsi="Times New Roman" w:cs="Times New Roman"/>
                                <w:b/>
                                <w:sz w:val="24"/>
                                <w:szCs w:val="24"/>
                              </w:rPr>
                              <w:t>Water</w:t>
                            </w:r>
                          </w:p>
                          <w:p w:rsidR="00FB5376" w:rsidRPr="00FB5376" w:rsidRDefault="00FB5376">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69.45pt;margin-top:13.1pt;width:57.05pt;height:28.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">
                <v:textbox>
                  <w:txbxContent>
                    <w:p w:rsidR="00FB5376" w:rsidRPr="00387BCD" w:rsidRDefault="00FB5376" w:rsidP="00FB5376">
                      <w:pPr>
                        <w:rPr>
                          <w:rFonts w:ascii="Times New Roman" w:hAnsi="Times New Roman" w:cs="Times New Roman"/>
                          <w:sz w:val="24"/>
                          <w:szCs w:val="24"/>
                        </w:rPr>
                      </w:pPr>
                      <w:r>
                        <w:rPr>
                          <w:rFonts w:ascii="Times New Roman" w:hAnsi="Times New Roman" w:cs="Times New Roman"/>
                          <w:b/>
                          <w:sz w:val="24"/>
                          <w:szCs w:val="24"/>
                        </w:rPr>
                        <w:t>Water</w:t>
                      </w:r>
                    </w:p>
                    <w:p w:rsidR="00FB5376" w:rsidRPr="00FB5376" w:rsidRDefault="00FB5376">
                      <w:pPr>
                        <w:rPr>
                          <w:lang w:val="en-US"/>
                        </w:rPr>
                      </w:pPr>
                    </w:p>
                  </w:txbxContent>
                </v:textbox>
              </v:shape>
            </w:pict>
          </mc:Fallback>
        </mc:AlternateContent>
      </w:r>
    </w:p>
    <w:p w:rsidR="00FB5376" w:rsidRPr="00F07304" w:rsidRDefault="00FB5376" w:rsidP="00D356C3">
      <w:pPr>
        <w:rPr>
          <w:rFonts w:ascii="Times New Roman" w:hAnsi="Times New Roman" w:cs="Times New Roman"/>
          <w:b/>
          <w:sz w:val="24"/>
          <w:szCs w:val="24"/>
          <w:lang w:val="en-US"/>
        </w:rPr>
      </w:pPr>
    </w:p>
    <w:p w:rsidR="00FB5376" w:rsidRPr="00F07304" w:rsidRDefault="00FB5376" w:rsidP="00D356C3">
      <w:pPr>
        <w:rPr>
          <w:rFonts w:ascii="Times New Roman" w:hAnsi="Times New Roman" w:cs="Times New Roman"/>
          <w:b/>
          <w:sz w:val="24"/>
          <w:szCs w:val="24"/>
          <w:lang w:val="en-US"/>
        </w:rPr>
      </w:pPr>
    </w:p>
    <w:p w:rsidR="00FB5376" w:rsidRPr="00F07304" w:rsidRDefault="00FB5376" w:rsidP="00D356C3">
      <w:pPr>
        <w:rPr>
          <w:rFonts w:ascii="Times New Roman" w:hAnsi="Times New Roman" w:cs="Times New Roman"/>
          <w:b/>
          <w:sz w:val="24"/>
          <w:szCs w:val="24"/>
          <w:lang w:val="en-US"/>
        </w:rPr>
      </w:pPr>
    </w:p>
    <w:p w:rsidR="00FB5376" w:rsidRPr="00F07304" w:rsidRDefault="00FB5376" w:rsidP="00D356C3">
      <w:pPr>
        <w:rPr>
          <w:rFonts w:ascii="Times New Roman" w:hAnsi="Times New Roman" w:cs="Times New Roman"/>
          <w:b/>
          <w:sz w:val="24"/>
          <w:szCs w:val="24"/>
          <w:lang w:val="en-US"/>
        </w:rPr>
      </w:pPr>
      <w:r w:rsidRPr="00F07304">
        <w:rPr>
          <w:rFonts w:ascii="Times New Roman" w:hAnsi="Times New Roman" w:cs="Times New Roman"/>
          <w:noProof/>
          <w:sz w:val="24"/>
          <w:szCs w:val="24"/>
        </w:rPr>
        <w:drawing>
          <wp:anchor distT="0" distB="0" distL="114300" distR="114300" simplePos="0" relativeHeight="251677696" behindDoc="1" locked="0" layoutInCell="1" allowOverlap="1" wp14:anchorId="51548D88" wp14:editId="33C66962">
            <wp:simplePos x="0" y="0"/>
            <wp:positionH relativeFrom="column">
              <wp:posOffset>-92075</wp:posOffset>
            </wp:positionH>
            <wp:positionV relativeFrom="paragraph">
              <wp:posOffset>97155</wp:posOffset>
            </wp:positionV>
            <wp:extent cx="2705100" cy="1574800"/>
            <wp:effectExtent l="0" t="0" r="0" b="0"/>
            <wp:wrapThrough wrapText="bothSides">
              <wp:wrapPolygon edited="0">
                <wp:start x="18254" y="0"/>
                <wp:lineTo x="4107" y="2352"/>
                <wp:lineTo x="3346" y="2352"/>
                <wp:lineTo x="3346" y="11497"/>
                <wp:lineTo x="6237" y="13065"/>
                <wp:lineTo x="3955" y="13065"/>
                <wp:lineTo x="0" y="14632"/>
                <wp:lineTo x="152" y="19858"/>
                <wp:lineTo x="18101" y="19858"/>
                <wp:lineTo x="18101" y="17245"/>
                <wp:lineTo x="19318" y="15677"/>
                <wp:lineTo x="18710" y="15155"/>
                <wp:lineTo x="10800" y="13065"/>
                <wp:lineTo x="17797" y="13065"/>
                <wp:lineTo x="21448" y="11758"/>
                <wp:lineTo x="21448" y="7839"/>
                <wp:lineTo x="20992" y="6794"/>
                <wp:lineTo x="19927" y="4703"/>
                <wp:lineTo x="19927" y="0"/>
                <wp:lineTo x="18254" y="0"/>
              </wp:wrapPolygon>
            </wp:wrapThrough>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rsidR="00FB5376" w:rsidRPr="00F07304" w:rsidRDefault="00FB5376" w:rsidP="00D356C3">
      <w:pPr>
        <w:rPr>
          <w:rFonts w:ascii="Times New Roman" w:hAnsi="Times New Roman" w:cs="Times New Roman"/>
          <w:b/>
          <w:sz w:val="24"/>
          <w:szCs w:val="24"/>
          <w:lang w:val="en-US"/>
        </w:rPr>
      </w:pPr>
      <w:r w:rsidRPr="00F07304">
        <w:rPr>
          <w:rFonts w:ascii="Times New Roman" w:hAnsi="Times New Roman" w:cs="Times New Roman"/>
          <w:b/>
          <w:noProof/>
          <w:sz w:val="24"/>
          <w:szCs w:val="24"/>
        </w:rPr>
        <mc:AlternateContent>
          <mc:Choice Requires="wps">
            <w:drawing>
              <wp:anchor distT="0" distB="0" distL="114300" distR="114300" simplePos="0" relativeHeight="251683840" behindDoc="0" locked="0" layoutInCell="1" allowOverlap="1" wp14:anchorId="5DC5994F" wp14:editId="00975B32">
                <wp:simplePos x="0" y="0"/>
                <wp:positionH relativeFrom="column">
                  <wp:posOffset>3622708</wp:posOffset>
                </wp:positionH>
                <wp:positionV relativeFrom="paragraph">
                  <wp:posOffset>172027</wp:posOffset>
                </wp:positionV>
                <wp:extent cx="723900" cy="356235"/>
                <wp:effectExtent l="0" t="0" r="19050" b="2476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56235"/>
                        </a:xfrm>
                        <a:prstGeom prst="rect">
                          <a:avLst/>
                        </a:prstGeom>
                        <a:solidFill>
                          <a:srgbClr val="FFFFFF"/>
                        </a:solidFill>
                        <a:ln w="9525">
                          <a:solidFill>
                            <a:srgbClr val="000000"/>
                          </a:solidFill>
                          <a:miter lim="800000"/>
                          <a:headEnd/>
                          <a:tailEnd/>
                        </a:ln>
                      </wps:spPr>
                      <wps:txbx>
                        <w:txbxContent>
                          <w:p w:rsidR="00FB5376" w:rsidRPr="00387BCD" w:rsidRDefault="00FB5376" w:rsidP="00FB5376">
                            <w:pPr>
                              <w:rPr>
                                <w:rFonts w:ascii="Times New Roman" w:hAnsi="Times New Roman" w:cs="Times New Roman"/>
                                <w:sz w:val="24"/>
                                <w:szCs w:val="24"/>
                              </w:rPr>
                            </w:pPr>
                            <w:r>
                              <w:rPr>
                                <w:rFonts w:ascii="Times New Roman" w:hAnsi="Times New Roman" w:cs="Times New Roman"/>
                                <w:b/>
                                <w:sz w:val="24"/>
                                <w:szCs w:val="24"/>
                              </w:rPr>
                              <w:t>Wind</w:t>
                            </w:r>
                          </w:p>
                          <w:p w:rsidR="00FB5376" w:rsidRPr="00FB5376" w:rsidRDefault="00FB5376" w:rsidP="00FB5376">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285.25pt;margin-top:13.55pt;width:57pt;height:28.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">
                <v:textbox>
                  <w:txbxContent>
                    <w:p w:rsidR="00FB5376" w:rsidRPr="00387BCD" w:rsidRDefault="00FB5376" w:rsidP="00FB5376">
                      <w:pPr>
                        <w:rPr>
                          <w:rFonts w:ascii="Times New Roman" w:hAnsi="Times New Roman" w:cs="Times New Roman"/>
                          <w:sz w:val="24"/>
                          <w:szCs w:val="24"/>
                        </w:rPr>
                      </w:pPr>
                      <w:r>
                        <w:rPr>
                          <w:rFonts w:ascii="Times New Roman" w:hAnsi="Times New Roman" w:cs="Times New Roman"/>
                          <w:b/>
                          <w:sz w:val="24"/>
                          <w:szCs w:val="24"/>
                        </w:rPr>
                        <w:t>Wind</w:t>
                      </w:r>
                    </w:p>
                    <w:p w:rsidR="00FB5376" w:rsidRPr="00FB5376" w:rsidRDefault="00FB5376" w:rsidP="00FB5376">
                      <w:pPr>
                        <w:rPr>
                          <w:lang w:val="en-US"/>
                        </w:rPr>
                      </w:pPr>
                    </w:p>
                  </w:txbxContent>
                </v:textbox>
              </v:shape>
            </w:pict>
          </mc:Fallback>
        </mc:AlternateContent>
      </w:r>
    </w:p>
    <w:p w:rsidR="00FB5376" w:rsidRPr="00F07304" w:rsidRDefault="00FB5376" w:rsidP="00D356C3">
      <w:pPr>
        <w:rPr>
          <w:rFonts w:ascii="Times New Roman" w:hAnsi="Times New Roman" w:cs="Times New Roman"/>
          <w:b/>
          <w:sz w:val="24"/>
          <w:szCs w:val="24"/>
          <w:lang w:val="en-US"/>
        </w:rPr>
      </w:pPr>
    </w:p>
    <w:p w:rsidR="00FB5376" w:rsidRPr="00F07304" w:rsidRDefault="00FB5376" w:rsidP="00D356C3">
      <w:pPr>
        <w:rPr>
          <w:rFonts w:ascii="Times New Roman" w:hAnsi="Times New Roman" w:cs="Times New Roman"/>
          <w:b/>
          <w:sz w:val="24"/>
          <w:szCs w:val="24"/>
          <w:lang w:val="en-US"/>
        </w:rPr>
      </w:pPr>
    </w:p>
    <w:p w:rsidR="00FB5376" w:rsidRPr="00F07304" w:rsidRDefault="00FB5376" w:rsidP="00D356C3">
      <w:pPr>
        <w:rPr>
          <w:rFonts w:ascii="Times New Roman" w:hAnsi="Times New Roman" w:cs="Times New Roman"/>
          <w:b/>
          <w:sz w:val="24"/>
          <w:szCs w:val="24"/>
          <w:lang w:val="en-US"/>
        </w:rPr>
      </w:pPr>
    </w:p>
    <w:p w:rsidR="00FB5376" w:rsidRPr="00F07304" w:rsidRDefault="00FB5376" w:rsidP="00D356C3">
      <w:pPr>
        <w:rPr>
          <w:rFonts w:ascii="Times New Roman" w:hAnsi="Times New Roman" w:cs="Times New Roman"/>
          <w:b/>
          <w:sz w:val="24"/>
          <w:szCs w:val="24"/>
          <w:lang w:val="en-US"/>
        </w:rPr>
      </w:pPr>
    </w:p>
    <w:p w:rsidR="00FB5376" w:rsidRPr="00F07304" w:rsidRDefault="00FB5376" w:rsidP="00D356C3">
      <w:pPr>
        <w:rPr>
          <w:rFonts w:ascii="Times New Roman" w:hAnsi="Times New Roman" w:cs="Times New Roman"/>
          <w:b/>
          <w:sz w:val="24"/>
          <w:szCs w:val="24"/>
          <w:lang w:val="en-US"/>
        </w:rPr>
      </w:pPr>
      <w:r w:rsidRPr="00F07304">
        <w:rPr>
          <w:rFonts w:ascii="Times New Roman" w:hAnsi="Times New Roman" w:cs="Times New Roman"/>
          <w:noProof/>
          <w:sz w:val="24"/>
          <w:szCs w:val="24"/>
        </w:rPr>
        <w:drawing>
          <wp:anchor distT="0" distB="0" distL="114300" distR="114300" simplePos="0" relativeHeight="251678720" behindDoc="1" locked="0" layoutInCell="1" allowOverlap="1" wp14:anchorId="49924B6E" wp14:editId="0C6492A2">
            <wp:simplePos x="0" y="0"/>
            <wp:positionH relativeFrom="column">
              <wp:posOffset>-151765</wp:posOffset>
            </wp:positionH>
            <wp:positionV relativeFrom="paragraph">
              <wp:posOffset>278765</wp:posOffset>
            </wp:positionV>
            <wp:extent cx="2768600" cy="1447800"/>
            <wp:effectExtent l="0" t="0" r="0" b="0"/>
            <wp:wrapThrough wrapText="bothSides">
              <wp:wrapPolygon edited="0">
                <wp:start x="18429" y="0"/>
                <wp:lineTo x="4310" y="568"/>
                <wp:lineTo x="4310" y="9663"/>
                <wp:lineTo x="20213" y="9663"/>
                <wp:lineTo x="4161" y="10800"/>
                <wp:lineTo x="4310" y="14211"/>
                <wp:lineTo x="0" y="18474"/>
                <wp:lineTo x="149" y="21316"/>
                <wp:lineTo x="18281" y="21316"/>
                <wp:lineTo x="18281" y="18758"/>
                <wp:lineTo x="19470" y="17053"/>
                <wp:lineTo x="18875" y="16484"/>
                <wp:lineTo x="11295" y="14211"/>
                <wp:lineTo x="19470" y="13642"/>
                <wp:lineTo x="21402" y="10232"/>
                <wp:lineTo x="21253" y="7958"/>
                <wp:lineTo x="20064" y="5116"/>
                <wp:lineTo x="20064" y="0"/>
                <wp:lineTo x="18429" y="0"/>
              </wp:wrapPolygon>
            </wp:wrapThrough>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p w:rsidR="00FB5376" w:rsidRPr="00F07304" w:rsidRDefault="00FB5376" w:rsidP="00D356C3">
      <w:pPr>
        <w:rPr>
          <w:rFonts w:ascii="Times New Roman" w:hAnsi="Times New Roman" w:cs="Times New Roman"/>
          <w:b/>
          <w:sz w:val="24"/>
          <w:szCs w:val="24"/>
          <w:lang w:val="en-US"/>
        </w:rPr>
      </w:pPr>
      <w:r w:rsidRPr="00F07304">
        <w:rPr>
          <w:rFonts w:ascii="Times New Roman" w:hAnsi="Times New Roman" w:cs="Times New Roman"/>
          <w:b/>
          <w:noProof/>
          <w:sz w:val="24"/>
          <w:szCs w:val="24"/>
        </w:rPr>
        <mc:AlternateContent>
          <mc:Choice Requires="wps">
            <w:drawing>
              <wp:anchor distT="0" distB="0" distL="114300" distR="114300" simplePos="0" relativeHeight="251685888" behindDoc="0" locked="0" layoutInCell="1" allowOverlap="1" wp14:anchorId="0959FD5D" wp14:editId="5C598837">
                <wp:simplePos x="0" y="0"/>
                <wp:positionH relativeFrom="column">
                  <wp:posOffset>3622675</wp:posOffset>
                </wp:positionH>
                <wp:positionV relativeFrom="paragraph">
                  <wp:posOffset>255270</wp:posOffset>
                </wp:positionV>
                <wp:extent cx="723900" cy="356235"/>
                <wp:effectExtent l="0" t="0" r="19050" b="2476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56235"/>
                        </a:xfrm>
                        <a:prstGeom prst="rect">
                          <a:avLst/>
                        </a:prstGeom>
                        <a:solidFill>
                          <a:srgbClr val="FFFFFF"/>
                        </a:solidFill>
                        <a:ln w="9525">
                          <a:solidFill>
                            <a:srgbClr val="000000"/>
                          </a:solidFill>
                          <a:miter lim="800000"/>
                          <a:headEnd/>
                          <a:tailEnd/>
                        </a:ln>
                      </wps:spPr>
                      <wps:txbx>
                        <w:txbxContent>
                          <w:p w:rsidR="00FB5376" w:rsidRPr="00387BCD" w:rsidRDefault="00FB5376" w:rsidP="00FB5376">
                            <w:pPr>
                              <w:rPr>
                                <w:rFonts w:ascii="Times New Roman" w:hAnsi="Times New Roman" w:cs="Times New Roman"/>
                                <w:sz w:val="24"/>
                                <w:szCs w:val="24"/>
                              </w:rPr>
                            </w:pPr>
                            <w:r>
                              <w:rPr>
                                <w:rFonts w:ascii="Times New Roman" w:hAnsi="Times New Roman" w:cs="Times New Roman"/>
                                <w:b/>
                                <w:sz w:val="24"/>
                                <w:szCs w:val="24"/>
                              </w:rPr>
                              <w:t>Sun</w:t>
                            </w:r>
                          </w:p>
                          <w:p w:rsidR="00FB5376" w:rsidRPr="00FB5376" w:rsidRDefault="00FB5376" w:rsidP="00FB5376">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285.25pt;margin-top:20.1pt;width:57pt;height:28.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">
                <v:textbox>
                  <w:txbxContent>
                    <w:p w:rsidR="00FB5376" w:rsidRPr="00387BCD" w:rsidRDefault="00FB5376" w:rsidP="00FB5376">
                      <w:pPr>
                        <w:rPr>
                          <w:rFonts w:ascii="Times New Roman" w:hAnsi="Times New Roman" w:cs="Times New Roman"/>
                          <w:sz w:val="24"/>
                          <w:szCs w:val="24"/>
                        </w:rPr>
                      </w:pPr>
                      <w:r>
                        <w:rPr>
                          <w:rFonts w:ascii="Times New Roman" w:hAnsi="Times New Roman" w:cs="Times New Roman"/>
                          <w:b/>
                          <w:sz w:val="24"/>
                          <w:szCs w:val="24"/>
                        </w:rPr>
                        <w:t>Sun</w:t>
                      </w:r>
                    </w:p>
                    <w:p w:rsidR="00FB5376" w:rsidRPr="00FB5376" w:rsidRDefault="00FB5376" w:rsidP="00FB5376">
                      <w:pPr>
                        <w:rPr>
                          <w:lang w:val="en-US"/>
                        </w:rPr>
                      </w:pPr>
                    </w:p>
                  </w:txbxContent>
                </v:textbox>
              </v:shape>
            </w:pict>
          </mc:Fallback>
        </mc:AlternateContent>
      </w:r>
    </w:p>
    <w:p w:rsidR="00FB5376" w:rsidRPr="00F07304" w:rsidRDefault="00FB5376" w:rsidP="00D356C3">
      <w:pPr>
        <w:rPr>
          <w:rFonts w:ascii="Times New Roman" w:hAnsi="Times New Roman" w:cs="Times New Roman"/>
          <w:b/>
          <w:sz w:val="24"/>
          <w:szCs w:val="24"/>
          <w:lang w:val="en-US"/>
        </w:rPr>
      </w:pPr>
    </w:p>
    <w:p w:rsidR="00FB5376" w:rsidRPr="00F07304" w:rsidRDefault="00FB5376" w:rsidP="00D356C3">
      <w:pPr>
        <w:rPr>
          <w:rFonts w:ascii="Times New Roman" w:hAnsi="Times New Roman" w:cs="Times New Roman"/>
          <w:b/>
          <w:sz w:val="24"/>
          <w:szCs w:val="24"/>
          <w:lang w:val="en-US"/>
        </w:rPr>
      </w:pPr>
    </w:p>
    <w:p w:rsidR="00FB5376" w:rsidRPr="00F07304" w:rsidRDefault="00FB5376" w:rsidP="00D356C3">
      <w:pPr>
        <w:rPr>
          <w:rFonts w:ascii="Times New Roman" w:hAnsi="Times New Roman" w:cs="Times New Roman"/>
          <w:b/>
          <w:sz w:val="24"/>
          <w:szCs w:val="24"/>
          <w:lang w:val="en-US"/>
        </w:rPr>
      </w:pPr>
    </w:p>
    <w:p w:rsidR="00D356C3" w:rsidRPr="00F07304" w:rsidRDefault="00D356C3">
      <w:pPr>
        <w:rPr>
          <w:rFonts w:ascii="Times New Roman" w:hAnsi="Times New Roman" w:cs="Times New Roman"/>
          <w:sz w:val="24"/>
          <w:szCs w:val="24"/>
          <w:lang w:val="en-US"/>
        </w:rPr>
      </w:pPr>
    </w:p>
    <w:p w:rsidR="00FB5376" w:rsidRPr="00F07304" w:rsidRDefault="00FB5376">
      <w:pPr>
        <w:rPr>
          <w:rFonts w:ascii="Times New Roman" w:hAnsi="Times New Roman" w:cs="Times New Roman"/>
          <w:sz w:val="24"/>
          <w:szCs w:val="24"/>
          <w:lang w:val="en-US"/>
        </w:rPr>
      </w:pPr>
      <w:r w:rsidRPr="00F07304">
        <w:rPr>
          <w:rFonts w:ascii="Times New Roman" w:hAnsi="Times New Roman" w:cs="Times New Roman"/>
          <w:b/>
          <w:noProof/>
          <w:sz w:val="24"/>
          <w:szCs w:val="24"/>
        </w:rPr>
        <mc:AlternateContent>
          <mc:Choice Requires="wps">
            <w:drawing>
              <wp:anchor distT="0" distB="0" distL="114300" distR="114300" simplePos="0" relativeHeight="251687936" behindDoc="0" locked="0" layoutInCell="1" allowOverlap="1" wp14:anchorId="71CB7EFE" wp14:editId="26D3CE63">
                <wp:simplePos x="0" y="0"/>
                <wp:positionH relativeFrom="column">
                  <wp:posOffset>1165225</wp:posOffset>
                </wp:positionH>
                <wp:positionV relativeFrom="paragraph">
                  <wp:posOffset>299085</wp:posOffset>
                </wp:positionV>
                <wp:extent cx="723900" cy="356235"/>
                <wp:effectExtent l="0" t="0" r="19050" b="2476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356235"/>
                        </a:xfrm>
                        <a:prstGeom prst="rect">
                          <a:avLst/>
                        </a:prstGeom>
                        <a:solidFill>
                          <a:srgbClr val="FFFFFF"/>
                        </a:solidFill>
                        <a:ln w="9525">
                          <a:solidFill>
                            <a:srgbClr val="000000"/>
                          </a:solidFill>
                          <a:miter lim="800000"/>
                          <a:headEnd/>
                          <a:tailEnd/>
                        </a:ln>
                      </wps:spPr>
                      <wps:txbx>
                        <w:txbxContent>
                          <w:p w:rsidR="00FB5376" w:rsidRPr="00387BCD" w:rsidRDefault="00FB5376" w:rsidP="00FB5376">
                            <w:pPr>
                              <w:rPr>
                                <w:rFonts w:ascii="Times New Roman" w:hAnsi="Times New Roman" w:cs="Times New Roman"/>
                                <w:sz w:val="24"/>
                                <w:szCs w:val="24"/>
                              </w:rPr>
                            </w:pPr>
                            <w:r>
                              <w:rPr>
                                <w:rFonts w:ascii="Times New Roman" w:hAnsi="Times New Roman" w:cs="Times New Roman"/>
                                <w:b/>
                                <w:sz w:val="24"/>
                                <w:szCs w:val="24"/>
                              </w:rPr>
                              <w:t>Geo</w:t>
                            </w:r>
                          </w:p>
                          <w:p w:rsidR="00FB5376" w:rsidRPr="00FB5376" w:rsidRDefault="00FB5376" w:rsidP="00FB5376">
                            <w:pPr>
                              <w:rPr>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91.75pt;margin-top:23.55pt;width:57pt;height:28.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">
                <v:textbox>
                  <w:txbxContent>
                    <w:p w:rsidR="00FB5376" w:rsidRPr="00387BCD" w:rsidRDefault="00FB5376" w:rsidP="00FB5376">
                      <w:pPr>
                        <w:rPr>
                          <w:rFonts w:ascii="Times New Roman" w:hAnsi="Times New Roman" w:cs="Times New Roman"/>
                          <w:sz w:val="24"/>
                          <w:szCs w:val="24"/>
                        </w:rPr>
                      </w:pPr>
                      <w:proofErr w:type="spellStart"/>
                      <w:r>
                        <w:rPr>
                          <w:rFonts w:ascii="Times New Roman" w:hAnsi="Times New Roman" w:cs="Times New Roman"/>
                          <w:b/>
                          <w:sz w:val="24"/>
                          <w:szCs w:val="24"/>
                        </w:rPr>
                        <w:t>Geo</w:t>
                      </w:r>
                      <w:proofErr w:type="spellEnd"/>
                    </w:p>
                    <w:p w:rsidR="00FB5376" w:rsidRPr="00FB5376" w:rsidRDefault="00FB5376" w:rsidP="00FB5376">
                      <w:pPr>
                        <w:rPr>
                          <w:lang w:val="en-US"/>
                        </w:rPr>
                      </w:pPr>
                    </w:p>
                  </w:txbxContent>
                </v:textbox>
              </v:shape>
            </w:pict>
          </mc:Fallback>
        </mc:AlternateContent>
      </w:r>
      <w:r w:rsidRPr="00F07304">
        <w:rPr>
          <w:rFonts w:ascii="Times New Roman" w:hAnsi="Times New Roman" w:cs="Times New Roman"/>
          <w:noProof/>
          <w:sz w:val="24"/>
          <w:szCs w:val="24"/>
        </w:rPr>
        <w:drawing>
          <wp:anchor distT="0" distB="0" distL="114300" distR="114300" simplePos="0" relativeHeight="251679744" behindDoc="1" locked="0" layoutInCell="1" allowOverlap="1" wp14:anchorId="26A16609" wp14:editId="18D43858">
            <wp:simplePos x="0" y="0"/>
            <wp:positionH relativeFrom="column">
              <wp:posOffset>-266065</wp:posOffset>
            </wp:positionH>
            <wp:positionV relativeFrom="paragraph">
              <wp:posOffset>43815</wp:posOffset>
            </wp:positionV>
            <wp:extent cx="2705100" cy="1447800"/>
            <wp:effectExtent l="0" t="0" r="0" b="0"/>
            <wp:wrapThrough wrapText="bothSides">
              <wp:wrapPolygon edited="0">
                <wp:start x="18254" y="0"/>
                <wp:lineTo x="913" y="1137"/>
                <wp:lineTo x="761" y="12505"/>
                <wp:lineTo x="7758" y="14211"/>
                <wp:lineTo x="18254" y="14211"/>
                <wp:lineTo x="0" y="17337"/>
                <wp:lineTo x="152" y="20747"/>
                <wp:lineTo x="17493" y="20747"/>
                <wp:lineTo x="17645" y="18758"/>
                <wp:lineTo x="20383" y="14211"/>
                <wp:lineTo x="21448" y="9663"/>
                <wp:lineTo x="21448" y="7674"/>
                <wp:lineTo x="20839" y="5116"/>
                <wp:lineTo x="20839" y="0"/>
                <wp:lineTo x="18254" y="0"/>
              </wp:wrapPolygon>
            </wp:wrapThrough>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Pr="00F07304">
        <w:rPr>
          <w:rFonts w:ascii="Times New Roman" w:hAnsi="Times New Roman" w:cs="Times New Roman"/>
          <w:sz w:val="24"/>
          <w:szCs w:val="24"/>
          <w:lang w:val="en-US"/>
        </w:rPr>
        <w:br w:type="page"/>
      </w:r>
    </w:p>
    <w:p w:rsidR="00FB5376" w:rsidRPr="00F07304" w:rsidRDefault="00FB5376" w:rsidP="00D356C3">
      <w:pPr>
        <w:rPr>
          <w:rFonts w:ascii="Times New Roman" w:hAnsi="Times New Roman" w:cs="Times New Roman"/>
          <w:b/>
          <w:sz w:val="24"/>
          <w:szCs w:val="24"/>
          <w:lang w:val="en-US"/>
        </w:rPr>
      </w:pPr>
      <w:r w:rsidRPr="00F07304">
        <w:rPr>
          <w:rFonts w:ascii="Times New Roman" w:hAnsi="Times New Roman" w:cs="Times New Roman"/>
          <w:b/>
          <w:sz w:val="24"/>
          <w:szCs w:val="24"/>
          <w:lang w:val="en-US"/>
        </w:rPr>
        <w:lastRenderedPageBreak/>
        <w:t>Task 6</w:t>
      </w:r>
    </w:p>
    <w:p w:rsidR="00FB5376" w:rsidRPr="00F07304" w:rsidRDefault="00FB5376">
      <w:pPr>
        <w:rPr>
          <w:rFonts w:ascii="Times New Roman" w:hAnsi="Times New Roman" w:cs="Times New Roman"/>
          <w:sz w:val="24"/>
          <w:szCs w:val="24"/>
          <w:shd w:val="clear" w:color="auto" w:fill="FFFFFF"/>
          <w:lang w:val="en"/>
        </w:rPr>
      </w:pPr>
      <w:r w:rsidRPr="00F07304">
        <w:rPr>
          <w:rFonts w:ascii="Times New Roman" w:hAnsi="Times New Roman" w:cs="Times New Roman"/>
          <w:sz w:val="24"/>
          <w:szCs w:val="24"/>
          <w:shd w:val="clear" w:color="auto" w:fill="FFFFFF"/>
          <w:lang w:val="en"/>
        </w:rPr>
        <w:t>Give a brief account (maximum 8 sentences) of the four main challenges associated with the use of renewable energy sources. Which is the main problem for a country like Germany?</w:t>
      </w:r>
    </w:p>
    <w:p w:rsidR="00FB5376" w:rsidRPr="00F07304" w:rsidRDefault="00FB5376" w:rsidP="00FB5376">
      <w:pPr>
        <w:rPr>
          <w:rFonts w:ascii="Times New Roman" w:hAnsi="Times New Roman" w:cs="Times New Roman"/>
          <w:sz w:val="24"/>
          <w:szCs w:val="24"/>
          <w:lang w:val="en-US"/>
        </w:rPr>
      </w:pPr>
      <w:r w:rsidRPr="00F07304">
        <w:rPr>
          <w:rFonts w:ascii="Times New Roman" w:hAnsi="Times New Roman" w:cs="Times New Roman"/>
          <w:sz w:val="24"/>
          <w:szCs w:val="24"/>
          <w:lang w:val="en-US"/>
        </w:rPr>
        <w:t>Production cannot be adjusted in relation to consumption.</w:t>
      </w:r>
    </w:p>
    <w:p w:rsidR="00FB5376" w:rsidRPr="00F07304" w:rsidRDefault="00FB5376" w:rsidP="00FB5376">
      <w:pPr>
        <w:rPr>
          <w:rFonts w:ascii="Times New Roman" w:hAnsi="Times New Roman" w:cs="Times New Roman"/>
          <w:sz w:val="24"/>
          <w:szCs w:val="24"/>
          <w:lang w:val="en-US"/>
        </w:rPr>
      </w:pPr>
      <w:r w:rsidRPr="00F07304">
        <w:rPr>
          <w:rFonts w:ascii="Times New Roman" w:hAnsi="Times New Roman" w:cs="Times New Roman"/>
          <w:sz w:val="24"/>
          <w:szCs w:val="24"/>
          <w:lang w:val="en-US"/>
        </w:rPr>
        <w:t>The energy will be too expensive to produce.</w:t>
      </w:r>
    </w:p>
    <w:p w:rsidR="00FB5376" w:rsidRPr="00F07304" w:rsidRDefault="00FB5376" w:rsidP="00FB5376">
      <w:pPr>
        <w:rPr>
          <w:rFonts w:ascii="Times New Roman" w:hAnsi="Times New Roman" w:cs="Times New Roman"/>
          <w:sz w:val="24"/>
          <w:szCs w:val="24"/>
          <w:lang w:val="en-US"/>
        </w:rPr>
      </w:pPr>
      <w:r w:rsidRPr="00F07304">
        <w:rPr>
          <w:rFonts w:ascii="Times New Roman" w:hAnsi="Times New Roman" w:cs="Times New Roman"/>
          <w:sz w:val="24"/>
          <w:szCs w:val="24"/>
          <w:lang w:val="en-US"/>
        </w:rPr>
        <w:t>The total environmental impact of harvesting of renewable energy is unclear</w:t>
      </w:r>
    </w:p>
    <w:p w:rsidR="00FB5376" w:rsidRPr="00F07304" w:rsidRDefault="00FB5376" w:rsidP="00FB5376">
      <w:pPr>
        <w:rPr>
          <w:rFonts w:ascii="Times New Roman" w:hAnsi="Times New Roman" w:cs="Times New Roman"/>
          <w:sz w:val="24"/>
          <w:szCs w:val="24"/>
          <w:lang w:val="en-US"/>
        </w:rPr>
      </w:pPr>
      <w:r w:rsidRPr="00F07304">
        <w:rPr>
          <w:rFonts w:ascii="Times New Roman" w:hAnsi="Times New Roman" w:cs="Times New Roman"/>
          <w:sz w:val="24"/>
          <w:szCs w:val="24"/>
          <w:lang w:val="en-US"/>
        </w:rPr>
        <w:t>The plants take up too much space</w:t>
      </w:r>
    </w:p>
    <w:p w:rsidR="00FB5376" w:rsidRDefault="00754DFE" w:rsidP="00FB5376">
      <w:pPr>
        <w:rPr>
          <w:rFonts w:ascii="Times New Roman" w:hAnsi="Times New Roman" w:cs="Times New Roman"/>
          <w:sz w:val="24"/>
          <w:szCs w:val="24"/>
          <w:lang w:val="en-US"/>
        </w:rPr>
      </w:pPr>
      <w:r>
        <w:rPr>
          <w:rFonts w:ascii="Times New Roman" w:hAnsi="Times New Roman" w:cs="Times New Roman"/>
          <w:sz w:val="24"/>
          <w:szCs w:val="24"/>
          <w:lang w:val="en-US"/>
        </w:rPr>
        <w:t>Not enough capacity to cover the existing and future demand</w:t>
      </w:r>
    </w:p>
    <w:p w:rsidR="00754DFE" w:rsidRPr="00F07304" w:rsidRDefault="00754DFE" w:rsidP="00FB5376">
      <w:pPr>
        <w:rPr>
          <w:rFonts w:ascii="Times New Roman" w:hAnsi="Times New Roman" w:cs="Times New Roman"/>
          <w:sz w:val="24"/>
          <w:szCs w:val="24"/>
          <w:lang w:val="en-US"/>
        </w:rPr>
      </w:pPr>
    </w:p>
    <w:p w:rsidR="00FB5376" w:rsidRPr="00F07304" w:rsidRDefault="00FB5376" w:rsidP="00FB5376">
      <w:pPr>
        <w:rPr>
          <w:rFonts w:ascii="Times New Roman" w:hAnsi="Times New Roman" w:cs="Times New Roman"/>
          <w:b/>
          <w:sz w:val="24"/>
          <w:szCs w:val="24"/>
          <w:lang w:val="en-US"/>
        </w:rPr>
      </w:pPr>
      <w:r w:rsidRPr="00F07304">
        <w:rPr>
          <w:rFonts w:ascii="Times New Roman" w:hAnsi="Times New Roman" w:cs="Times New Roman"/>
          <w:b/>
          <w:sz w:val="24"/>
          <w:szCs w:val="24"/>
          <w:lang w:val="en-US"/>
        </w:rPr>
        <w:t>Task 7</w:t>
      </w:r>
    </w:p>
    <w:p w:rsidR="00F87D8A" w:rsidRPr="00754DFE" w:rsidRDefault="00FB5376" w:rsidP="00F87D8A">
      <w:pPr>
        <w:rPr>
          <w:rFonts w:ascii="Times New Roman" w:hAnsi="Times New Roman" w:cs="Times New Roman"/>
          <w:sz w:val="24"/>
          <w:szCs w:val="24"/>
          <w:lang w:val="en-US"/>
        </w:rPr>
      </w:pPr>
      <w:r w:rsidRPr="00F07304">
        <w:rPr>
          <w:rFonts w:ascii="Times New Roman" w:hAnsi="Times New Roman" w:cs="Times New Roman"/>
          <w:sz w:val="24"/>
          <w:szCs w:val="24"/>
          <w:shd w:val="clear" w:color="auto" w:fill="FFFFFF"/>
          <w:lang w:val="en"/>
        </w:rPr>
        <w:t xml:space="preserve">Describe three physical or chemical effects that dissolved natural organic material (DNOM) has on the environment and the environmental problems it causes. </w:t>
      </w:r>
      <w:r w:rsidRPr="00754DFE">
        <w:rPr>
          <w:rFonts w:ascii="Times New Roman" w:hAnsi="Times New Roman" w:cs="Times New Roman"/>
          <w:sz w:val="24"/>
          <w:szCs w:val="24"/>
          <w:shd w:val="clear" w:color="auto" w:fill="FFFFFF"/>
          <w:lang w:val="en-US"/>
        </w:rPr>
        <w:t>Maximum 6 sentences total.</w:t>
      </w:r>
    </w:p>
    <w:p w:rsidR="00F87D8A" w:rsidRPr="00F07304" w:rsidRDefault="00F87D8A" w:rsidP="00F87D8A">
      <w:pPr>
        <w:rPr>
          <w:rFonts w:ascii="Times New Roman" w:hAnsi="Times New Roman" w:cs="Times New Roman"/>
          <w:sz w:val="24"/>
          <w:szCs w:val="24"/>
          <w:lang w:val="en-US"/>
        </w:rPr>
      </w:pPr>
      <w:r w:rsidRPr="00F07304">
        <w:rPr>
          <w:rFonts w:ascii="Times New Roman" w:hAnsi="Times New Roman" w:cs="Times New Roman"/>
          <w:sz w:val="24"/>
          <w:szCs w:val="24"/>
          <w:lang w:val="en-US"/>
        </w:rPr>
        <w:t>Increased:</w:t>
      </w:r>
    </w:p>
    <w:p w:rsidR="00F87D8A" w:rsidRPr="00F07304" w:rsidRDefault="00F87D8A" w:rsidP="00F87D8A">
      <w:pPr>
        <w:rPr>
          <w:rFonts w:ascii="Times New Roman" w:hAnsi="Times New Roman" w:cs="Times New Roman"/>
          <w:sz w:val="24"/>
          <w:szCs w:val="24"/>
          <w:lang w:val="en-US"/>
        </w:rPr>
      </w:pPr>
      <w:r w:rsidRPr="00F07304">
        <w:rPr>
          <w:rFonts w:ascii="Times New Roman" w:hAnsi="Times New Roman" w:cs="Times New Roman"/>
          <w:sz w:val="24"/>
          <w:szCs w:val="24"/>
          <w:lang w:val="en-US"/>
        </w:rPr>
        <w:t>- Mobilization of heavy metals and POP</w:t>
      </w:r>
    </w:p>
    <w:p w:rsidR="00F87D8A" w:rsidRPr="00F07304" w:rsidRDefault="00F87D8A" w:rsidP="00F87D8A">
      <w:pPr>
        <w:rPr>
          <w:rFonts w:ascii="Times New Roman" w:hAnsi="Times New Roman" w:cs="Times New Roman"/>
          <w:sz w:val="24"/>
          <w:szCs w:val="24"/>
          <w:lang w:val="en-US"/>
        </w:rPr>
      </w:pPr>
      <w:r w:rsidRPr="00F07304">
        <w:rPr>
          <w:rFonts w:ascii="Times New Roman" w:hAnsi="Times New Roman" w:cs="Times New Roman"/>
          <w:sz w:val="24"/>
          <w:szCs w:val="24"/>
          <w:lang w:val="en-US"/>
        </w:rPr>
        <w:t>- Flux of nutrients</w:t>
      </w:r>
    </w:p>
    <w:p w:rsidR="00F87D8A" w:rsidRPr="00F07304" w:rsidRDefault="00F87D8A" w:rsidP="00F87D8A">
      <w:pPr>
        <w:rPr>
          <w:rFonts w:ascii="Times New Roman" w:hAnsi="Times New Roman" w:cs="Times New Roman"/>
          <w:sz w:val="24"/>
          <w:szCs w:val="24"/>
          <w:lang w:val="en-US"/>
        </w:rPr>
      </w:pPr>
      <w:r w:rsidRPr="00F07304">
        <w:rPr>
          <w:rFonts w:ascii="Times New Roman" w:hAnsi="Times New Roman" w:cs="Times New Roman"/>
          <w:sz w:val="24"/>
          <w:szCs w:val="24"/>
          <w:lang w:val="en-US"/>
        </w:rPr>
        <w:t>- Absorption of light</w:t>
      </w:r>
    </w:p>
    <w:p w:rsidR="00F87D8A" w:rsidRPr="00F07304" w:rsidRDefault="00F87D8A" w:rsidP="00F87D8A">
      <w:pPr>
        <w:rPr>
          <w:rFonts w:ascii="Times New Roman" w:hAnsi="Times New Roman" w:cs="Times New Roman"/>
          <w:sz w:val="24"/>
          <w:szCs w:val="24"/>
          <w:lang w:val="en-US"/>
        </w:rPr>
      </w:pPr>
      <w:r w:rsidRPr="00F07304">
        <w:rPr>
          <w:rFonts w:ascii="Times New Roman" w:hAnsi="Times New Roman" w:cs="Times New Roman"/>
          <w:sz w:val="24"/>
          <w:szCs w:val="24"/>
          <w:lang w:val="en-US"/>
        </w:rPr>
        <w:t>Effect on</w:t>
      </w:r>
    </w:p>
    <w:p w:rsidR="00F87D8A" w:rsidRPr="00F07304" w:rsidRDefault="00F87D8A" w:rsidP="00F87D8A">
      <w:pPr>
        <w:rPr>
          <w:rFonts w:ascii="Times New Roman" w:hAnsi="Times New Roman" w:cs="Times New Roman"/>
          <w:sz w:val="24"/>
          <w:szCs w:val="24"/>
          <w:lang w:val="en-US"/>
        </w:rPr>
      </w:pPr>
      <w:r w:rsidRPr="00F07304">
        <w:rPr>
          <w:rFonts w:ascii="Times New Roman" w:hAnsi="Times New Roman" w:cs="Times New Roman"/>
          <w:sz w:val="24"/>
          <w:szCs w:val="24"/>
          <w:lang w:val="en-US"/>
        </w:rPr>
        <w:t>- Increased pollutants (e.g. Hg) in freshwater fish</w:t>
      </w:r>
    </w:p>
    <w:p w:rsidR="00F87D8A" w:rsidRPr="00F07304" w:rsidRDefault="00F87D8A" w:rsidP="00F87D8A">
      <w:pPr>
        <w:rPr>
          <w:rFonts w:ascii="Times New Roman" w:hAnsi="Times New Roman" w:cs="Times New Roman"/>
          <w:sz w:val="24"/>
          <w:szCs w:val="24"/>
          <w:lang w:val="en-US"/>
        </w:rPr>
      </w:pPr>
      <w:r w:rsidRPr="00F07304">
        <w:rPr>
          <w:rFonts w:ascii="Times New Roman" w:hAnsi="Times New Roman" w:cs="Times New Roman"/>
          <w:sz w:val="24"/>
          <w:szCs w:val="24"/>
          <w:lang w:val="en-US"/>
        </w:rPr>
        <w:t>- Eutrophication</w:t>
      </w:r>
    </w:p>
    <w:p w:rsidR="00F87D8A" w:rsidRPr="00F07304" w:rsidRDefault="00F87D8A" w:rsidP="00F87D8A">
      <w:pPr>
        <w:rPr>
          <w:rFonts w:ascii="Times New Roman" w:hAnsi="Times New Roman" w:cs="Times New Roman"/>
          <w:sz w:val="24"/>
          <w:szCs w:val="24"/>
          <w:lang w:val="en-US"/>
        </w:rPr>
      </w:pPr>
      <w:r w:rsidRPr="00F07304">
        <w:rPr>
          <w:rFonts w:ascii="Times New Roman" w:hAnsi="Times New Roman" w:cs="Times New Roman"/>
          <w:sz w:val="24"/>
          <w:szCs w:val="24"/>
          <w:lang w:val="en-US"/>
        </w:rPr>
        <w:t xml:space="preserve">- Changed temperature gradients </w:t>
      </w:r>
      <w:r w:rsidR="007A6455" w:rsidRPr="00F07304">
        <w:rPr>
          <w:rFonts w:ascii="Times New Roman" w:hAnsi="Times New Roman" w:cs="Times New Roman"/>
          <w:sz w:val="24"/>
          <w:szCs w:val="24"/>
          <w:lang w:val="en-US"/>
        </w:rPr>
        <w:t>causing changes to lake stratification</w:t>
      </w:r>
    </w:p>
    <w:p w:rsidR="00D356C3" w:rsidRPr="00F07304" w:rsidRDefault="00F87D8A" w:rsidP="00F87D8A">
      <w:pPr>
        <w:rPr>
          <w:rFonts w:ascii="Times New Roman" w:hAnsi="Times New Roman" w:cs="Times New Roman"/>
          <w:sz w:val="24"/>
          <w:szCs w:val="24"/>
          <w:lang w:val="en-US"/>
        </w:rPr>
      </w:pPr>
      <w:r w:rsidRPr="00F07304">
        <w:rPr>
          <w:rFonts w:ascii="Times New Roman" w:hAnsi="Times New Roman" w:cs="Times New Roman"/>
          <w:sz w:val="24"/>
          <w:szCs w:val="24"/>
          <w:lang w:val="en-US"/>
        </w:rPr>
        <w:t>- Changes in Trophic levels</w:t>
      </w:r>
    </w:p>
    <w:p w:rsidR="00D356C3" w:rsidRPr="00F07304" w:rsidRDefault="00D356C3">
      <w:pPr>
        <w:rPr>
          <w:rFonts w:ascii="Times New Roman" w:hAnsi="Times New Roman" w:cs="Times New Roman"/>
          <w:sz w:val="24"/>
          <w:szCs w:val="24"/>
          <w:lang w:val="en-US"/>
        </w:rPr>
      </w:pPr>
    </w:p>
    <w:p w:rsidR="00F87D8A" w:rsidRPr="00F07304" w:rsidRDefault="00F87D8A">
      <w:pPr>
        <w:rPr>
          <w:rFonts w:ascii="Times New Roman" w:hAnsi="Times New Roman" w:cs="Times New Roman"/>
          <w:b/>
          <w:sz w:val="24"/>
          <w:szCs w:val="24"/>
          <w:lang w:val="en-US"/>
        </w:rPr>
      </w:pPr>
      <w:r w:rsidRPr="00F07304">
        <w:rPr>
          <w:rFonts w:ascii="Times New Roman" w:hAnsi="Times New Roman" w:cs="Times New Roman"/>
          <w:b/>
          <w:sz w:val="24"/>
          <w:szCs w:val="24"/>
          <w:lang w:val="en-US"/>
        </w:rPr>
        <w:t>Task 8</w:t>
      </w:r>
    </w:p>
    <w:p w:rsidR="00F87D8A" w:rsidRPr="00F07304" w:rsidRDefault="00F87D8A" w:rsidP="00F87D8A">
      <w:pPr>
        <w:pStyle w:val="NormalWeb"/>
        <w:shd w:val="clear" w:color="auto" w:fill="FFFFFF"/>
        <w:rPr>
          <w:shd w:val="clear" w:color="auto" w:fill="FFFFFF"/>
          <w:lang w:val="en"/>
        </w:rPr>
      </w:pPr>
      <w:r w:rsidRPr="00F07304">
        <w:rPr>
          <w:shd w:val="clear" w:color="auto" w:fill="FFFFFF"/>
          <w:lang w:val="en"/>
        </w:rPr>
        <w:t>Connect chemical substance with site where the accident occurred</w:t>
      </w:r>
    </w:p>
    <w:p w:rsidR="00F87D8A" w:rsidRPr="00F07304" w:rsidRDefault="00F87D8A">
      <w:pPr>
        <w:rPr>
          <w:rFonts w:ascii="Times New Roman" w:hAnsi="Times New Roman" w:cs="Times New Roman"/>
          <w:sz w:val="24"/>
          <w:szCs w:val="24"/>
          <w:lang w:val="es-ES"/>
        </w:rPr>
      </w:pPr>
      <w:proofErr w:type="spellStart"/>
      <w:r w:rsidRPr="00F07304">
        <w:rPr>
          <w:rFonts w:ascii="Times New Roman" w:hAnsi="Times New Roman" w:cs="Times New Roman"/>
          <w:sz w:val="24"/>
          <w:szCs w:val="24"/>
          <w:lang w:val="es-ES"/>
        </w:rPr>
        <w:t>Bhopal</w:t>
      </w:r>
      <w:proofErr w:type="spellEnd"/>
      <w:r w:rsidRPr="00F07304">
        <w:rPr>
          <w:rFonts w:ascii="Times New Roman" w:hAnsi="Times New Roman" w:cs="Times New Roman"/>
          <w:sz w:val="24"/>
          <w:szCs w:val="24"/>
          <w:lang w:val="es-ES"/>
        </w:rPr>
        <w:t xml:space="preserve">, India – </w:t>
      </w:r>
      <w:proofErr w:type="spellStart"/>
      <w:r w:rsidRPr="00F07304">
        <w:rPr>
          <w:rFonts w:ascii="Times New Roman" w:hAnsi="Times New Roman" w:cs="Times New Roman"/>
          <w:sz w:val="24"/>
          <w:szCs w:val="24"/>
          <w:lang w:val="es-ES"/>
        </w:rPr>
        <w:t>Methyl</w:t>
      </w:r>
      <w:proofErr w:type="spellEnd"/>
      <w:r w:rsidRPr="00F07304">
        <w:rPr>
          <w:rFonts w:ascii="Times New Roman" w:hAnsi="Times New Roman" w:cs="Times New Roman"/>
          <w:sz w:val="24"/>
          <w:szCs w:val="24"/>
          <w:lang w:val="es-ES"/>
        </w:rPr>
        <w:t xml:space="preserve"> </w:t>
      </w:r>
      <w:proofErr w:type="spellStart"/>
      <w:r w:rsidRPr="00F07304">
        <w:rPr>
          <w:rFonts w:ascii="Times New Roman" w:hAnsi="Times New Roman" w:cs="Times New Roman"/>
          <w:sz w:val="24"/>
          <w:szCs w:val="24"/>
          <w:lang w:val="es-ES"/>
        </w:rPr>
        <w:t>isocyanate</w:t>
      </w:r>
      <w:proofErr w:type="spellEnd"/>
    </w:p>
    <w:p w:rsidR="00F87D8A" w:rsidRPr="00F07304" w:rsidRDefault="00F87D8A">
      <w:pPr>
        <w:rPr>
          <w:rFonts w:ascii="Times New Roman" w:hAnsi="Times New Roman" w:cs="Times New Roman"/>
          <w:sz w:val="24"/>
          <w:szCs w:val="24"/>
          <w:lang w:val="es-ES"/>
        </w:rPr>
      </w:pPr>
      <w:proofErr w:type="spellStart"/>
      <w:r w:rsidRPr="00F07304">
        <w:rPr>
          <w:rFonts w:ascii="Times New Roman" w:hAnsi="Times New Roman" w:cs="Times New Roman"/>
          <w:sz w:val="24"/>
          <w:szCs w:val="24"/>
          <w:lang w:val="es-ES"/>
        </w:rPr>
        <w:t>Minamata</w:t>
      </w:r>
      <w:proofErr w:type="spellEnd"/>
      <w:r w:rsidRPr="00F07304">
        <w:rPr>
          <w:rFonts w:ascii="Times New Roman" w:hAnsi="Times New Roman" w:cs="Times New Roman"/>
          <w:sz w:val="24"/>
          <w:szCs w:val="24"/>
          <w:lang w:val="es-ES"/>
        </w:rPr>
        <w:t xml:space="preserve">, </w:t>
      </w:r>
      <w:proofErr w:type="spellStart"/>
      <w:r w:rsidRPr="00F07304">
        <w:rPr>
          <w:rFonts w:ascii="Times New Roman" w:hAnsi="Times New Roman" w:cs="Times New Roman"/>
          <w:sz w:val="24"/>
          <w:szCs w:val="24"/>
          <w:lang w:val="es-ES"/>
        </w:rPr>
        <w:t>Japan</w:t>
      </w:r>
      <w:proofErr w:type="spellEnd"/>
      <w:r w:rsidRPr="00F07304">
        <w:rPr>
          <w:rFonts w:ascii="Times New Roman" w:hAnsi="Times New Roman" w:cs="Times New Roman"/>
          <w:sz w:val="24"/>
          <w:szCs w:val="24"/>
          <w:lang w:val="es-ES"/>
        </w:rPr>
        <w:t xml:space="preserve"> – Mercury</w:t>
      </w:r>
    </w:p>
    <w:p w:rsidR="00F87D8A" w:rsidRPr="00F07304" w:rsidRDefault="00F87D8A">
      <w:pPr>
        <w:rPr>
          <w:rFonts w:ascii="Times New Roman" w:hAnsi="Times New Roman" w:cs="Times New Roman"/>
          <w:sz w:val="24"/>
          <w:szCs w:val="24"/>
          <w:lang w:val="en-US"/>
        </w:rPr>
      </w:pPr>
      <w:proofErr w:type="spellStart"/>
      <w:r w:rsidRPr="00F07304">
        <w:rPr>
          <w:rFonts w:ascii="Times New Roman" w:hAnsi="Times New Roman" w:cs="Times New Roman"/>
          <w:sz w:val="24"/>
          <w:szCs w:val="24"/>
          <w:lang w:val="en-US"/>
        </w:rPr>
        <w:t>Seveso</w:t>
      </w:r>
      <w:proofErr w:type="spellEnd"/>
      <w:r w:rsidRPr="00F07304">
        <w:rPr>
          <w:rFonts w:ascii="Times New Roman" w:hAnsi="Times New Roman" w:cs="Times New Roman"/>
          <w:sz w:val="24"/>
          <w:szCs w:val="24"/>
          <w:lang w:val="en-US"/>
        </w:rPr>
        <w:t>, Italy - Dioxin</w:t>
      </w:r>
    </w:p>
    <w:p w:rsidR="0014608F" w:rsidRPr="00F07304" w:rsidRDefault="0014608F">
      <w:pPr>
        <w:rPr>
          <w:rFonts w:ascii="Times New Roman" w:hAnsi="Times New Roman" w:cs="Times New Roman"/>
          <w:sz w:val="24"/>
          <w:szCs w:val="24"/>
          <w:lang w:val="en-US"/>
        </w:rPr>
      </w:pPr>
      <w:r w:rsidRPr="00F07304">
        <w:rPr>
          <w:rFonts w:ascii="Times New Roman" w:hAnsi="Times New Roman" w:cs="Times New Roman"/>
          <w:sz w:val="24"/>
          <w:szCs w:val="24"/>
          <w:lang w:val="en-US"/>
        </w:rPr>
        <w:br w:type="page"/>
      </w:r>
    </w:p>
    <w:p w:rsidR="00F87D8A" w:rsidRPr="00F07304" w:rsidRDefault="00F87D8A">
      <w:pPr>
        <w:rPr>
          <w:rFonts w:ascii="Times New Roman" w:hAnsi="Times New Roman" w:cs="Times New Roman"/>
          <w:b/>
          <w:sz w:val="24"/>
          <w:szCs w:val="24"/>
          <w:lang w:val="en-US"/>
        </w:rPr>
      </w:pPr>
      <w:r w:rsidRPr="00F07304">
        <w:rPr>
          <w:rFonts w:ascii="Times New Roman" w:hAnsi="Times New Roman" w:cs="Times New Roman"/>
          <w:b/>
          <w:sz w:val="24"/>
          <w:szCs w:val="24"/>
          <w:lang w:val="en-US"/>
        </w:rPr>
        <w:lastRenderedPageBreak/>
        <w:t>Task 9</w:t>
      </w:r>
    </w:p>
    <w:p w:rsidR="00F87D8A" w:rsidRPr="00F07304" w:rsidRDefault="00F87D8A">
      <w:pPr>
        <w:rPr>
          <w:rFonts w:ascii="Times New Roman" w:hAnsi="Times New Roman" w:cs="Times New Roman"/>
          <w:sz w:val="24"/>
          <w:szCs w:val="24"/>
          <w:lang w:val="en-US"/>
        </w:rPr>
      </w:pPr>
      <w:r w:rsidRPr="00F07304">
        <w:rPr>
          <w:rFonts w:ascii="Times New Roman" w:hAnsi="Times New Roman" w:cs="Times New Roman"/>
          <w:sz w:val="24"/>
          <w:szCs w:val="24"/>
          <w:shd w:val="clear" w:color="auto" w:fill="FFFFFF"/>
          <w:lang w:val="en"/>
        </w:rPr>
        <w:t>Environmental measures often have unintended effects.</w:t>
      </w:r>
      <w:r w:rsidRPr="00F07304">
        <w:rPr>
          <w:rFonts w:ascii="Times New Roman" w:hAnsi="Times New Roman" w:cs="Times New Roman"/>
          <w:sz w:val="24"/>
          <w:szCs w:val="24"/>
          <w:shd w:val="clear" w:color="auto" w:fill="FFFFFF"/>
          <w:lang w:val="en"/>
        </w:rPr>
        <w:br/>
        <w:t>Connect environmental initiatives with appropriate negative side effect</w:t>
      </w:r>
    </w:p>
    <w:p w:rsidR="00F87D8A" w:rsidRPr="00F07304" w:rsidRDefault="00F87D8A">
      <w:pPr>
        <w:rPr>
          <w:rFonts w:ascii="Times New Roman" w:hAnsi="Times New Roman" w:cs="Times New Roman"/>
          <w:sz w:val="24"/>
          <w:szCs w:val="24"/>
          <w:lang w:val="en-US"/>
        </w:rPr>
      </w:pPr>
      <w:r w:rsidRPr="00F07304">
        <w:rPr>
          <w:rFonts w:ascii="Times New Roman" w:hAnsi="Times New Roman" w:cs="Times New Roman"/>
          <w:sz w:val="24"/>
          <w:szCs w:val="24"/>
          <w:lang w:val="en-US"/>
        </w:rPr>
        <w:t>Proliferation of mercury – Energy saving bulbs</w:t>
      </w:r>
    </w:p>
    <w:p w:rsidR="00F87D8A" w:rsidRPr="00F07304" w:rsidRDefault="00F87D8A">
      <w:pPr>
        <w:rPr>
          <w:rFonts w:ascii="Times New Roman" w:hAnsi="Times New Roman" w:cs="Times New Roman"/>
          <w:sz w:val="24"/>
          <w:szCs w:val="24"/>
          <w:lang w:val="en-US"/>
        </w:rPr>
      </w:pPr>
      <w:r w:rsidRPr="00F07304">
        <w:rPr>
          <w:rFonts w:ascii="Times New Roman" w:hAnsi="Times New Roman" w:cs="Times New Roman"/>
          <w:sz w:val="24"/>
          <w:szCs w:val="24"/>
          <w:lang w:val="en-US"/>
        </w:rPr>
        <w:t xml:space="preserve">Emission of </w:t>
      </w:r>
      <w:proofErr w:type="spellStart"/>
      <w:r w:rsidRPr="00F07304">
        <w:rPr>
          <w:rFonts w:ascii="Times New Roman" w:hAnsi="Times New Roman" w:cs="Times New Roman"/>
          <w:sz w:val="24"/>
          <w:szCs w:val="24"/>
          <w:lang w:val="en-US"/>
        </w:rPr>
        <w:t>NOx</w:t>
      </w:r>
      <w:proofErr w:type="spellEnd"/>
      <w:r w:rsidRPr="00F07304">
        <w:rPr>
          <w:rFonts w:ascii="Times New Roman" w:hAnsi="Times New Roman" w:cs="Times New Roman"/>
          <w:sz w:val="24"/>
          <w:szCs w:val="24"/>
          <w:lang w:val="en-US"/>
        </w:rPr>
        <w:t xml:space="preserve"> – Diesel cars</w:t>
      </w:r>
    </w:p>
    <w:p w:rsidR="00F87D8A" w:rsidRPr="00F07304" w:rsidRDefault="00F87D8A">
      <w:pPr>
        <w:rPr>
          <w:rFonts w:ascii="Times New Roman" w:hAnsi="Times New Roman" w:cs="Times New Roman"/>
          <w:sz w:val="24"/>
          <w:szCs w:val="24"/>
          <w:lang w:val="en-US"/>
        </w:rPr>
      </w:pPr>
      <w:r w:rsidRPr="00F07304">
        <w:rPr>
          <w:rFonts w:ascii="Times New Roman" w:hAnsi="Times New Roman" w:cs="Times New Roman"/>
          <w:sz w:val="24"/>
          <w:szCs w:val="24"/>
          <w:lang w:val="en-US"/>
        </w:rPr>
        <w:t xml:space="preserve">Emission of </w:t>
      </w:r>
      <w:proofErr w:type="spellStart"/>
      <w:r w:rsidRPr="00F07304">
        <w:rPr>
          <w:rFonts w:ascii="Times New Roman" w:hAnsi="Times New Roman" w:cs="Times New Roman"/>
          <w:sz w:val="24"/>
          <w:szCs w:val="24"/>
          <w:lang w:val="en-US"/>
        </w:rPr>
        <w:t>nitramines</w:t>
      </w:r>
      <w:proofErr w:type="spellEnd"/>
      <w:r w:rsidRPr="00F07304">
        <w:rPr>
          <w:rFonts w:ascii="Times New Roman" w:hAnsi="Times New Roman" w:cs="Times New Roman"/>
          <w:sz w:val="24"/>
          <w:szCs w:val="24"/>
          <w:lang w:val="en-US"/>
        </w:rPr>
        <w:t xml:space="preserve"> </w:t>
      </w:r>
      <w:proofErr w:type="gramStart"/>
      <w:r w:rsidRPr="00F07304">
        <w:rPr>
          <w:rFonts w:ascii="Times New Roman" w:hAnsi="Times New Roman" w:cs="Times New Roman"/>
          <w:sz w:val="24"/>
          <w:szCs w:val="24"/>
          <w:lang w:val="en-US"/>
        </w:rPr>
        <w:t>-  Carbon</w:t>
      </w:r>
      <w:proofErr w:type="gramEnd"/>
      <w:r w:rsidRPr="00F07304">
        <w:rPr>
          <w:rFonts w:ascii="Times New Roman" w:hAnsi="Times New Roman" w:cs="Times New Roman"/>
          <w:sz w:val="24"/>
          <w:szCs w:val="24"/>
          <w:lang w:val="en-US"/>
        </w:rPr>
        <w:t xml:space="preserve"> capture</w:t>
      </w:r>
    </w:p>
    <w:p w:rsidR="00F87D8A" w:rsidRPr="00F07304" w:rsidRDefault="00F87D8A">
      <w:pPr>
        <w:rPr>
          <w:rFonts w:ascii="Times New Roman" w:hAnsi="Times New Roman" w:cs="Times New Roman"/>
          <w:sz w:val="24"/>
          <w:szCs w:val="24"/>
          <w:lang w:val="en-US"/>
        </w:rPr>
      </w:pPr>
      <w:r w:rsidRPr="00F07304">
        <w:rPr>
          <w:rFonts w:ascii="Times New Roman" w:hAnsi="Times New Roman" w:cs="Times New Roman"/>
          <w:sz w:val="24"/>
          <w:szCs w:val="24"/>
          <w:lang w:val="en-US"/>
        </w:rPr>
        <w:t>Increased Eutrophication – Decline in acid rain</w:t>
      </w:r>
    </w:p>
    <w:p w:rsidR="00F87D8A" w:rsidRPr="00F07304" w:rsidRDefault="00F87D8A">
      <w:pPr>
        <w:rPr>
          <w:rFonts w:ascii="Times New Roman" w:hAnsi="Times New Roman" w:cs="Times New Roman"/>
          <w:sz w:val="24"/>
          <w:szCs w:val="24"/>
          <w:lang w:val="en-US"/>
        </w:rPr>
      </w:pPr>
      <w:r w:rsidRPr="00F07304">
        <w:rPr>
          <w:rFonts w:ascii="Times New Roman" w:hAnsi="Times New Roman" w:cs="Times New Roman"/>
          <w:sz w:val="24"/>
          <w:szCs w:val="24"/>
          <w:lang w:val="en-US"/>
        </w:rPr>
        <w:t xml:space="preserve">Increased acidification – Removal of particles from </w:t>
      </w:r>
      <w:proofErr w:type="spellStart"/>
      <w:r w:rsidRPr="00F07304">
        <w:rPr>
          <w:rFonts w:ascii="Times New Roman" w:hAnsi="Times New Roman" w:cs="Times New Roman"/>
          <w:sz w:val="24"/>
          <w:szCs w:val="24"/>
          <w:lang w:val="en-US"/>
        </w:rPr>
        <w:t>fluegasses</w:t>
      </w:r>
      <w:proofErr w:type="spellEnd"/>
    </w:p>
    <w:p w:rsidR="00F87D8A" w:rsidRPr="00F07304" w:rsidRDefault="00F87D8A">
      <w:pPr>
        <w:rPr>
          <w:rFonts w:ascii="Times New Roman" w:hAnsi="Times New Roman" w:cs="Times New Roman"/>
          <w:sz w:val="24"/>
          <w:szCs w:val="24"/>
          <w:lang w:val="en-US"/>
        </w:rPr>
      </w:pPr>
    </w:p>
    <w:p w:rsidR="00F87D8A" w:rsidRPr="00F07304" w:rsidRDefault="00F87D8A">
      <w:pPr>
        <w:rPr>
          <w:rFonts w:ascii="Times New Roman" w:hAnsi="Times New Roman" w:cs="Times New Roman"/>
          <w:b/>
          <w:sz w:val="24"/>
          <w:szCs w:val="24"/>
          <w:lang w:val="en-US"/>
        </w:rPr>
      </w:pPr>
      <w:r w:rsidRPr="00F07304">
        <w:rPr>
          <w:rFonts w:ascii="Times New Roman" w:hAnsi="Times New Roman" w:cs="Times New Roman"/>
          <w:b/>
          <w:sz w:val="24"/>
          <w:szCs w:val="24"/>
          <w:lang w:val="en-US"/>
        </w:rPr>
        <w:t>Task 10</w:t>
      </w:r>
    </w:p>
    <w:p w:rsidR="00F87D8A" w:rsidRPr="00F07304" w:rsidRDefault="001F3638" w:rsidP="00F87D8A">
      <w:pPr>
        <w:rPr>
          <w:rFonts w:ascii="Times New Roman" w:hAnsi="Times New Roman" w:cs="Times New Roman"/>
          <w:sz w:val="24"/>
          <w:szCs w:val="24"/>
          <w:lang w:val="en-US"/>
        </w:rPr>
      </w:pPr>
      <w:r w:rsidRPr="00F07304">
        <w:rPr>
          <w:rFonts w:ascii="Times New Roman" w:hAnsi="Times New Roman" w:cs="Times New Roman"/>
          <w:sz w:val="24"/>
          <w:szCs w:val="24"/>
          <w:lang w:val="en-US"/>
        </w:rPr>
        <w:t>Write briefly (1-6</w:t>
      </w:r>
      <w:r w:rsidR="00F87D8A" w:rsidRPr="00F07304">
        <w:rPr>
          <w:rFonts w:ascii="Times New Roman" w:hAnsi="Times New Roman" w:cs="Times New Roman"/>
          <w:sz w:val="24"/>
          <w:szCs w:val="24"/>
          <w:lang w:val="en-US"/>
        </w:rPr>
        <w:t xml:space="preserve"> sentences) about mercury (Hg) as a</w:t>
      </w:r>
      <w:r w:rsidRPr="00F07304">
        <w:rPr>
          <w:rFonts w:ascii="Times New Roman" w:hAnsi="Times New Roman" w:cs="Times New Roman"/>
          <w:sz w:val="24"/>
          <w:szCs w:val="24"/>
          <w:lang w:val="en-US"/>
        </w:rPr>
        <w:t>n environmental</w:t>
      </w:r>
      <w:r w:rsidR="00F87D8A" w:rsidRPr="00F07304">
        <w:rPr>
          <w:rFonts w:ascii="Times New Roman" w:hAnsi="Times New Roman" w:cs="Times New Roman"/>
          <w:sz w:val="24"/>
          <w:szCs w:val="24"/>
          <w:lang w:val="en-US"/>
        </w:rPr>
        <w:t xml:space="preserve"> problem.</w:t>
      </w:r>
    </w:p>
    <w:p w:rsidR="00F87D8A" w:rsidRPr="00F07304" w:rsidRDefault="00F87D8A" w:rsidP="00F87D8A">
      <w:pPr>
        <w:rPr>
          <w:rFonts w:ascii="Times New Roman" w:hAnsi="Times New Roman" w:cs="Times New Roman"/>
          <w:sz w:val="24"/>
          <w:szCs w:val="24"/>
          <w:lang w:val="en-US"/>
        </w:rPr>
      </w:pPr>
      <w:r w:rsidRPr="00F07304">
        <w:rPr>
          <w:rFonts w:ascii="Times New Roman" w:hAnsi="Times New Roman" w:cs="Times New Roman"/>
          <w:sz w:val="24"/>
          <w:szCs w:val="24"/>
          <w:lang w:val="en-US"/>
        </w:rPr>
        <w:t>Make sure to include the following aspects:</w:t>
      </w:r>
    </w:p>
    <w:p w:rsidR="00F87D8A" w:rsidRPr="00F07304" w:rsidRDefault="009C4D2E" w:rsidP="00F87D8A">
      <w:pPr>
        <w:rPr>
          <w:rFonts w:ascii="Times New Roman" w:hAnsi="Times New Roman" w:cs="Times New Roman"/>
          <w:sz w:val="24"/>
          <w:szCs w:val="24"/>
          <w:lang w:val="en-US"/>
        </w:rPr>
      </w:pPr>
      <w:r w:rsidRPr="00F07304">
        <w:rPr>
          <w:rFonts w:ascii="Times New Roman" w:hAnsi="Times New Roman" w:cs="Times New Roman"/>
          <w:sz w:val="24"/>
          <w:szCs w:val="24"/>
          <w:lang w:val="en-US"/>
        </w:rPr>
        <w:t>1</w:t>
      </w:r>
      <w:r w:rsidR="00F87D8A" w:rsidRPr="00F07304">
        <w:rPr>
          <w:rFonts w:ascii="Times New Roman" w:hAnsi="Times New Roman" w:cs="Times New Roman"/>
          <w:sz w:val="24"/>
          <w:szCs w:val="24"/>
          <w:lang w:val="en-US"/>
        </w:rPr>
        <w:t>. How Hg is transported in the environment?</w:t>
      </w:r>
    </w:p>
    <w:p w:rsidR="00F87D8A" w:rsidRPr="00F07304" w:rsidRDefault="009C4D2E" w:rsidP="00F87D8A">
      <w:pPr>
        <w:rPr>
          <w:rFonts w:ascii="Times New Roman" w:hAnsi="Times New Roman" w:cs="Times New Roman"/>
          <w:sz w:val="24"/>
          <w:szCs w:val="24"/>
          <w:lang w:val="en-US"/>
        </w:rPr>
      </w:pPr>
      <w:r w:rsidRPr="00F07304">
        <w:rPr>
          <w:rFonts w:ascii="Times New Roman" w:hAnsi="Times New Roman" w:cs="Times New Roman"/>
          <w:sz w:val="24"/>
          <w:szCs w:val="24"/>
          <w:lang w:val="en-US"/>
        </w:rPr>
        <w:t>2</w:t>
      </w:r>
      <w:r w:rsidR="00F87D8A" w:rsidRPr="00F07304">
        <w:rPr>
          <w:rFonts w:ascii="Times New Roman" w:hAnsi="Times New Roman" w:cs="Times New Roman"/>
          <w:sz w:val="24"/>
          <w:szCs w:val="24"/>
          <w:lang w:val="en-US"/>
        </w:rPr>
        <w:t xml:space="preserve">. Where Hg </w:t>
      </w:r>
      <w:r w:rsidR="00745F7E" w:rsidRPr="00F07304">
        <w:rPr>
          <w:rFonts w:ascii="Times New Roman" w:hAnsi="Times New Roman" w:cs="Times New Roman"/>
          <w:sz w:val="24"/>
          <w:szCs w:val="24"/>
          <w:lang w:val="en-US"/>
        </w:rPr>
        <w:t>accumulates</w:t>
      </w:r>
      <w:r w:rsidR="00F87D8A" w:rsidRPr="00F07304">
        <w:rPr>
          <w:rFonts w:ascii="Times New Roman" w:hAnsi="Times New Roman" w:cs="Times New Roman"/>
          <w:sz w:val="24"/>
          <w:szCs w:val="24"/>
          <w:lang w:val="en-US"/>
        </w:rPr>
        <w:t xml:space="preserve"> in the environment?</w:t>
      </w:r>
    </w:p>
    <w:p w:rsidR="00F87D8A" w:rsidRPr="00F07304" w:rsidRDefault="009C4D2E" w:rsidP="00F87D8A">
      <w:pPr>
        <w:rPr>
          <w:rFonts w:ascii="Times New Roman" w:hAnsi="Times New Roman" w:cs="Times New Roman"/>
          <w:sz w:val="24"/>
          <w:szCs w:val="24"/>
          <w:lang w:val="en-US"/>
        </w:rPr>
      </w:pPr>
      <w:r w:rsidRPr="00F07304">
        <w:rPr>
          <w:rFonts w:ascii="Times New Roman" w:hAnsi="Times New Roman" w:cs="Times New Roman"/>
          <w:sz w:val="24"/>
          <w:szCs w:val="24"/>
          <w:lang w:val="en-US"/>
        </w:rPr>
        <w:t>3</w:t>
      </w:r>
      <w:r w:rsidR="00F87D8A" w:rsidRPr="00F07304">
        <w:rPr>
          <w:rFonts w:ascii="Times New Roman" w:hAnsi="Times New Roman" w:cs="Times New Roman"/>
          <w:sz w:val="24"/>
          <w:szCs w:val="24"/>
          <w:lang w:val="en-US"/>
        </w:rPr>
        <w:t>. Why Hg accumul</w:t>
      </w:r>
      <w:r w:rsidR="00754DFE">
        <w:rPr>
          <w:rFonts w:ascii="Times New Roman" w:hAnsi="Times New Roman" w:cs="Times New Roman"/>
          <w:sz w:val="24"/>
          <w:szCs w:val="24"/>
          <w:lang w:val="en-US"/>
        </w:rPr>
        <w:t>ates in this (i.e. answer to Q 2</w:t>
      </w:r>
      <w:r w:rsidR="00F87D8A" w:rsidRPr="00F07304">
        <w:rPr>
          <w:rFonts w:ascii="Times New Roman" w:hAnsi="Times New Roman" w:cs="Times New Roman"/>
          <w:sz w:val="24"/>
          <w:szCs w:val="24"/>
          <w:lang w:val="en-US"/>
        </w:rPr>
        <w:t>) compartment?</w:t>
      </w:r>
    </w:p>
    <w:p w:rsidR="00F87D8A" w:rsidRPr="00F07304" w:rsidRDefault="009C4D2E">
      <w:pPr>
        <w:rPr>
          <w:rFonts w:ascii="Times New Roman" w:hAnsi="Times New Roman" w:cs="Times New Roman"/>
          <w:sz w:val="24"/>
          <w:szCs w:val="24"/>
          <w:lang w:val="en-US"/>
        </w:rPr>
      </w:pPr>
      <w:r w:rsidRPr="00F07304">
        <w:rPr>
          <w:rFonts w:ascii="Times New Roman" w:hAnsi="Times New Roman" w:cs="Times New Roman"/>
          <w:sz w:val="24"/>
          <w:szCs w:val="24"/>
          <w:lang w:val="en-US"/>
        </w:rPr>
        <w:t xml:space="preserve">Mercury </w:t>
      </w:r>
      <w:r w:rsidR="00754DFE">
        <w:rPr>
          <w:rFonts w:ascii="Times New Roman" w:hAnsi="Times New Roman" w:cs="Times New Roman"/>
          <w:sz w:val="24"/>
          <w:szCs w:val="24"/>
          <w:lang w:val="en-US"/>
        </w:rPr>
        <w:t xml:space="preserve">as </w:t>
      </w:r>
      <w:r w:rsidR="00754DFE" w:rsidRPr="00754DFE">
        <w:rPr>
          <w:rFonts w:ascii="Times New Roman" w:hAnsi="Times New Roman" w:cs="Times New Roman"/>
          <w:sz w:val="24"/>
          <w:szCs w:val="24"/>
          <w:vertAlign w:val="superscript"/>
          <w:lang w:val="en-US"/>
        </w:rPr>
        <w:t>0</w:t>
      </w:r>
      <w:r w:rsidR="00754DFE">
        <w:rPr>
          <w:rFonts w:ascii="Times New Roman" w:hAnsi="Times New Roman" w:cs="Times New Roman"/>
          <w:sz w:val="24"/>
          <w:szCs w:val="24"/>
          <w:lang w:val="en-US"/>
        </w:rPr>
        <w:t xml:space="preserve">Hg </w:t>
      </w:r>
      <w:r w:rsidRPr="00F07304">
        <w:rPr>
          <w:rFonts w:ascii="Times New Roman" w:hAnsi="Times New Roman" w:cs="Times New Roman"/>
          <w:sz w:val="24"/>
          <w:szCs w:val="24"/>
          <w:lang w:val="en-US"/>
        </w:rPr>
        <w:t>is long range transported with air masses by global distillation. It continuously condenses and evaporates until it reaches a cold environment where it does not re-evaporate.  The Hg therefore accumulates in cold</w:t>
      </w:r>
      <w:r w:rsidR="001F3638" w:rsidRPr="00F07304">
        <w:rPr>
          <w:rFonts w:ascii="Times New Roman" w:hAnsi="Times New Roman" w:cs="Times New Roman"/>
          <w:sz w:val="24"/>
          <w:szCs w:val="24"/>
          <w:lang w:val="en-US"/>
        </w:rPr>
        <w:t xml:space="preserve"> places, such as the </w:t>
      </w:r>
      <w:proofErr w:type="gramStart"/>
      <w:r w:rsidR="001F3638" w:rsidRPr="00F07304">
        <w:rPr>
          <w:rFonts w:ascii="Times New Roman" w:hAnsi="Times New Roman" w:cs="Times New Roman"/>
          <w:sz w:val="24"/>
          <w:szCs w:val="24"/>
          <w:lang w:val="en-US"/>
        </w:rPr>
        <w:t>polar regions</w:t>
      </w:r>
      <w:proofErr w:type="gramEnd"/>
      <w:r w:rsidRPr="00F07304">
        <w:rPr>
          <w:rFonts w:ascii="Times New Roman" w:hAnsi="Times New Roman" w:cs="Times New Roman"/>
          <w:sz w:val="24"/>
          <w:szCs w:val="24"/>
          <w:lang w:val="en-US"/>
        </w:rPr>
        <w:t xml:space="preserve"> and in high mountains. </w:t>
      </w:r>
      <w:r w:rsidR="00754DFE">
        <w:rPr>
          <w:rFonts w:ascii="Times New Roman" w:hAnsi="Times New Roman" w:cs="Times New Roman"/>
          <w:sz w:val="24"/>
          <w:szCs w:val="24"/>
          <w:lang w:val="en-US"/>
        </w:rPr>
        <w:t>Hg species are</w:t>
      </w:r>
      <w:r w:rsidRPr="00F07304">
        <w:rPr>
          <w:rFonts w:ascii="Times New Roman" w:hAnsi="Times New Roman" w:cs="Times New Roman"/>
          <w:sz w:val="24"/>
          <w:szCs w:val="24"/>
          <w:lang w:val="en-US"/>
        </w:rPr>
        <w:t xml:space="preserve"> strongly bound to organic matter.  It therefore also accumulates in the organic rich forest floor horizon </w:t>
      </w:r>
      <w:r w:rsidR="001F3638" w:rsidRPr="00F07304">
        <w:rPr>
          <w:rFonts w:ascii="Times New Roman" w:hAnsi="Times New Roman" w:cs="Times New Roman"/>
          <w:sz w:val="24"/>
          <w:szCs w:val="24"/>
          <w:lang w:val="en-US"/>
        </w:rPr>
        <w:t xml:space="preserve">and in sediments </w:t>
      </w:r>
      <w:r w:rsidRPr="00F07304">
        <w:rPr>
          <w:rFonts w:ascii="Times New Roman" w:hAnsi="Times New Roman" w:cs="Times New Roman"/>
          <w:sz w:val="24"/>
          <w:szCs w:val="24"/>
          <w:lang w:val="en-US"/>
        </w:rPr>
        <w:t xml:space="preserve">in the </w:t>
      </w:r>
      <w:r w:rsidR="001F3638" w:rsidRPr="00F07304">
        <w:rPr>
          <w:rFonts w:ascii="Times New Roman" w:hAnsi="Times New Roman" w:cs="Times New Roman"/>
          <w:sz w:val="24"/>
          <w:szCs w:val="24"/>
          <w:lang w:val="en-US"/>
        </w:rPr>
        <w:t>boreal zone</w:t>
      </w:r>
      <w:r w:rsidR="00754DFE">
        <w:rPr>
          <w:rFonts w:ascii="Times New Roman" w:hAnsi="Times New Roman" w:cs="Times New Roman"/>
          <w:sz w:val="24"/>
          <w:szCs w:val="24"/>
          <w:lang w:val="en-US"/>
        </w:rPr>
        <w:t xml:space="preserve">. It is washed out with DNOM and is </w:t>
      </w:r>
      <w:r w:rsidR="00484B1B">
        <w:rPr>
          <w:rFonts w:ascii="Times New Roman" w:hAnsi="Times New Roman" w:cs="Times New Roman"/>
          <w:sz w:val="24"/>
          <w:szCs w:val="24"/>
          <w:lang w:val="en-US"/>
        </w:rPr>
        <w:t>bio-concentrated</w:t>
      </w:r>
      <w:r w:rsidR="001F3638" w:rsidRPr="00F07304">
        <w:rPr>
          <w:rFonts w:ascii="Times New Roman" w:hAnsi="Times New Roman" w:cs="Times New Roman"/>
          <w:sz w:val="24"/>
          <w:szCs w:val="24"/>
          <w:lang w:val="en-US"/>
        </w:rPr>
        <w:t xml:space="preserve"> in</w:t>
      </w:r>
      <w:r w:rsidR="00484B1B">
        <w:rPr>
          <w:rFonts w:ascii="Times New Roman" w:hAnsi="Times New Roman" w:cs="Times New Roman"/>
          <w:sz w:val="24"/>
          <w:szCs w:val="24"/>
          <w:lang w:val="en-US"/>
        </w:rPr>
        <w:t>to</w:t>
      </w:r>
      <w:r w:rsidR="001F3638" w:rsidRPr="00F07304">
        <w:rPr>
          <w:rFonts w:ascii="Times New Roman" w:hAnsi="Times New Roman" w:cs="Times New Roman"/>
          <w:sz w:val="24"/>
          <w:szCs w:val="24"/>
          <w:lang w:val="en-US"/>
        </w:rPr>
        <w:t xml:space="preserve"> </w:t>
      </w:r>
      <w:r w:rsidR="00754DFE">
        <w:rPr>
          <w:rFonts w:ascii="Times New Roman" w:hAnsi="Times New Roman" w:cs="Times New Roman"/>
          <w:sz w:val="24"/>
          <w:szCs w:val="24"/>
          <w:lang w:val="en-US"/>
        </w:rPr>
        <w:t xml:space="preserve">the food chain as methyl Hg produced by sulfur reducing bacteria. </w:t>
      </w:r>
      <w:r w:rsidR="00484B1B">
        <w:rPr>
          <w:rFonts w:ascii="Times New Roman" w:hAnsi="Times New Roman" w:cs="Times New Roman"/>
          <w:sz w:val="24"/>
          <w:szCs w:val="24"/>
          <w:lang w:val="en-US"/>
        </w:rPr>
        <w:t xml:space="preserve">In living material the methyl-Hg is bound to the SH-groups in proteins and is biomagnified through the food chain. </w:t>
      </w:r>
      <w:r w:rsidR="00754DFE">
        <w:rPr>
          <w:rFonts w:ascii="Times New Roman" w:hAnsi="Times New Roman" w:cs="Times New Roman"/>
          <w:sz w:val="24"/>
          <w:szCs w:val="24"/>
          <w:lang w:val="en-US"/>
        </w:rPr>
        <w:t xml:space="preserve">High levels of Hg are </w:t>
      </w:r>
      <w:r w:rsidR="00484B1B">
        <w:rPr>
          <w:rFonts w:ascii="Times New Roman" w:hAnsi="Times New Roman" w:cs="Times New Roman"/>
          <w:sz w:val="24"/>
          <w:szCs w:val="24"/>
          <w:lang w:val="en-US"/>
        </w:rPr>
        <w:t xml:space="preserve">therefore </w:t>
      </w:r>
      <w:r w:rsidR="00754DFE">
        <w:rPr>
          <w:rFonts w:ascii="Times New Roman" w:hAnsi="Times New Roman" w:cs="Times New Roman"/>
          <w:sz w:val="24"/>
          <w:szCs w:val="24"/>
          <w:lang w:val="en-US"/>
        </w:rPr>
        <w:t xml:space="preserve">found in </w:t>
      </w:r>
      <w:r w:rsidR="00745F7E">
        <w:rPr>
          <w:rFonts w:ascii="Times New Roman" w:hAnsi="Times New Roman" w:cs="Times New Roman"/>
          <w:sz w:val="24"/>
          <w:szCs w:val="24"/>
          <w:lang w:val="en-US"/>
        </w:rPr>
        <w:t>old</w:t>
      </w:r>
      <w:r w:rsidR="00754DFE">
        <w:rPr>
          <w:rFonts w:ascii="Times New Roman" w:hAnsi="Times New Roman" w:cs="Times New Roman"/>
          <w:sz w:val="24"/>
          <w:szCs w:val="24"/>
          <w:lang w:val="en-US"/>
        </w:rPr>
        <w:t xml:space="preserve"> and fat fish causing dietary advice. </w:t>
      </w:r>
    </w:p>
    <w:p w:rsidR="001F3638" w:rsidRPr="00F07304" w:rsidRDefault="001F3638">
      <w:pPr>
        <w:rPr>
          <w:rFonts w:ascii="Times New Roman" w:hAnsi="Times New Roman" w:cs="Times New Roman"/>
          <w:sz w:val="24"/>
          <w:szCs w:val="24"/>
          <w:lang w:val="en-US"/>
        </w:rPr>
      </w:pPr>
    </w:p>
    <w:p w:rsidR="001F3638" w:rsidRPr="00F07304" w:rsidRDefault="001F3638">
      <w:pPr>
        <w:rPr>
          <w:rFonts w:ascii="Times New Roman" w:hAnsi="Times New Roman" w:cs="Times New Roman"/>
          <w:b/>
          <w:sz w:val="24"/>
          <w:szCs w:val="24"/>
          <w:lang w:val="en-US"/>
        </w:rPr>
      </w:pPr>
      <w:r w:rsidRPr="00F07304">
        <w:rPr>
          <w:rFonts w:ascii="Times New Roman" w:hAnsi="Times New Roman" w:cs="Times New Roman"/>
          <w:b/>
          <w:sz w:val="24"/>
          <w:szCs w:val="24"/>
          <w:lang w:val="en-US"/>
        </w:rPr>
        <w:t>Task 11</w:t>
      </w:r>
    </w:p>
    <w:p w:rsidR="001F3638" w:rsidRPr="00F07304" w:rsidRDefault="001F3638" w:rsidP="001F3638">
      <w:pPr>
        <w:pStyle w:val="NormalWeb"/>
        <w:shd w:val="clear" w:color="auto" w:fill="FFFFFF"/>
        <w:rPr>
          <w:shd w:val="clear" w:color="auto" w:fill="FFFFFF"/>
          <w:lang w:val="en"/>
        </w:rPr>
      </w:pPr>
      <w:r w:rsidRPr="00F07304">
        <w:rPr>
          <w:shd w:val="clear" w:color="auto" w:fill="FFFFFF"/>
          <w:lang w:val="en"/>
        </w:rPr>
        <w:t>Errors and defects with potable water and sewage pipelines are causing major problems for sewage treatment facilities and the discharge of pollutants to the environment.</w:t>
      </w:r>
    </w:p>
    <w:p w:rsidR="001F3638" w:rsidRPr="00F07304" w:rsidRDefault="001F3638" w:rsidP="001F3638">
      <w:pPr>
        <w:pStyle w:val="NormalWeb"/>
        <w:shd w:val="clear" w:color="auto" w:fill="FFFFFF"/>
        <w:rPr>
          <w:shd w:val="clear" w:color="auto" w:fill="FFFFFF"/>
          <w:lang w:val="en"/>
        </w:rPr>
      </w:pPr>
      <w:r w:rsidRPr="00F07304">
        <w:rPr>
          <w:shd w:val="clear" w:color="auto" w:fill="FFFFFF"/>
          <w:lang w:val="en"/>
        </w:rPr>
        <w:t xml:space="preserve">Describe the three major errors. </w:t>
      </w:r>
      <w:proofErr w:type="gramStart"/>
      <w:r w:rsidRPr="00F07304">
        <w:rPr>
          <w:shd w:val="clear" w:color="auto" w:fill="FFFFFF"/>
          <w:lang w:val="en"/>
        </w:rPr>
        <w:t>Maximum 6 sentences.</w:t>
      </w:r>
      <w:proofErr w:type="gramEnd"/>
    </w:p>
    <w:p w:rsidR="001F3638" w:rsidRPr="00F07304" w:rsidRDefault="001F3638" w:rsidP="001F3638">
      <w:pPr>
        <w:pStyle w:val="ListParagraph"/>
        <w:numPr>
          <w:ilvl w:val="0"/>
          <w:numId w:val="3"/>
        </w:numPr>
        <w:rPr>
          <w:rFonts w:ascii="Times New Roman" w:hAnsi="Times New Roman" w:cs="Times New Roman"/>
          <w:sz w:val="24"/>
          <w:szCs w:val="24"/>
          <w:lang w:val="en-US"/>
        </w:rPr>
      </w:pPr>
      <w:r w:rsidRPr="00F07304">
        <w:rPr>
          <w:rFonts w:ascii="Times New Roman" w:hAnsi="Times New Roman" w:cs="Times New Roman"/>
          <w:sz w:val="24"/>
          <w:szCs w:val="24"/>
          <w:lang w:val="en-US"/>
        </w:rPr>
        <w:t>Leakage from water production to consumer (42%)</w:t>
      </w:r>
      <w:r w:rsidR="003B53C2" w:rsidRPr="00F07304">
        <w:rPr>
          <w:rFonts w:ascii="Times New Roman" w:hAnsi="Times New Roman" w:cs="Times New Roman"/>
          <w:sz w:val="24"/>
          <w:szCs w:val="24"/>
          <w:lang w:val="en-US"/>
        </w:rPr>
        <w:t xml:space="preserve"> into sewage system (2/3)</w:t>
      </w:r>
    </w:p>
    <w:p w:rsidR="003B53C2" w:rsidRPr="00F07304" w:rsidRDefault="001F3638" w:rsidP="001F3638">
      <w:pPr>
        <w:pStyle w:val="ListParagraph"/>
        <w:numPr>
          <w:ilvl w:val="0"/>
          <w:numId w:val="3"/>
        </w:numPr>
        <w:rPr>
          <w:rFonts w:ascii="Times New Roman" w:hAnsi="Times New Roman" w:cs="Times New Roman"/>
          <w:sz w:val="24"/>
          <w:szCs w:val="24"/>
          <w:lang w:val="en-US"/>
        </w:rPr>
      </w:pPr>
      <w:r w:rsidRPr="00F07304">
        <w:rPr>
          <w:rFonts w:ascii="Times New Roman" w:hAnsi="Times New Roman" w:cs="Times New Roman"/>
          <w:sz w:val="24"/>
          <w:szCs w:val="24"/>
          <w:lang w:val="en-US"/>
        </w:rPr>
        <w:t xml:space="preserve">Inflow of storm and drainage water, streams and groundwater. </w:t>
      </w:r>
    </w:p>
    <w:p w:rsidR="001F3638" w:rsidRPr="00F07304" w:rsidRDefault="003B53C2" w:rsidP="003B53C2">
      <w:pPr>
        <w:pStyle w:val="ListParagraph"/>
        <w:numPr>
          <w:ilvl w:val="0"/>
          <w:numId w:val="3"/>
        </w:numPr>
        <w:rPr>
          <w:rFonts w:ascii="Times New Roman" w:hAnsi="Times New Roman" w:cs="Times New Roman"/>
          <w:sz w:val="24"/>
          <w:szCs w:val="24"/>
          <w:lang w:val="en-US"/>
        </w:rPr>
      </w:pPr>
      <w:r w:rsidRPr="00F07304">
        <w:rPr>
          <w:rFonts w:ascii="Times New Roman" w:hAnsi="Times New Roman" w:cs="Times New Roman"/>
          <w:sz w:val="24"/>
          <w:szCs w:val="24"/>
          <w:lang w:val="en-US"/>
        </w:rPr>
        <w:lastRenderedPageBreak/>
        <w:t xml:space="preserve">Losses due to leakages and sewage overflows. This is increasing due to climate change </w:t>
      </w:r>
      <w:r w:rsidR="001F3638" w:rsidRPr="00F07304">
        <w:rPr>
          <w:rFonts w:ascii="Times New Roman" w:hAnsi="Times New Roman" w:cs="Times New Roman"/>
          <w:sz w:val="24"/>
          <w:szCs w:val="24"/>
          <w:lang w:val="en-US"/>
        </w:rPr>
        <w:t>and more impermeable surfaces</w:t>
      </w:r>
    </w:p>
    <w:p w:rsidR="003B53C2" w:rsidRPr="00F07304" w:rsidRDefault="003B53C2" w:rsidP="003B53C2">
      <w:pPr>
        <w:ind w:left="360"/>
        <w:rPr>
          <w:rFonts w:ascii="Times New Roman" w:hAnsi="Times New Roman" w:cs="Times New Roman"/>
          <w:sz w:val="24"/>
          <w:szCs w:val="24"/>
          <w:lang w:val="en-US"/>
        </w:rPr>
      </w:pPr>
      <w:r w:rsidRPr="00F07304">
        <w:rPr>
          <w:rFonts w:ascii="Times New Roman" w:hAnsi="Times New Roman" w:cs="Times New Roman"/>
          <w:sz w:val="24"/>
          <w:szCs w:val="24"/>
          <w:lang w:val="en-US"/>
        </w:rPr>
        <w:t xml:space="preserve">This is causing the sewage to be diluted and more difficult to clean as well as capacity problems in the waterworks during storm flow  </w:t>
      </w:r>
    </w:p>
    <w:p w:rsidR="001F3638" w:rsidRPr="00F07304" w:rsidRDefault="003B53C2">
      <w:pPr>
        <w:rPr>
          <w:rFonts w:ascii="Times New Roman" w:hAnsi="Times New Roman" w:cs="Times New Roman"/>
          <w:b/>
          <w:sz w:val="24"/>
          <w:szCs w:val="24"/>
          <w:lang w:val="en-US"/>
        </w:rPr>
      </w:pPr>
      <w:r w:rsidRPr="00F07304">
        <w:rPr>
          <w:rFonts w:ascii="Times New Roman" w:hAnsi="Times New Roman" w:cs="Times New Roman"/>
          <w:b/>
          <w:sz w:val="24"/>
          <w:szCs w:val="24"/>
          <w:lang w:val="en-US"/>
        </w:rPr>
        <w:t>Task 12</w:t>
      </w:r>
    </w:p>
    <w:p w:rsidR="003B53C2" w:rsidRPr="00F07304" w:rsidRDefault="003A0218" w:rsidP="003B53C2">
      <w:pPr>
        <w:pStyle w:val="NormalWeb"/>
        <w:shd w:val="clear" w:color="auto" w:fill="FFFFFF"/>
        <w:rPr>
          <w:shd w:val="clear" w:color="auto" w:fill="FFFFFF"/>
          <w:lang w:val="en"/>
        </w:rPr>
      </w:pPr>
      <w:r w:rsidRPr="00F07304">
        <w:rPr>
          <w:noProof/>
        </w:rPr>
        <w:drawing>
          <wp:inline distT="0" distB="0" distL="0" distR="0" wp14:anchorId="20824FFA" wp14:editId="4242F2A7">
            <wp:extent cx="5760720" cy="3870694"/>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760720" cy="3870694"/>
                    </a:xfrm>
                    <a:prstGeom prst="rect">
                      <a:avLst/>
                    </a:prstGeom>
                  </pic:spPr>
                </pic:pic>
              </a:graphicData>
            </a:graphic>
          </wp:inline>
        </w:drawing>
      </w:r>
      <w:r w:rsidR="003B53C2" w:rsidRPr="00F07304">
        <w:rPr>
          <w:shd w:val="clear" w:color="auto" w:fill="FFFFFF"/>
          <w:lang w:val="en"/>
        </w:rPr>
        <w:t>Allocate the chemical parameters below to the correct graph above.</w:t>
      </w:r>
    </w:p>
    <w:p w:rsidR="003B53C2" w:rsidRPr="00F07304" w:rsidRDefault="003B53C2" w:rsidP="003B53C2">
      <w:pPr>
        <w:pStyle w:val="NormalWeb"/>
        <w:shd w:val="clear" w:color="auto" w:fill="FFFFFF"/>
        <w:rPr>
          <w:shd w:val="clear" w:color="auto" w:fill="FFFFFF"/>
          <w:lang w:val="en"/>
        </w:rPr>
      </w:pPr>
      <w:r w:rsidRPr="00F07304">
        <w:rPr>
          <w:shd w:val="clear" w:color="auto" w:fill="FFFFFF"/>
          <w:lang w:val="en"/>
        </w:rPr>
        <w:t>Note the scale on the y-axis in addition to the trend</w:t>
      </w:r>
    </w:p>
    <w:tbl>
      <w:tblPr>
        <w:tblStyle w:val="TableGrid"/>
        <w:tblW w:w="0" w:type="auto"/>
        <w:tblLook w:val="04A0" w:firstRow="1" w:lastRow="0" w:firstColumn="1" w:lastColumn="0" w:noHBand="0" w:noVBand="1"/>
      </w:tblPr>
      <w:tblGrid>
        <w:gridCol w:w="794"/>
        <w:gridCol w:w="949"/>
        <w:gridCol w:w="937"/>
        <w:gridCol w:w="1106"/>
        <w:gridCol w:w="1025"/>
        <w:gridCol w:w="1323"/>
        <w:gridCol w:w="768"/>
        <w:gridCol w:w="1063"/>
        <w:gridCol w:w="1323"/>
      </w:tblGrid>
      <w:tr w:rsidR="003B53C2" w:rsidRPr="00F07304" w:rsidTr="003B53C2">
        <w:tc>
          <w:tcPr>
            <w:tcW w:w="794" w:type="dxa"/>
          </w:tcPr>
          <w:p w:rsidR="003B53C2" w:rsidRPr="00F07304" w:rsidRDefault="003B53C2">
            <w:pPr>
              <w:rPr>
                <w:rFonts w:ascii="Times New Roman" w:hAnsi="Times New Roman" w:cs="Times New Roman"/>
                <w:sz w:val="24"/>
                <w:szCs w:val="24"/>
                <w:lang w:val="en"/>
              </w:rPr>
            </w:pPr>
          </w:p>
        </w:tc>
        <w:tc>
          <w:tcPr>
            <w:tcW w:w="949" w:type="dxa"/>
          </w:tcPr>
          <w:p w:rsidR="003B53C2" w:rsidRPr="00F07304" w:rsidRDefault="003B53C2">
            <w:pPr>
              <w:rPr>
                <w:rFonts w:ascii="Times New Roman" w:hAnsi="Times New Roman" w:cs="Times New Roman"/>
                <w:sz w:val="24"/>
                <w:szCs w:val="24"/>
                <w:lang w:val="en"/>
              </w:rPr>
            </w:pPr>
            <w:r w:rsidRPr="00F07304">
              <w:rPr>
                <w:rFonts w:ascii="Times New Roman" w:hAnsi="Times New Roman" w:cs="Times New Roman"/>
                <w:sz w:val="24"/>
                <w:szCs w:val="24"/>
                <w:lang w:val="en"/>
              </w:rPr>
              <w:t>ANC</w:t>
            </w:r>
          </w:p>
        </w:tc>
        <w:tc>
          <w:tcPr>
            <w:tcW w:w="937" w:type="dxa"/>
          </w:tcPr>
          <w:p w:rsidR="003B53C2" w:rsidRPr="00F07304" w:rsidRDefault="003B53C2">
            <w:pPr>
              <w:rPr>
                <w:rFonts w:ascii="Times New Roman" w:hAnsi="Times New Roman" w:cs="Times New Roman"/>
                <w:sz w:val="24"/>
                <w:szCs w:val="24"/>
                <w:lang w:val="en"/>
              </w:rPr>
            </w:pPr>
            <w:r w:rsidRPr="00F07304">
              <w:rPr>
                <w:rFonts w:ascii="Times New Roman" w:hAnsi="Times New Roman" w:cs="Times New Roman"/>
                <w:sz w:val="24"/>
                <w:szCs w:val="24"/>
                <w:lang w:val="en"/>
              </w:rPr>
              <w:t>TOC</w:t>
            </w:r>
          </w:p>
        </w:tc>
        <w:tc>
          <w:tcPr>
            <w:tcW w:w="1106" w:type="dxa"/>
          </w:tcPr>
          <w:p w:rsidR="003B53C2" w:rsidRPr="00F07304" w:rsidRDefault="003B53C2">
            <w:pPr>
              <w:rPr>
                <w:rFonts w:ascii="Times New Roman" w:hAnsi="Times New Roman" w:cs="Times New Roman"/>
                <w:sz w:val="24"/>
                <w:szCs w:val="24"/>
                <w:lang w:val="en"/>
              </w:rPr>
            </w:pPr>
            <w:proofErr w:type="spellStart"/>
            <w:r w:rsidRPr="00F07304">
              <w:rPr>
                <w:rFonts w:ascii="Times New Roman" w:hAnsi="Times New Roman" w:cs="Times New Roman"/>
                <w:sz w:val="24"/>
                <w:szCs w:val="24"/>
                <w:lang w:val="en"/>
              </w:rPr>
              <w:t>Sulphate</w:t>
            </w:r>
            <w:proofErr w:type="spellEnd"/>
          </w:p>
        </w:tc>
        <w:tc>
          <w:tcPr>
            <w:tcW w:w="1025" w:type="dxa"/>
          </w:tcPr>
          <w:p w:rsidR="003B53C2" w:rsidRPr="00F07304" w:rsidRDefault="003B53C2">
            <w:pPr>
              <w:rPr>
                <w:rFonts w:ascii="Times New Roman" w:hAnsi="Times New Roman" w:cs="Times New Roman"/>
                <w:sz w:val="24"/>
                <w:szCs w:val="24"/>
                <w:lang w:val="en"/>
              </w:rPr>
            </w:pPr>
            <w:r w:rsidRPr="00F07304">
              <w:rPr>
                <w:rFonts w:ascii="Times New Roman" w:hAnsi="Times New Roman" w:cs="Times New Roman"/>
                <w:sz w:val="24"/>
                <w:szCs w:val="24"/>
                <w:lang w:val="en"/>
              </w:rPr>
              <w:t>Nitrate</w:t>
            </w:r>
          </w:p>
        </w:tc>
        <w:tc>
          <w:tcPr>
            <w:tcW w:w="1323" w:type="dxa"/>
          </w:tcPr>
          <w:p w:rsidR="003B53C2" w:rsidRPr="00F07304" w:rsidRDefault="003B53C2">
            <w:pPr>
              <w:rPr>
                <w:rFonts w:ascii="Times New Roman" w:hAnsi="Times New Roman" w:cs="Times New Roman"/>
                <w:sz w:val="24"/>
                <w:szCs w:val="24"/>
                <w:lang w:val="en"/>
              </w:rPr>
            </w:pPr>
            <w:r w:rsidRPr="00F07304">
              <w:rPr>
                <w:rFonts w:ascii="Times New Roman" w:hAnsi="Times New Roman" w:cs="Times New Roman"/>
                <w:sz w:val="24"/>
                <w:szCs w:val="24"/>
                <w:lang w:val="en"/>
              </w:rPr>
              <w:t xml:space="preserve">Labile </w:t>
            </w:r>
            <w:proofErr w:type="spellStart"/>
            <w:r w:rsidRPr="00F07304">
              <w:rPr>
                <w:rFonts w:ascii="Times New Roman" w:hAnsi="Times New Roman" w:cs="Times New Roman"/>
                <w:sz w:val="24"/>
                <w:szCs w:val="24"/>
                <w:lang w:val="en"/>
              </w:rPr>
              <w:t>Aluminium</w:t>
            </w:r>
            <w:proofErr w:type="spellEnd"/>
          </w:p>
        </w:tc>
        <w:tc>
          <w:tcPr>
            <w:tcW w:w="768" w:type="dxa"/>
          </w:tcPr>
          <w:p w:rsidR="003B53C2" w:rsidRPr="00F07304" w:rsidRDefault="003B53C2">
            <w:pPr>
              <w:rPr>
                <w:rFonts w:ascii="Times New Roman" w:hAnsi="Times New Roman" w:cs="Times New Roman"/>
                <w:sz w:val="24"/>
                <w:szCs w:val="24"/>
                <w:lang w:val="en"/>
              </w:rPr>
            </w:pPr>
            <w:r w:rsidRPr="00F07304">
              <w:rPr>
                <w:rFonts w:ascii="Times New Roman" w:hAnsi="Times New Roman" w:cs="Times New Roman"/>
                <w:sz w:val="24"/>
                <w:szCs w:val="24"/>
                <w:lang w:val="en"/>
              </w:rPr>
              <w:t>pH</w:t>
            </w:r>
          </w:p>
        </w:tc>
        <w:tc>
          <w:tcPr>
            <w:tcW w:w="1063" w:type="dxa"/>
          </w:tcPr>
          <w:p w:rsidR="003B53C2" w:rsidRPr="00F07304" w:rsidRDefault="003B53C2">
            <w:pPr>
              <w:rPr>
                <w:rFonts w:ascii="Times New Roman" w:hAnsi="Times New Roman" w:cs="Times New Roman"/>
                <w:sz w:val="24"/>
                <w:szCs w:val="24"/>
                <w:lang w:val="en"/>
              </w:rPr>
            </w:pPr>
            <w:r w:rsidRPr="00F07304">
              <w:rPr>
                <w:rFonts w:ascii="Times New Roman" w:hAnsi="Times New Roman" w:cs="Times New Roman"/>
                <w:sz w:val="24"/>
                <w:szCs w:val="24"/>
                <w:lang w:val="en"/>
              </w:rPr>
              <w:t>Sodium</w:t>
            </w:r>
          </w:p>
        </w:tc>
        <w:tc>
          <w:tcPr>
            <w:tcW w:w="1323" w:type="dxa"/>
          </w:tcPr>
          <w:p w:rsidR="003B53C2" w:rsidRPr="00F07304" w:rsidRDefault="003B53C2">
            <w:pPr>
              <w:rPr>
                <w:rFonts w:ascii="Times New Roman" w:hAnsi="Times New Roman" w:cs="Times New Roman"/>
                <w:sz w:val="24"/>
                <w:szCs w:val="24"/>
                <w:lang w:val="en"/>
              </w:rPr>
            </w:pPr>
            <w:r w:rsidRPr="00F07304">
              <w:rPr>
                <w:rFonts w:ascii="Times New Roman" w:hAnsi="Times New Roman" w:cs="Times New Roman"/>
                <w:sz w:val="24"/>
                <w:szCs w:val="24"/>
                <w:lang w:val="en"/>
              </w:rPr>
              <w:t>Calcium + magnesium</w:t>
            </w:r>
          </w:p>
        </w:tc>
      </w:tr>
      <w:tr w:rsidR="003A0218" w:rsidRPr="00F07304" w:rsidTr="003B53C2">
        <w:tc>
          <w:tcPr>
            <w:tcW w:w="794" w:type="dxa"/>
          </w:tcPr>
          <w:p w:rsidR="003A0218" w:rsidRPr="00F07304" w:rsidRDefault="003A0218">
            <w:pPr>
              <w:rPr>
                <w:rFonts w:ascii="Times New Roman" w:hAnsi="Times New Roman" w:cs="Times New Roman"/>
                <w:sz w:val="24"/>
                <w:szCs w:val="24"/>
                <w:lang w:val="en"/>
              </w:rPr>
            </w:pPr>
          </w:p>
        </w:tc>
        <w:tc>
          <w:tcPr>
            <w:tcW w:w="949" w:type="dxa"/>
          </w:tcPr>
          <w:p w:rsidR="003A0218" w:rsidRPr="00F07304" w:rsidRDefault="003A0218">
            <w:pPr>
              <w:rPr>
                <w:rFonts w:ascii="Times New Roman" w:hAnsi="Times New Roman" w:cs="Times New Roman"/>
                <w:sz w:val="24"/>
                <w:szCs w:val="24"/>
                <w:lang w:val="en"/>
              </w:rPr>
            </w:pPr>
            <w:r w:rsidRPr="00F07304">
              <w:rPr>
                <w:rFonts w:ascii="Times New Roman" w:hAnsi="Times New Roman" w:cs="Times New Roman"/>
                <w:sz w:val="24"/>
                <w:szCs w:val="24"/>
                <w:lang w:val="en"/>
              </w:rPr>
              <w:t>µ</w:t>
            </w:r>
            <w:proofErr w:type="spellStart"/>
            <w:r w:rsidRPr="00F07304">
              <w:rPr>
                <w:rFonts w:ascii="Times New Roman" w:hAnsi="Times New Roman" w:cs="Times New Roman"/>
                <w:sz w:val="24"/>
                <w:szCs w:val="24"/>
                <w:lang w:val="en"/>
              </w:rPr>
              <w:t>eq</w:t>
            </w:r>
            <w:proofErr w:type="spellEnd"/>
            <w:r w:rsidRPr="00F07304">
              <w:rPr>
                <w:rFonts w:ascii="Times New Roman" w:hAnsi="Times New Roman" w:cs="Times New Roman"/>
                <w:sz w:val="24"/>
                <w:szCs w:val="24"/>
                <w:lang w:val="en"/>
              </w:rPr>
              <w:t>/L</w:t>
            </w:r>
          </w:p>
        </w:tc>
        <w:tc>
          <w:tcPr>
            <w:tcW w:w="937" w:type="dxa"/>
          </w:tcPr>
          <w:p w:rsidR="003A0218" w:rsidRPr="00F07304" w:rsidRDefault="003A0218">
            <w:pPr>
              <w:rPr>
                <w:rFonts w:ascii="Times New Roman" w:hAnsi="Times New Roman" w:cs="Times New Roman"/>
                <w:sz w:val="24"/>
                <w:szCs w:val="24"/>
                <w:lang w:val="en"/>
              </w:rPr>
            </w:pPr>
            <w:r w:rsidRPr="00F07304">
              <w:rPr>
                <w:rFonts w:ascii="Times New Roman" w:hAnsi="Times New Roman" w:cs="Times New Roman"/>
                <w:sz w:val="24"/>
                <w:szCs w:val="24"/>
                <w:lang w:val="en"/>
              </w:rPr>
              <w:t>mg/L</w:t>
            </w:r>
          </w:p>
        </w:tc>
        <w:tc>
          <w:tcPr>
            <w:tcW w:w="1106" w:type="dxa"/>
          </w:tcPr>
          <w:p w:rsidR="003A0218" w:rsidRPr="00F07304" w:rsidRDefault="003A0218" w:rsidP="00975C5A">
            <w:pPr>
              <w:rPr>
                <w:rFonts w:ascii="Times New Roman" w:hAnsi="Times New Roman" w:cs="Times New Roman"/>
                <w:sz w:val="24"/>
                <w:szCs w:val="24"/>
                <w:lang w:val="en"/>
              </w:rPr>
            </w:pPr>
            <w:r w:rsidRPr="00F07304">
              <w:rPr>
                <w:rFonts w:ascii="Times New Roman" w:hAnsi="Times New Roman" w:cs="Times New Roman"/>
                <w:sz w:val="24"/>
                <w:szCs w:val="24"/>
                <w:lang w:val="en"/>
              </w:rPr>
              <w:t>µ</w:t>
            </w:r>
            <w:proofErr w:type="spellStart"/>
            <w:r w:rsidRPr="00F07304">
              <w:rPr>
                <w:rFonts w:ascii="Times New Roman" w:hAnsi="Times New Roman" w:cs="Times New Roman"/>
                <w:sz w:val="24"/>
                <w:szCs w:val="24"/>
                <w:lang w:val="en"/>
              </w:rPr>
              <w:t>eq</w:t>
            </w:r>
            <w:proofErr w:type="spellEnd"/>
            <w:r w:rsidRPr="00F07304">
              <w:rPr>
                <w:rFonts w:ascii="Times New Roman" w:hAnsi="Times New Roman" w:cs="Times New Roman"/>
                <w:sz w:val="24"/>
                <w:szCs w:val="24"/>
                <w:lang w:val="en"/>
              </w:rPr>
              <w:t>/L</w:t>
            </w:r>
          </w:p>
        </w:tc>
        <w:tc>
          <w:tcPr>
            <w:tcW w:w="1025" w:type="dxa"/>
          </w:tcPr>
          <w:p w:rsidR="003A0218" w:rsidRPr="00F07304" w:rsidRDefault="003A0218" w:rsidP="00975C5A">
            <w:pPr>
              <w:rPr>
                <w:rFonts w:ascii="Times New Roman" w:hAnsi="Times New Roman" w:cs="Times New Roman"/>
                <w:sz w:val="24"/>
                <w:szCs w:val="24"/>
                <w:lang w:val="en"/>
              </w:rPr>
            </w:pPr>
            <w:r w:rsidRPr="00F07304">
              <w:rPr>
                <w:rFonts w:ascii="Times New Roman" w:hAnsi="Times New Roman" w:cs="Times New Roman"/>
                <w:sz w:val="24"/>
                <w:szCs w:val="24"/>
                <w:lang w:val="en"/>
              </w:rPr>
              <w:t>µ</w:t>
            </w:r>
            <w:proofErr w:type="spellStart"/>
            <w:r w:rsidRPr="00F07304">
              <w:rPr>
                <w:rFonts w:ascii="Times New Roman" w:hAnsi="Times New Roman" w:cs="Times New Roman"/>
                <w:sz w:val="24"/>
                <w:szCs w:val="24"/>
                <w:lang w:val="en"/>
              </w:rPr>
              <w:t>eq</w:t>
            </w:r>
            <w:proofErr w:type="spellEnd"/>
            <w:r w:rsidRPr="00F07304">
              <w:rPr>
                <w:rFonts w:ascii="Times New Roman" w:hAnsi="Times New Roman" w:cs="Times New Roman"/>
                <w:sz w:val="24"/>
                <w:szCs w:val="24"/>
                <w:lang w:val="en"/>
              </w:rPr>
              <w:t>/L</w:t>
            </w:r>
          </w:p>
        </w:tc>
        <w:tc>
          <w:tcPr>
            <w:tcW w:w="1323" w:type="dxa"/>
          </w:tcPr>
          <w:p w:rsidR="003A0218" w:rsidRPr="00F07304" w:rsidRDefault="003A0218" w:rsidP="00975C5A">
            <w:pPr>
              <w:rPr>
                <w:rFonts w:ascii="Times New Roman" w:hAnsi="Times New Roman" w:cs="Times New Roman"/>
                <w:sz w:val="24"/>
                <w:szCs w:val="24"/>
                <w:lang w:val="en"/>
              </w:rPr>
            </w:pPr>
            <w:r w:rsidRPr="00F07304">
              <w:rPr>
                <w:rFonts w:ascii="Times New Roman" w:hAnsi="Times New Roman" w:cs="Times New Roman"/>
                <w:sz w:val="24"/>
                <w:szCs w:val="24"/>
                <w:lang w:val="en"/>
              </w:rPr>
              <w:t>µg/L</w:t>
            </w:r>
          </w:p>
        </w:tc>
        <w:tc>
          <w:tcPr>
            <w:tcW w:w="768" w:type="dxa"/>
          </w:tcPr>
          <w:p w:rsidR="003A0218" w:rsidRPr="00F07304" w:rsidRDefault="003A0218">
            <w:pPr>
              <w:rPr>
                <w:rFonts w:ascii="Times New Roman" w:hAnsi="Times New Roman" w:cs="Times New Roman"/>
                <w:sz w:val="24"/>
                <w:szCs w:val="24"/>
                <w:lang w:val="en"/>
              </w:rPr>
            </w:pPr>
          </w:p>
        </w:tc>
        <w:tc>
          <w:tcPr>
            <w:tcW w:w="1063" w:type="dxa"/>
          </w:tcPr>
          <w:p w:rsidR="003A0218" w:rsidRPr="00F07304" w:rsidRDefault="003A0218" w:rsidP="00975C5A">
            <w:pPr>
              <w:rPr>
                <w:rFonts w:ascii="Times New Roman" w:hAnsi="Times New Roman" w:cs="Times New Roman"/>
                <w:sz w:val="24"/>
                <w:szCs w:val="24"/>
                <w:lang w:val="en"/>
              </w:rPr>
            </w:pPr>
            <w:r w:rsidRPr="00F07304">
              <w:rPr>
                <w:rFonts w:ascii="Times New Roman" w:hAnsi="Times New Roman" w:cs="Times New Roman"/>
                <w:sz w:val="24"/>
                <w:szCs w:val="24"/>
                <w:lang w:val="en"/>
              </w:rPr>
              <w:t>µ</w:t>
            </w:r>
            <w:proofErr w:type="spellStart"/>
            <w:r w:rsidRPr="00F07304">
              <w:rPr>
                <w:rFonts w:ascii="Times New Roman" w:hAnsi="Times New Roman" w:cs="Times New Roman"/>
                <w:sz w:val="24"/>
                <w:szCs w:val="24"/>
                <w:lang w:val="en"/>
              </w:rPr>
              <w:t>eq</w:t>
            </w:r>
            <w:proofErr w:type="spellEnd"/>
            <w:r w:rsidRPr="00F07304">
              <w:rPr>
                <w:rFonts w:ascii="Times New Roman" w:hAnsi="Times New Roman" w:cs="Times New Roman"/>
                <w:sz w:val="24"/>
                <w:szCs w:val="24"/>
                <w:lang w:val="en"/>
              </w:rPr>
              <w:t>/L</w:t>
            </w:r>
          </w:p>
        </w:tc>
        <w:tc>
          <w:tcPr>
            <w:tcW w:w="1323" w:type="dxa"/>
          </w:tcPr>
          <w:p w:rsidR="003A0218" w:rsidRPr="00F07304" w:rsidRDefault="003A0218" w:rsidP="00975C5A">
            <w:pPr>
              <w:rPr>
                <w:rFonts w:ascii="Times New Roman" w:hAnsi="Times New Roman" w:cs="Times New Roman"/>
                <w:sz w:val="24"/>
                <w:szCs w:val="24"/>
                <w:lang w:val="en"/>
              </w:rPr>
            </w:pPr>
            <w:r w:rsidRPr="00F07304">
              <w:rPr>
                <w:rFonts w:ascii="Times New Roman" w:hAnsi="Times New Roman" w:cs="Times New Roman"/>
                <w:sz w:val="24"/>
                <w:szCs w:val="24"/>
                <w:lang w:val="en"/>
              </w:rPr>
              <w:t>µ</w:t>
            </w:r>
            <w:proofErr w:type="spellStart"/>
            <w:r w:rsidRPr="00F07304">
              <w:rPr>
                <w:rFonts w:ascii="Times New Roman" w:hAnsi="Times New Roman" w:cs="Times New Roman"/>
                <w:sz w:val="24"/>
                <w:szCs w:val="24"/>
                <w:lang w:val="en"/>
              </w:rPr>
              <w:t>eq</w:t>
            </w:r>
            <w:proofErr w:type="spellEnd"/>
            <w:r w:rsidRPr="00F07304">
              <w:rPr>
                <w:rFonts w:ascii="Times New Roman" w:hAnsi="Times New Roman" w:cs="Times New Roman"/>
                <w:sz w:val="24"/>
                <w:szCs w:val="24"/>
                <w:lang w:val="en"/>
              </w:rPr>
              <w:t>/L</w:t>
            </w:r>
          </w:p>
        </w:tc>
      </w:tr>
      <w:tr w:rsidR="003A0218" w:rsidRPr="00F07304" w:rsidTr="003B53C2">
        <w:tc>
          <w:tcPr>
            <w:tcW w:w="794" w:type="dxa"/>
          </w:tcPr>
          <w:p w:rsidR="003A0218" w:rsidRPr="00F07304" w:rsidRDefault="003A0218">
            <w:pPr>
              <w:rPr>
                <w:rFonts w:ascii="Times New Roman" w:hAnsi="Times New Roman" w:cs="Times New Roman"/>
                <w:sz w:val="24"/>
                <w:szCs w:val="24"/>
                <w:lang w:val="en"/>
              </w:rPr>
            </w:pPr>
            <w:r w:rsidRPr="00F07304">
              <w:rPr>
                <w:rFonts w:ascii="Times New Roman" w:hAnsi="Times New Roman" w:cs="Times New Roman"/>
                <w:sz w:val="24"/>
                <w:szCs w:val="24"/>
                <w:lang w:val="en"/>
              </w:rPr>
              <w:t>A</w:t>
            </w:r>
          </w:p>
        </w:tc>
        <w:tc>
          <w:tcPr>
            <w:tcW w:w="949" w:type="dxa"/>
          </w:tcPr>
          <w:p w:rsidR="003A0218" w:rsidRPr="00F07304" w:rsidRDefault="003A0218">
            <w:pPr>
              <w:rPr>
                <w:rFonts w:ascii="Times New Roman" w:hAnsi="Times New Roman" w:cs="Times New Roman"/>
                <w:sz w:val="24"/>
                <w:szCs w:val="24"/>
                <w:lang w:val="en"/>
              </w:rPr>
            </w:pPr>
          </w:p>
        </w:tc>
        <w:tc>
          <w:tcPr>
            <w:tcW w:w="937" w:type="dxa"/>
          </w:tcPr>
          <w:p w:rsidR="003A0218" w:rsidRPr="00F07304" w:rsidRDefault="003A0218">
            <w:pPr>
              <w:rPr>
                <w:rFonts w:ascii="Times New Roman" w:hAnsi="Times New Roman" w:cs="Times New Roman"/>
                <w:sz w:val="24"/>
                <w:szCs w:val="24"/>
                <w:lang w:val="en"/>
              </w:rPr>
            </w:pPr>
          </w:p>
        </w:tc>
        <w:tc>
          <w:tcPr>
            <w:tcW w:w="1106" w:type="dxa"/>
          </w:tcPr>
          <w:p w:rsidR="003A0218" w:rsidRPr="00F07304" w:rsidRDefault="003A0218">
            <w:pPr>
              <w:rPr>
                <w:rFonts w:ascii="Times New Roman" w:hAnsi="Times New Roman" w:cs="Times New Roman"/>
                <w:sz w:val="24"/>
                <w:szCs w:val="24"/>
                <w:lang w:val="en"/>
              </w:rPr>
            </w:pPr>
            <w:r w:rsidRPr="00F07304">
              <w:rPr>
                <w:rFonts w:ascii="Times New Roman" w:hAnsi="Times New Roman" w:cs="Times New Roman"/>
                <w:sz w:val="24"/>
                <w:szCs w:val="24"/>
                <w:lang w:val="en"/>
              </w:rPr>
              <w:t>X</w:t>
            </w:r>
          </w:p>
        </w:tc>
        <w:tc>
          <w:tcPr>
            <w:tcW w:w="1025" w:type="dxa"/>
          </w:tcPr>
          <w:p w:rsidR="003A0218" w:rsidRPr="00F07304" w:rsidRDefault="003A0218">
            <w:pPr>
              <w:rPr>
                <w:rFonts w:ascii="Times New Roman" w:hAnsi="Times New Roman" w:cs="Times New Roman"/>
                <w:sz w:val="24"/>
                <w:szCs w:val="24"/>
                <w:lang w:val="en"/>
              </w:rPr>
            </w:pPr>
          </w:p>
        </w:tc>
        <w:tc>
          <w:tcPr>
            <w:tcW w:w="1323" w:type="dxa"/>
          </w:tcPr>
          <w:p w:rsidR="003A0218" w:rsidRPr="00F07304" w:rsidRDefault="003A0218">
            <w:pPr>
              <w:rPr>
                <w:rFonts w:ascii="Times New Roman" w:hAnsi="Times New Roman" w:cs="Times New Roman"/>
                <w:sz w:val="24"/>
                <w:szCs w:val="24"/>
                <w:lang w:val="en"/>
              </w:rPr>
            </w:pPr>
          </w:p>
        </w:tc>
        <w:tc>
          <w:tcPr>
            <w:tcW w:w="768" w:type="dxa"/>
          </w:tcPr>
          <w:p w:rsidR="003A0218" w:rsidRPr="00F07304" w:rsidRDefault="003A0218">
            <w:pPr>
              <w:rPr>
                <w:rFonts w:ascii="Times New Roman" w:hAnsi="Times New Roman" w:cs="Times New Roman"/>
                <w:sz w:val="24"/>
                <w:szCs w:val="24"/>
                <w:lang w:val="en"/>
              </w:rPr>
            </w:pPr>
          </w:p>
        </w:tc>
        <w:tc>
          <w:tcPr>
            <w:tcW w:w="1063" w:type="dxa"/>
          </w:tcPr>
          <w:p w:rsidR="003A0218" w:rsidRPr="00F07304" w:rsidRDefault="003A0218">
            <w:pPr>
              <w:rPr>
                <w:rFonts w:ascii="Times New Roman" w:hAnsi="Times New Roman" w:cs="Times New Roman"/>
                <w:sz w:val="24"/>
                <w:szCs w:val="24"/>
                <w:lang w:val="en"/>
              </w:rPr>
            </w:pPr>
          </w:p>
        </w:tc>
        <w:tc>
          <w:tcPr>
            <w:tcW w:w="1323" w:type="dxa"/>
          </w:tcPr>
          <w:p w:rsidR="003A0218" w:rsidRPr="00F07304" w:rsidRDefault="003A0218">
            <w:pPr>
              <w:rPr>
                <w:rFonts w:ascii="Times New Roman" w:hAnsi="Times New Roman" w:cs="Times New Roman"/>
                <w:sz w:val="24"/>
                <w:szCs w:val="24"/>
                <w:lang w:val="en"/>
              </w:rPr>
            </w:pPr>
          </w:p>
        </w:tc>
      </w:tr>
      <w:tr w:rsidR="003A0218" w:rsidRPr="00F07304" w:rsidTr="003B53C2">
        <w:tc>
          <w:tcPr>
            <w:tcW w:w="794" w:type="dxa"/>
          </w:tcPr>
          <w:p w:rsidR="003A0218" w:rsidRPr="00F07304" w:rsidRDefault="003A0218">
            <w:pPr>
              <w:rPr>
                <w:rFonts w:ascii="Times New Roman" w:hAnsi="Times New Roman" w:cs="Times New Roman"/>
                <w:sz w:val="24"/>
                <w:szCs w:val="24"/>
                <w:lang w:val="en"/>
              </w:rPr>
            </w:pPr>
            <w:r w:rsidRPr="00F07304">
              <w:rPr>
                <w:rFonts w:ascii="Times New Roman" w:hAnsi="Times New Roman" w:cs="Times New Roman"/>
                <w:sz w:val="24"/>
                <w:szCs w:val="24"/>
                <w:lang w:val="en"/>
              </w:rPr>
              <w:t>B</w:t>
            </w:r>
          </w:p>
        </w:tc>
        <w:tc>
          <w:tcPr>
            <w:tcW w:w="949" w:type="dxa"/>
          </w:tcPr>
          <w:p w:rsidR="003A0218" w:rsidRPr="00F07304" w:rsidRDefault="003A0218">
            <w:pPr>
              <w:rPr>
                <w:rFonts w:ascii="Times New Roman" w:hAnsi="Times New Roman" w:cs="Times New Roman"/>
                <w:sz w:val="24"/>
                <w:szCs w:val="24"/>
                <w:lang w:val="en"/>
              </w:rPr>
            </w:pPr>
          </w:p>
        </w:tc>
        <w:tc>
          <w:tcPr>
            <w:tcW w:w="937" w:type="dxa"/>
          </w:tcPr>
          <w:p w:rsidR="003A0218" w:rsidRPr="00F07304" w:rsidRDefault="003A0218">
            <w:pPr>
              <w:rPr>
                <w:rFonts w:ascii="Times New Roman" w:hAnsi="Times New Roman" w:cs="Times New Roman"/>
                <w:sz w:val="24"/>
                <w:szCs w:val="24"/>
                <w:lang w:val="en"/>
              </w:rPr>
            </w:pPr>
          </w:p>
        </w:tc>
        <w:tc>
          <w:tcPr>
            <w:tcW w:w="1106" w:type="dxa"/>
          </w:tcPr>
          <w:p w:rsidR="003A0218" w:rsidRPr="00F07304" w:rsidRDefault="003A0218">
            <w:pPr>
              <w:rPr>
                <w:rFonts w:ascii="Times New Roman" w:hAnsi="Times New Roman" w:cs="Times New Roman"/>
                <w:sz w:val="24"/>
                <w:szCs w:val="24"/>
                <w:lang w:val="en"/>
              </w:rPr>
            </w:pPr>
          </w:p>
        </w:tc>
        <w:tc>
          <w:tcPr>
            <w:tcW w:w="1025" w:type="dxa"/>
          </w:tcPr>
          <w:p w:rsidR="003A0218" w:rsidRPr="00F07304" w:rsidRDefault="003A0218">
            <w:pPr>
              <w:rPr>
                <w:rFonts w:ascii="Times New Roman" w:hAnsi="Times New Roman" w:cs="Times New Roman"/>
                <w:sz w:val="24"/>
                <w:szCs w:val="24"/>
                <w:lang w:val="en"/>
              </w:rPr>
            </w:pPr>
            <w:r w:rsidRPr="00F07304">
              <w:rPr>
                <w:rFonts w:ascii="Times New Roman" w:hAnsi="Times New Roman" w:cs="Times New Roman"/>
                <w:sz w:val="24"/>
                <w:szCs w:val="24"/>
                <w:lang w:val="en"/>
              </w:rPr>
              <w:t>X</w:t>
            </w:r>
          </w:p>
        </w:tc>
        <w:tc>
          <w:tcPr>
            <w:tcW w:w="1323" w:type="dxa"/>
          </w:tcPr>
          <w:p w:rsidR="003A0218" w:rsidRPr="00F07304" w:rsidRDefault="003A0218">
            <w:pPr>
              <w:rPr>
                <w:rFonts w:ascii="Times New Roman" w:hAnsi="Times New Roman" w:cs="Times New Roman"/>
                <w:sz w:val="24"/>
                <w:szCs w:val="24"/>
                <w:lang w:val="en"/>
              </w:rPr>
            </w:pPr>
          </w:p>
        </w:tc>
        <w:tc>
          <w:tcPr>
            <w:tcW w:w="768" w:type="dxa"/>
          </w:tcPr>
          <w:p w:rsidR="003A0218" w:rsidRPr="00F07304" w:rsidRDefault="003A0218">
            <w:pPr>
              <w:rPr>
                <w:rFonts w:ascii="Times New Roman" w:hAnsi="Times New Roman" w:cs="Times New Roman"/>
                <w:sz w:val="24"/>
                <w:szCs w:val="24"/>
                <w:lang w:val="en"/>
              </w:rPr>
            </w:pPr>
          </w:p>
        </w:tc>
        <w:tc>
          <w:tcPr>
            <w:tcW w:w="1063" w:type="dxa"/>
          </w:tcPr>
          <w:p w:rsidR="003A0218" w:rsidRPr="00F07304" w:rsidRDefault="003A0218">
            <w:pPr>
              <w:rPr>
                <w:rFonts w:ascii="Times New Roman" w:hAnsi="Times New Roman" w:cs="Times New Roman"/>
                <w:sz w:val="24"/>
                <w:szCs w:val="24"/>
                <w:lang w:val="en"/>
              </w:rPr>
            </w:pPr>
          </w:p>
        </w:tc>
        <w:tc>
          <w:tcPr>
            <w:tcW w:w="1323" w:type="dxa"/>
          </w:tcPr>
          <w:p w:rsidR="003A0218" w:rsidRPr="00F07304" w:rsidRDefault="003A0218">
            <w:pPr>
              <w:rPr>
                <w:rFonts w:ascii="Times New Roman" w:hAnsi="Times New Roman" w:cs="Times New Roman"/>
                <w:sz w:val="24"/>
                <w:szCs w:val="24"/>
                <w:lang w:val="en"/>
              </w:rPr>
            </w:pPr>
          </w:p>
        </w:tc>
      </w:tr>
      <w:tr w:rsidR="003A0218" w:rsidRPr="00F07304" w:rsidTr="003B53C2">
        <w:tc>
          <w:tcPr>
            <w:tcW w:w="794" w:type="dxa"/>
          </w:tcPr>
          <w:p w:rsidR="003A0218" w:rsidRPr="00F07304" w:rsidRDefault="003A0218">
            <w:pPr>
              <w:rPr>
                <w:rFonts w:ascii="Times New Roman" w:hAnsi="Times New Roman" w:cs="Times New Roman"/>
                <w:sz w:val="24"/>
                <w:szCs w:val="24"/>
                <w:lang w:val="en"/>
              </w:rPr>
            </w:pPr>
            <w:r w:rsidRPr="00F07304">
              <w:rPr>
                <w:rFonts w:ascii="Times New Roman" w:hAnsi="Times New Roman" w:cs="Times New Roman"/>
                <w:sz w:val="24"/>
                <w:szCs w:val="24"/>
                <w:lang w:val="en"/>
              </w:rPr>
              <w:t>C</w:t>
            </w:r>
          </w:p>
        </w:tc>
        <w:tc>
          <w:tcPr>
            <w:tcW w:w="949" w:type="dxa"/>
          </w:tcPr>
          <w:p w:rsidR="003A0218" w:rsidRPr="00F07304" w:rsidRDefault="003A0218">
            <w:pPr>
              <w:rPr>
                <w:rFonts w:ascii="Times New Roman" w:hAnsi="Times New Roman" w:cs="Times New Roman"/>
                <w:sz w:val="24"/>
                <w:szCs w:val="24"/>
                <w:lang w:val="en"/>
              </w:rPr>
            </w:pPr>
            <w:r w:rsidRPr="00F07304">
              <w:rPr>
                <w:rFonts w:ascii="Times New Roman" w:hAnsi="Times New Roman" w:cs="Times New Roman"/>
                <w:sz w:val="24"/>
                <w:szCs w:val="24"/>
                <w:lang w:val="en"/>
              </w:rPr>
              <w:t>X</w:t>
            </w:r>
          </w:p>
        </w:tc>
        <w:tc>
          <w:tcPr>
            <w:tcW w:w="937" w:type="dxa"/>
          </w:tcPr>
          <w:p w:rsidR="003A0218" w:rsidRPr="00F07304" w:rsidRDefault="003A0218">
            <w:pPr>
              <w:rPr>
                <w:rFonts w:ascii="Times New Roman" w:hAnsi="Times New Roman" w:cs="Times New Roman"/>
                <w:sz w:val="24"/>
                <w:szCs w:val="24"/>
                <w:lang w:val="en"/>
              </w:rPr>
            </w:pPr>
          </w:p>
        </w:tc>
        <w:tc>
          <w:tcPr>
            <w:tcW w:w="1106" w:type="dxa"/>
          </w:tcPr>
          <w:p w:rsidR="003A0218" w:rsidRPr="00F07304" w:rsidRDefault="003A0218">
            <w:pPr>
              <w:rPr>
                <w:rFonts w:ascii="Times New Roman" w:hAnsi="Times New Roman" w:cs="Times New Roman"/>
                <w:sz w:val="24"/>
                <w:szCs w:val="24"/>
                <w:lang w:val="en"/>
              </w:rPr>
            </w:pPr>
          </w:p>
        </w:tc>
        <w:tc>
          <w:tcPr>
            <w:tcW w:w="1025" w:type="dxa"/>
          </w:tcPr>
          <w:p w:rsidR="003A0218" w:rsidRPr="00F07304" w:rsidRDefault="003A0218">
            <w:pPr>
              <w:rPr>
                <w:rFonts w:ascii="Times New Roman" w:hAnsi="Times New Roman" w:cs="Times New Roman"/>
                <w:sz w:val="24"/>
                <w:szCs w:val="24"/>
                <w:lang w:val="en"/>
              </w:rPr>
            </w:pPr>
          </w:p>
        </w:tc>
        <w:tc>
          <w:tcPr>
            <w:tcW w:w="1323" w:type="dxa"/>
          </w:tcPr>
          <w:p w:rsidR="003A0218" w:rsidRPr="00F07304" w:rsidRDefault="003A0218">
            <w:pPr>
              <w:rPr>
                <w:rFonts w:ascii="Times New Roman" w:hAnsi="Times New Roman" w:cs="Times New Roman"/>
                <w:sz w:val="24"/>
                <w:szCs w:val="24"/>
                <w:lang w:val="en"/>
              </w:rPr>
            </w:pPr>
          </w:p>
        </w:tc>
        <w:tc>
          <w:tcPr>
            <w:tcW w:w="768" w:type="dxa"/>
          </w:tcPr>
          <w:p w:rsidR="003A0218" w:rsidRPr="00F07304" w:rsidRDefault="003A0218">
            <w:pPr>
              <w:rPr>
                <w:rFonts w:ascii="Times New Roman" w:hAnsi="Times New Roman" w:cs="Times New Roman"/>
                <w:sz w:val="24"/>
                <w:szCs w:val="24"/>
                <w:lang w:val="en"/>
              </w:rPr>
            </w:pPr>
          </w:p>
        </w:tc>
        <w:tc>
          <w:tcPr>
            <w:tcW w:w="1063" w:type="dxa"/>
          </w:tcPr>
          <w:p w:rsidR="003A0218" w:rsidRPr="00F07304" w:rsidRDefault="003A0218">
            <w:pPr>
              <w:rPr>
                <w:rFonts w:ascii="Times New Roman" w:hAnsi="Times New Roman" w:cs="Times New Roman"/>
                <w:sz w:val="24"/>
                <w:szCs w:val="24"/>
                <w:lang w:val="en"/>
              </w:rPr>
            </w:pPr>
          </w:p>
        </w:tc>
        <w:tc>
          <w:tcPr>
            <w:tcW w:w="1323" w:type="dxa"/>
          </w:tcPr>
          <w:p w:rsidR="003A0218" w:rsidRPr="00F07304" w:rsidRDefault="003A0218">
            <w:pPr>
              <w:rPr>
                <w:rFonts w:ascii="Times New Roman" w:hAnsi="Times New Roman" w:cs="Times New Roman"/>
                <w:sz w:val="24"/>
                <w:szCs w:val="24"/>
                <w:lang w:val="en"/>
              </w:rPr>
            </w:pPr>
          </w:p>
        </w:tc>
      </w:tr>
      <w:tr w:rsidR="003A0218" w:rsidRPr="00F07304" w:rsidTr="003B53C2">
        <w:tc>
          <w:tcPr>
            <w:tcW w:w="794" w:type="dxa"/>
          </w:tcPr>
          <w:p w:rsidR="003A0218" w:rsidRPr="00F07304" w:rsidRDefault="003A0218">
            <w:pPr>
              <w:rPr>
                <w:rFonts w:ascii="Times New Roman" w:hAnsi="Times New Roman" w:cs="Times New Roman"/>
                <w:sz w:val="24"/>
                <w:szCs w:val="24"/>
                <w:lang w:val="en"/>
              </w:rPr>
            </w:pPr>
            <w:r w:rsidRPr="00F07304">
              <w:rPr>
                <w:rFonts w:ascii="Times New Roman" w:hAnsi="Times New Roman" w:cs="Times New Roman"/>
                <w:sz w:val="24"/>
                <w:szCs w:val="24"/>
                <w:lang w:val="en"/>
              </w:rPr>
              <w:t>D</w:t>
            </w:r>
          </w:p>
        </w:tc>
        <w:tc>
          <w:tcPr>
            <w:tcW w:w="949" w:type="dxa"/>
          </w:tcPr>
          <w:p w:rsidR="003A0218" w:rsidRPr="00F07304" w:rsidRDefault="003A0218">
            <w:pPr>
              <w:rPr>
                <w:rFonts w:ascii="Times New Roman" w:hAnsi="Times New Roman" w:cs="Times New Roman"/>
                <w:sz w:val="24"/>
                <w:szCs w:val="24"/>
                <w:lang w:val="en"/>
              </w:rPr>
            </w:pPr>
          </w:p>
        </w:tc>
        <w:tc>
          <w:tcPr>
            <w:tcW w:w="937" w:type="dxa"/>
          </w:tcPr>
          <w:p w:rsidR="003A0218" w:rsidRPr="00F07304" w:rsidRDefault="003A0218">
            <w:pPr>
              <w:rPr>
                <w:rFonts w:ascii="Times New Roman" w:hAnsi="Times New Roman" w:cs="Times New Roman"/>
                <w:sz w:val="24"/>
                <w:szCs w:val="24"/>
                <w:lang w:val="en"/>
              </w:rPr>
            </w:pPr>
            <w:r w:rsidRPr="00F07304">
              <w:rPr>
                <w:rFonts w:ascii="Times New Roman" w:hAnsi="Times New Roman" w:cs="Times New Roman"/>
                <w:sz w:val="24"/>
                <w:szCs w:val="24"/>
                <w:lang w:val="en"/>
              </w:rPr>
              <w:t>X</w:t>
            </w:r>
          </w:p>
        </w:tc>
        <w:tc>
          <w:tcPr>
            <w:tcW w:w="1106" w:type="dxa"/>
          </w:tcPr>
          <w:p w:rsidR="003A0218" w:rsidRPr="00F07304" w:rsidRDefault="003A0218">
            <w:pPr>
              <w:rPr>
                <w:rFonts w:ascii="Times New Roman" w:hAnsi="Times New Roman" w:cs="Times New Roman"/>
                <w:sz w:val="24"/>
                <w:szCs w:val="24"/>
                <w:lang w:val="en"/>
              </w:rPr>
            </w:pPr>
          </w:p>
        </w:tc>
        <w:tc>
          <w:tcPr>
            <w:tcW w:w="1025" w:type="dxa"/>
          </w:tcPr>
          <w:p w:rsidR="003A0218" w:rsidRPr="00F07304" w:rsidRDefault="003A0218">
            <w:pPr>
              <w:rPr>
                <w:rFonts w:ascii="Times New Roman" w:hAnsi="Times New Roman" w:cs="Times New Roman"/>
                <w:sz w:val="24"/>
                <w:szCs w:val="24"/>
                <w:lang w:val="en"/>
              </w:rPr>
            </w:pPr>
          </w:p>
        </w:tc>
        <w:tc>
          <w:tcPr>
            <w:tcW w:w="1323" w:type="dxa"/>
          </w:tcPr>
          <w:p w:rsidR="003A0218" w:rsidRPr="00F07304" w:rsidRDefault="003A0218">
            <w:pPr>
              <w:rPr>
                <w:rFonts w:ascii="Times New Roman" w:hAnsi="Times New Roman" w:cs="Times New Roman"/>
                <w:sz w:val="24"/>
                <w:szCs w:val="24"/>
                <w:lang w:val="en"/>
              </w:rPr>
            </w:pPr>
          </w:p>
        </w:tc>
        <w:tc>
          <w:tcPr>
            <w:tcW w:w="768" w:type="dxa"/>
          </w:tcPr>
          <w:p w:rsidR="003A0218" w:rsidRPr="00F07304" w:rsidRDefault="003A0218">
            <w:pPr>
              <w:rPr>
                <w:rFonts w:ascii="Times New Roman" w:hAnsi="Times New Roman" w:cs="Times New Roman"/>
                <w:sz w:val="24"/>
                <w:szCs w:val="24"/>
                <w:lang w:val="en"/>
              </w:rPr>
            </w:pPr>
          </w:p>
        </w:tc>
        <w:tc>
          <w:tcPr>
            <w:tcW w:w="1063" w:type="dxa"/>
          </w:tcPr>
          <w:p w:rsidR="003A0218" w:rsidRPr="00F07304" w:rsidRDefault="003A0218">
            <w:pPr>
              <w:rPr>
                <w:rFonts w:ascii="Times New Roman" w:hAnsi="Times New Roman" w:cs="Times New Roman"/>
                <w:sz w:val="24"/>
                <w:szCs w:val="24"/>
                <w:lang w:val="en"/>
              </w:rPr>
            </w:pPr>
          </w:p>
        </w:tc>
        <w:tc>
          <w:tcPr>
            <w:tcW w:w="1323" w:type="dxa"/>
          </w:tcPr>
          <w:p w:rsidR="003A0218" w:rsidRPr="00F07304" w:rsidRDefault="003A0218">
            <w:pPr>
              <w:rPr>
                <w:rFonts w:ascii="Times New Roman" w:hAnsi="Times New Roman" w:cs="Times New Roman"/>
                <w:sz w:val="24"/>
                <w:szCs w:val="24"/>
                <w:lang w:val="en"/>
              </w:rPr>
            </w:pPr>
          </w:p>
        </w:tc>
      </w:tr>
      <w:tr w:rsidR="003A0218" w:rsidRPr="00F07304" w:rsidTr="003B53C2">
        <w:tc>
          <w:tcPr>
            <w:tcW w:w="794" w:type="dxa"/>
          </w:tcPr>
          <w:p w:rsidR="003A0218" w:rsidRPr="00F07304" w:rsidRDefault="003A0218">
            <w:pPr>
              <w:rPr>
                <w:rFonts w:ascii="Times New Roman" w:hAnsi="Times New Roman" w:cs="Times New Roman"/>
                <w:sz w:val="24"/>
                <w:szCs w:val="24"/>
                <w:lang w:val="en"/>
              </w:rPr>
            </w:pPr>
            <w:r w:rsidRPr="00F07304">
              <w:rPr>
                <w:rFonts w:ascii="Times New Roman" w:hAnsi="Times New Roman" w:cs="Times New Roman"/>
                <w:sz w:val="24"/>
                <w:szCs w:val="24"/>
                <w:lang w:val="en"/>
              </w:rPr>
              <w:t>E</w:t>
            </w:r>
          </w:p>
        </w:tc>
        <w:tc>
          <w:tcPr>
            <w:tcW w:w="949" w:type="dxa"/>
          </w:tcPr>
          <w:p w:rsidR="003A0218" w:rsidRPr="00F07304" w:rsidRDefault="003A0218">
            <w:pPr>
              <w:rPr>
                <w:rFonts w:ascii="Times New Roman" w:hAnsi="Times New Roman" w:cs="Times New Roman"/>
                <w:sz w:val="24"/>
                <w:szCs w:val="24"/>
                <w:lang w:val="en"/>
              </w:rPr>
            </w:pPr>
          </w:p>
        </w:tc>
        <w:tc>
          <w:tcPr>
            <w:tcW w:w="937" w:type="dxa"/>
          </w:tcPr>
          <w:p w:rsidR="003A0218" w:rsidRPr="00F07304" w:rsidRDefault="003A0218">
            <w:pPr>
              <w:rPr>
                <w:rFonts w:ascii="Times New Roman" w:hAnsi="Times New Roman" w:cs="Times New Roman"/>
                <w:sz w:val="24"/>
                <w:szCs w:val="24"/>
                <w:lang w:val="en"/>
              </w:rPr>
            </w:pPr>
          </w:p>
        </w:tc>
        <w:tc>
          <w:tcPr>
            <w:tcW w:w="1106" w:type="dxa"/>
          </w:tcPr>
          <w:p w:rsidR="003A0218" w:rsidRPr="00F07304" w:rsidRDefault="003A0218">
            <w:pPr>
              <w:rPr>
                <w:rFonts w:ascii="Times New Roman" w:hAnsi="Times New Roman" w:cs="Times New Roman"/>
                <w:sz w:val="24"/>
                <w:szCs w:val="24"/>
                <w:lang w:val="en"/>
              </w:rPr>
            </w:pPr>
          </w:p>
        </w:tc>
        <w:tc>
          <w:tcPr>
            <w:tcW w:w="1025" w:type="dxa"/>
          </w:tcPr>
          <w:p w:rsidR="003A0218" w:rsidRPr="00F07304" w:rsidRDefault="003A0218">
            <w:pPr>
              <w:rPr>
                <w:rFonts w:ascii="Times New Roman" w:hAnsi="Times New Roman" w:cs="Times New Roman"/>
                <w:sz w:val="24"/>
                <w:szCs w:val="24"/>
                <w:lang w:val="en"/>
              </w:rPr>
            </w:pPr>
          </w:p>
        </w:tc>
        <w:tc>
          <w:tcPr>
            <w:tcW w:w="1323" w:type="dxa"/>
          </w:tcPr>
          <w:p w:rsidR="003A0218" w:rsidRPr="00F07304" w:rsidRDefault="003A0218">
            <w:pPr>
              <w:rPr>
                <w:rFonts w:ascii="Times New Roman" w:hAnsi="Times New Roman" w:cs="Times New Roman"/>
                <w:sz w:val="24"/>
                <w:szCs w:val="24"/>
                <w:lang w:val="en"/>
              </w:rPr>
            </w:pPr>
          </w:p>
        </w:tc>
        <w:tc>
          <w:tcPr>
            <w:tcW w:w="768" w:type="dxa"/>
          </w:tcPr>
          <w:p w:rsidR="003A0218" w:rsidRPr="00F07304" w:rsidRDefault="003A0218">
            <w:pPr>
              <w:rPr>
                <w:rFonts w:ascii="Times New Roman" w:hAnsi="Times New Roman" w:cs="Times New Roman"/>
                <w:sz w:val="24"/>
                <w:szCs w:val="24"/>
                <w:lang w:val="en"/>
              </w:rPr>
            </w:pPr>
          </w:p>
        </w:tc>
        <w:tc>
          <w:tcPr>
            <w:tcW w:w="1063" w:type="dxa"/>
          </w:tcPr>
          <w:p w:rsidR="003A0218" w:rsidRPr="00F07304" w:rsidRDefault="003A0218">
            <w:pPr>
              <w:rPr>
                <w:rFonts w:ascii="Times New Roman" w:hAnsi="Times New Roman" w:cs="Times New Roman"/>
                <w:sz w:val="24"/>
                <w:szCs w:val="24"/>
                <w:lang w:val="en"/>
              </w:rPr>
            </w:pPr>
          </w:p>
        </w:tc>
        <w:tc>
          <w:tcPr>
            <w:tcW w:w="1323" w:type="dxa"/>
          </w:tcPr>
          <w:p w:rsidR="003A0218" w:rsidRPr="00F07304" w:rsidRDefault="003A0218">
            <w:pPr>
              <w:rPr>
                <w:rFonts w:ascii="Times New Roman" w:hAnsi="Times New Roman" w:cs="Times New Roman"/>
                <w:sz w:val="24"/>
                <w:szCs w:val="24"/>
                <w:lang w:val="en"/>
              </w:rPr>
            </w:pPr>
            <w:r w:rsidRPr="00F07304">
              <w:rPr>
                <w:rFonts w:ascii="Times New Roman" w:hAnsi="Times New Roman" w:cs="Times New Roman"/>
                <w:sz w:val="24"/>
                <w:szCs w:val="24"/>
                <w:lang w:val="en"/>
              </w:rPr>
              <w:t>X</w:t>
            </w:r>
          </w:p>
        </w:tc>
      </w:tr>
      <w:tr w:rsidR="003A0218" w:rsidRPr="00F07304" w:rsidTr="003B53C2">
        <w:tc>
          <w:tcPr>
            <w:tcW w:w="794" w:type="dxa"/>
          </w:tcPr>
          <w:p w:rsidR="003A0218" w:rsidRPr="00F07304" w:rsidRDefault="003A0218">
            <w:pPr>
              <w:rPr>
                <w:rFonts w:ascii="Times New Roman" w:hAnsi="Times New Roman" w:cs="Times New Roman"/>
                <w:sz w:val="24"/>
                <w:szCs w:val="24"/>
                <w:lang w:val="en"/>
              </w:rPr>
            </w:pPr>
            <w:r w:rsidRPr="00F07304">
              <w:rPr>
                <w:rFonts w:ascii="Times New Roman" w:hAnsi="Times New Roman" w:cs="Times New Roman"/>
                <w:sz w:val="24"/>
                <w:szCs w:val="24"/>
                <w:lang w:val="en"/>
              </w:rPr>
              <w:t>F</w:t>
            </w:r>
          </w:p>
        </w:tc>
        <w:tc>
          <w:tcPr>
            <w:tcW w:w="949" w:type="dxa"/>
          </w:tcPr>
          <w:p w:rsidR="003A0218" w:rsidRPr="00F07304" w:rsidRDefault="003A0218">
            <w:pPr>
              <w:rPr>
                <w:rFonts w:ascii="Times New Roman" w:hAnsi="Times New Roman" w:cs="Times New Roman"/>
                <w:sz w:val="24"/>
                <w:szCs w:val="24"/>
                <w:lang w:val="en"/>
              </w:rPr>
            </w:pPr>
          </w:p>
        </w:tc>
        <w:tc>
          <w:tcPr>
            <w:tcW w:w="937" w:type="dxa"/>
          </w:tcPr>
          <w:p w:rsidR="003A0218" w:rsidRPr="00F07304" w:rsidRDefault="003A0218">
            <w:pPr>
              <w:rPr>
                <w:rFonts w:ascii="Times New Roman" w:hAnsi="Times New Roman" w:cs="Times New Roman"/>
                <w:sz w:val="24"/>
                <w:szCs w:val="24"/>
                <w:lang w:val="en"/>
              </w:rPr>
            </w:pPr>
          </w:p>
        </w:tc>
        <w:tc>
          <w:tcPr>
            <w:tcW w:w="1106" w:type="dxa"/>
          </w:tcPr>
          <w:p w:rsidR="003A0218" w:rsidRPr="00F07304" w:rsidRDefault="003A0218">
            <w:pPr>
              <w:rPr>
                <w:rFonts w:ascii="Times New Roman" w:hAnsi="Times New Roman" w:cs="Times New Roman"/>
                <w:sz w:val="24"/>
                <w:szCs w:val="24"/>
                <w:lang w:val="en"/>
              </w:rPr>
            </w:pPr>
          </w:p>
        </w:tc>
        <w:tc>
          <w:tcPr>
            <w:tcW w:w="1025" w:type="dxa"/>
          </w:tcPr>
          <w:p w:rsidR="003A0218" w:rsidRPr="00F07304" w:rsidRDefault="003A0218">
            <w:pPr>
              <w:rPr>
                <w:rFonts w:ascii="Times New Roman" w:hAnsi="Times New Roman" w:cs="Times New Roman"/>
                <w:sz w:val="24"/>
                <w:szCs w:val="24"/>
                <w:lang w:val="en"/>
              </w:rPr>
            </w:pPr>
          </w:p>
        </w:tc>
        <w:tc>
          <w:tcPr>
            <w:tcW w:w="1323" w:type="dxa"/>
          </w:tcPr>
          <w:p w:rsidR="003A0218" w:rsidRPr="00F07304" w:rsidRDefault="003A0218">
            <w:pPr>
              <w:rPr>
                <w:rFonts w:ascii="Times New Roman" w:hAnsi="Times New Roman" w:cs="Times New Roman"/>
                <w:sz w:val="24"/>
                <w:szCs w:val="24"/>
                <w:lang w:val="en"/>
              </w:rPr>
            </w:pPr>
          </w:p>
        </w:tc>
        <w:tc>
          <w:tcPr>
            <w:tcW w:w="768" w:type="dxa"/>
          </w:tcPr>
          <w:p w:rsidR="003A0218" w:rsidRPr="00F07304" w:rsidRDefault="003A0218">
            <w:pPr>
              <w:rPr>
                <w:rFonts w:ascii="Times New Roman" w:hAnsi="Times New Roman" w:cs="Times New Roman"/>
                <w:sz w:val="24"/>
                <w:szCs w:val="24"/>
                <w:lang w:val="en"/>
              </w:rPr>
            </w:pPr>
            <w:r w:rsidRPr="00F07304">
              <w:rPr>
                <w:rFonts w:ascii="Times New Roman" w:hAnsi="Times New Roman" w:cs="Times New Roman"/>
                <w:sz w:val="24"/>
                <w:szCs w:val="24"/>
                <w:lang w:val="en"/>
              </w:rPr>
              <w:t>X</w:t>
            </w:r>
          </w:p>
        </w:tc>
        <w:tc>
          <w:tcPr>
            <w:tcW w:w="1063" w:type="dxa"/>
          </w:tcPr>
          <w:p w:rsidR="003A0218" w:rsidRPr="00F07304" w:rsidRDefault="003A0218">
            <w:pPr>
              <w:rPr>
                <w:rFonts w:ascii="Times New Roman" w:hAnsi="Times New Roman" w:cs="Times New Roman"/>
                <w:sz w:val="24"/>
                <w:szCs w:val="24"/>
                <w:lang w:val="en"/>
              </w:rPr>
            </w:pPr>
          </w:p>
        </w:tc>
        <w:tc>
          <w:tcPr>
            <w:tcW w:w="1323" w:type="dxa"/>
          </w:tcPr>
          <w:p w:rsidR="003A0218" w:rsidRPr="00F07304" w:rsidRDefault="003A0218">
            <w:pPr>
              <w:rPr>
                <w:rFonts w:ascii="Times New Roman" w:hAnsi="Times New Roman" w:cs="Times New Roman"/>
                <w:sz w:val="24"/>
                <w:szCs w:val="24"/>
                <w:lang w:val="en"/>
              </w:rPr>
            </w:pPr>
          </w:p>
        </w:tc>
      </w:tr>
      <w:tr w:rsidR="003A0218" w:rsidRPr="00F07304" w:rsidTr="003B53C2">
        <w:tc>
          <w:tcPr>
            <w:tcW w:w="794" w:type="dxa"/>
          </w:tcPr>
          <w:p w:rsidR="003A0218" w:rsidRPr="00F07304" w:rsidRDefault="003A0218">
            <w:pPr>
              <w:rPr>
                <w:rFonts w:ascii="Times New Roman" w:hAnsi="Times New Roman" w:cs="Times New Roman"/>
                <w:sz w:val="24"/>
                <w:szCs w:val="24"/>
                <w:lang w:val="en"/>
              </w:rPr>
            </w:pPr>
            <w:r w:rsidRPr="00F07304">
              <w:rPr>
                <w:rFonts w:ascii="Times New Roman" w:hAnsi="Times New Roman" w:cs="Times New Roman"/>
                <w:sz w:val="24"/>
                <w:szCs w:val="24"/>
                <w:lang w:val="en"/>
              </w:rPr>
              <w:t>G</w:t>
            </w:r>
          </w:p>
        </w:tc>
        <w:tc>
          <w:tcPr>
            <w:tcW w:w="949" w:type="dxa"/>
          </w:tcPr>
          <w:p w:rsidR="003A0218" w:rsidRPr="00F07304" w:rsidRDefault="003A0218">
            <w:pPr>
              <w:rPr>
                <w:rFonts w:ascii="Times New Roman" w:hAnsi="Times New Roman" w:cs="Times New Roman"/>
                <w:sz w:val="24"/>
                <w:szCs w:val="24"/>
                <w:lang w:val="en"/>
              </w:rPr>
            </w:pPr>
          </w:p>
        </w:tc>
        <w:tc>
          <w:tcPr>
            <w:tcW w:w="937" w:type="dxa"/>
          </w:tcPr>
          <w:p w:rsidR="003A0218" w:rsidRPr="00F07304" w:rsidRDefault="003A0218">
            <w:pPr>
              <w:rPr>
                <w:rFonts w:ascii="Times New Roman" w:hAnsi="Times New Roman" w:cs="Times New Roman"/>
                <w:sz w:val="24"/>
                <w:szCs w:val="24"/>
                <w:lang w:val="en"/>
              </w:rPr>
            </w:pPr>
          </w:p>
        </w:tc>
        <w:tc>
          <w:tcPr>
            <w:tcW w:w="1106" w:type="dxa"/>
          </w:tcPr>
          <w:p w:rsidR="003A0218" w:rsidRPr="00F07304" w:rsidRDefault="003A0218">
            <w:pPr>
              <w:rPr>
                <w:rFonts w:ascii="Times New Roman" w:hAnsi="Times New Roman" w:cs="Times New Roman"/>
                <w:sz w:val="24"/>
                <w:szCs w:val="24"/>
                <w:lang w:val="en"/>
              </w:rPr>
            </w:pPr>
          </w:p>
        </w:tc>
        <w:tc>
          <w:tcPr>
            <w:tcW w:w="1025" w:type="dxa"/>
          </w:tcPr>
          <w:p w:rsidR="003A0218" w:rsidRPr="00F07304" w:rsidRDefault="003A0218">
            <w:pPr>
              <w:rPr>
                <w:rFonts w:ascii="Times New Roman" w:hAnsi="Times New Roman" w:cs="Times New Roman"/>
                <w:sz w:val="24"/>
                <w:szCs w:val="24"/>
                <w:lang w:val="en"/>
              </w:rPr>
            </w:pPr>
          </w:p>
        </w:tc>
        <w:tc>
          <w:tcPr>
            <w:tcW w:w="1323" w:type="dxa"/>
          </w:tcPr>
          <w:p w:rsidR="003A0218" w:rsidRPr="00F07304" w:rsidRDefault="003A0218">
            <w:pPr>
              <w:rPr>
                <w:rFonts w:ascii="Times New Roman" w:hAnsi="Times New Roman" w:cs="Times New Roman"/>
                <w:sz w:val="24"/>
                <w:szCs w:val="24"/>
                <w:lang w:val="en"/>
              </w:rPr>
            </w:pPr>
            <w:r w:rsidRPr="00F07304">
              <w:rPr>
                <w:rFonts w:ascii="Times New Roman" w:hAnsi="Times New Roman" w:cs="Times New Roman"/>
                <w:sz w:val="24"/>
                <w:szCs w:val="24"/>
                <w:lang w:val="en"/>
              </w:rPr>
              <w:t>X</w:t>
            </w:r>
          </w:p>
        </w:tc>
        <w:tc>
          <w:tcPr>
            <w:tcW w:w="768" w:type="dxa"/>
          </w:tcPr>
          <w:p w:rsidR="003A0218" w:rsidRPr="00F07304" w:rsidRDefault="003A0218">
            <w:pPr>
              <w:rPr>
                <w:rFonts w:ascii="Times New Roman" w:hAnsi="Times New Roman" w:cs="Times New Roman"/>
                <w:sz w:val="24"/>
                <w:szCs w:val="24"/>
                <w:lang w:val="en"/>
              </w:rPr>
            </w:pPr>
          </w:p>
        </w:tc>
        <w:tc>
          <w:tcPr>
            <w:tcW w:w="1063" w:type="dxa"/>
          </w:tcPr>
          <w:p w:rsidR="003A0218" w:rsidRPr="00F07304" w:rsidRDefault="003A0218">
            <w:pPr>
              <w:rPr>
                <w:rFonts w:ascii="Times New Roman" w:hAnsi="Times New Roman" w:cs="Times New Roman"/>
                <w:sz w:val="24"/>
                <w:szCs w:val="24"/>
                <w:lang w:val="en"/>
              </w:rPr>
            </w:pPr>
          </w:p>
        </w:tc>
        <w:tc>
          <w:tcPr>
            <w:tcW w:w="1323" w:type="dxa"/>
          </w:tcPr>
          <w:p w:rsidR="003A0218" w:rsidRPr="00F07304" w:rsidRDefault="003A0218">
            <w:pPr>
              <w:rPr>
                <w:rFonts w:ascii="Times New Roman" w:hAnsi="Times New Roman" w:cs="Times New Roman"/>
                <w:sz w:val="24"/>
                <w:szCs w:val="24"/>
                <w:lang w:val="en"/>
              </w:rPr>
            </w:pPr>
          </w:p>
        </w:tc>
      </w:tr>
      <w:tr w:rsidR="003A0218" w:rsidRPr="00F07304" w:rsidTr="003B53C2">
        <w:tc>
          <w:tcPr>
            <w:tcW w:w="794" w:type="dxa"/>
          </w:tcPr>
          <w:p w:rsidR="003A0218" w:rsidRPr="00F07304" w:rsidRDefault="003A0218">
            <w:pPr>
              <w:rPr>
                <w:rFonts w:ascii="Times New Roman" w:hAnsi="Times New Roman" w:cs="Times New Roman"/>
                <w:sz w:val="24"/>
                <w:szCs w:val="24"/>
                <w:lang w:val="en"/>
              </w:rPr>
            </w:pPr>
            <w:r w:rsidRPr="00F07304">
              <w:rPr>
                <w:rFonts w:ascii="Times New Roman" w:hAnsi="Times New Roman" w:cs="Times New Roman"/>
                <w:sz w:val="24"/>
                <w:szCs w:val="24"/>
                <w:lang w:val="en"/>
              </w:rPr>
              <w:t>H</w:t>
            </w:r>
          </w:p>
        </w:tc>
        <w:tc>
          <w:tcPr>
            <w:tcW w:w="949" w:type="dxa"/>
          </w:tcPr>
          <w:p w:rsidR="003A0218" w:rsidRPr="00F07304" w:rsidRDefault="003A0218">
            <w:pPr>
              <w:rPr>
                <w:rFonts w:ascii="Times New Roman" w:hAnsi="Times New Roman" w:cs="Times New Roman"/>
                <w:sz w:val="24"/>
                <w:szCs w:val="24"/>
                <w:lang w:val="en"/>
              </w:rPr>
            </w:pPr>
          </w:p>
        </w:tc>
        <w:tc>
          <w:tcPr>
            <w:tcW w:w="937" w:type="dxa"/>
          </w:tcPr>
          <w:p w:rsidR="003A0218" w:rsidRPr="00F07304" w:rsidRDefault="003A0218">
            <w:pPr>
              <w:rPr>
                <w:rFonts w:ascii="Times New Roman" w:hAnsi="Times New Roman" w:cs="Times New Roman"/>
                <w:sz w:val="24"/>
                <w:szCs w:val="24"/>
                <w:lang w:val="en"/>
              </w:rPr>
            </w:pPr>
          </w:p>
        </w:tc>
        <w:tc>
          <w:tcPr>
            <w:tcW w:w="1106" w:type="dxa"/>
          </w:tcPr>
          <w:p w:rsidR="003A0218" w:rsidRPr="00F07304" w:rsidRDefault="003A0218">
            <w:pPr>
              <w:rPr>
                <w:rFonts w:ascii="Times New Roman" w:hAnsi="Times New Roman" w:cs="Times New Roman"/>
                <w:sz w:val="24"/>
                <w:szCs w:val="24"/>
                <w:lang w:val="en"/>
              </w:rPr>
            </w:pPr>
          </w:p>
        </w:tc>
        <w:tc>
          <w:tcPr>
            <w:tcW w:w="1025" w:type="dxa"/>
          </w:tcPr>
          <w:p w:rsidR="003A0218" w:rsidRPr="00F07304" w:rsidRDefault="003A0218">
            <w:pPr>
              <w:rPr>
                <w:rFonts w:ascii="Times New Roman" w:hAnsi="Times New Roman" w:cs="Times New Roman"/>
                <w:sz w:val="24"/>
                <w:szCs w:val="24"/>
                <w:lang w:val="en"/>
              </w:rPr>
            </w:pPr>
          </w:p>
        </w:tc>
        <w:tc>
          <w:tcPr>
            <w:tcW w:w="1323" w:type="dxa"/>
          </w:tcPr>
          <w:p w:rsidR="003A0218" w:rsidRPr="00F07304" w:rsidRDefault="003A0218">
            <w:pPr>
              <w:rPr>
                <w:rFonts w:ascii="Times New Roman" w:hAnsi="Times New Roman" w:cs="Times New Roman"/>
                <w:sz w:val="24"/>
                <w:szCs w:val="24"/>
                <w:lang w:val="en"/>
              </w:rPr>
            </w:pPr>
          </w:p>
        </w:tc>
        <w:tc>
          <w:tcPr>
            <w:tcW w:w="768" w:type="dxa"/>
          </w:tcPr>
          <w:p w:rsidR="003A0218" w:rsidRPr="00F07304" w:rsidRDefault="003A0218">
            <w:pPr>
              <w:rPr>
                <w:rFonts w:ascii="Times New Roman" w:hAnsi="Times New Roman" w:cs="Times New Roman"/>
                <w:sz w:val="24"/>
                <w:szCs w:val="24"/>
                <w:lang w:val="en"/>
              </w:rPr>
            </w:pPr>
          </w:p>
        </w:tc>
        <w:tc>
          <w:tcPr>
            <w:tcW w:w="1063" w:type="dxa"/>
          </w:tcPr>
          <w:p w:rsidR="003A0218" w:rsidRPr="00F07304" w:rsidRDefault="003A0218">
            <w:pPr>
              <w:rPr>
                <w:rFonts w:ascii="Times New Roman" w:hAnsi="Times New Roman" w:cs="Times New Roman"/>
                <w:sz w:val="24"/>
                <w:szCs w:val="24"/>
                <w:lang w:val="en"/>
              </w:rPr>
            </w:pPr>
            <w:r w:rsidRPr="00F07304">
              <w:rPr>
                <w:rFonts w:ascii="Times New Roman" w:hAnsi="Times New Roman" w:cs="Times New Roman"/>
                <w:sz w:val="24"/>
                <w:szCs w:val="24"/>
                <w:lang w:val="en"/>
              </w:rPr>
              <w:t>X</w:t>
            </w:r>
          </w:p>
        </w:tc>
        <w:tc>
          <w:tcPr>
            <w:tcW w:w="1323" w:type="dxa"/>
          </w:tcPr>
          <w:p w:rsidR="003A0218" w:rsidRPr="00F07304" w:rsidRDefault="003A0218">
            <w:pPr>
              <w:rPr>
                <w:rFonts w:ascii="Times New Roman" w:hAnsi="Times New Roman" w:cs="Times New Roman"/>
                <w:sz w:val="24"/>
                <w:szCs w:val="24"/>
                <w:lang w:val="en"/>
              </w:rPr>
            </w:pPr>
          </w:p>
        </w:tc>
      </w:tr>
    </w:tbl>
    <w:p w:rsidR="001F3638" w:rsidRPr="00F07304" w:rsidRDefault="001F3638">
      <w:pPr>
        <w:rPr>
          <w:rFonts w:ascii="Times New Roman" w:hAnsi="Times New Roman" w:cs="Times New Roman"/>
          <w:sz w:val="24"/>
          <w:szCs w:val="24"/>
          <w:lang w:val="en"/>
        </w:rPr>
      </w:pPr>
    </w:p>
    <w:p w:rsidR="001F3638" w:rsidRPr="00F07304" w:rsidRDefault="001F3638">
      <w:pPr>
        <w:rPr>
          <w:rFonts w:ascii="Times New Roman" w:hAnsi="Times New Roman" w:cs="Times New Roman"/>
          <w:sz w:val="24"/>
          <w:szCs w:val="24"/>
          <w:lang w:val="en-US"/>
        </w:rPr>
      </w:pPr>
    </w:p>
    <w:p w:rsidR="006F1F5B" w:rsidRPr="00F07304" w:rsidRDefault="006F1F5B">
      <w:pPr>
        <w:rPr>
          <w:rFonts w:ascii="Times New Roman" w:hAnsi="Times New Roman" w:cs="Times New Roman"/>
          <w:sz w:val="24"/>
          <w:szCs w:val="24"/>
        </w:rPr>
      </w:pPr>
      <w:r w:rsidRPr="00F07304">
        <w:rPr>
          <w:rFonts w:ascii="Times New Roman" w:hAnsi="Times New Roman" w:cs="Times New Roman"/>
          <w:sz w:val="24"/>
          <w:szCs w:val="24"/>
        </w:rPr>
        <w:br w:type="page"/>
      </w:r>
    </w:p>
    <w:p w:rsidR="003A0218" w:rsidRPr="00F07304" w:rsidRDefault="003A0218">
      <w:pPr>
        <w:rPr>
          <w:rFonts w:ascii="Times New Roman" w:hAnsi="Times New Roman" w:cs="Times New Roman"/>
          <w:sz w:val="24"/>
          <w:szCs w:val="24"/>
        </w:rPr>
      </w:pPr>
      <w:r w:rsidRPr="00F07304">
        <w:rPr>
          <w:rFonts w:ascii="Times New Roman" w:hAnsi="Times New Roman" w:cs="Times New Roman"/>
          <w:sz w:val="24"/>
          <w:szCs w:val="24"/>
        </w:rPr>
        <w:lastRenderedPageBreak/>
        <w:t>Task 13</w:t>
      </w:r>
    </w:p>
    <w:p w:rsidR="003A0218" w:rsidRPr="00F07304" w:rsidRDefault="003A0218" w:rsidP="003A0218">
      <w:pPr>
        <w:pStyle w:val="NormalWeb"/>
        <w:shd w:val="clear" w:color="auto" w:fill="FFFFFF"/>
        <w:rPr>
          <w:shd w:val="clear" w:color="auto" w:fill="FFFFFF"/>
          <w:lang w:val="en"/>
        </w:rPr>
      </w:pPr>
      <w:r w:rsidRPr="00F07304">
        <w:rPr>
          <w:shd w:val="clear" w:color="auto" w:fill="FFFFFF"/>
          <w:lang w:val="en"/>
        </w:rPr>
        <w:t>Combine environmental Challenge with the pollutant that it is mainly related to.</w:t>
      </w:r>
    </w:p>
    <w:p w:rsidR="003A0218" w:rsidRPr="00F07304" w:rsidRDefault="003A0218">
      <w:pPr>
        <w:rPr>
          <w:rFonts w:ascii="Times New Roman" w:hAnsi="Times New Roman" w:cs="Times New Roman"/>
          <w:sz w:val="24"/>
          <w:szCs w:val="24"/>
          <w:lang w:val="en"/>
        </w:rPr>
      </w:pPr>
      <w:r w:rsidRPr="00F07304">
        <w:rPr>
          <w:rFonts w:ascii="Times New Roman" w:hAnsi="Times New Roman" w:cs="Times New Roman"/>
          <w:sz w:val="24"/>
          <w:szCs w:val="24"/>
          <w:lang w:val="en"/>
        </w:rPr>
        <w:t>PO4 – Aquatic eutrophication</w:t>
      </w:r>
    </w:p>
    <w:p w:rsidR="003A0218" w:rsidRPr="00F07304" w:rsidRDefault="003A0218">
      <w:pPr>
        <w:rPr>
          <w:rFonts w:ascii="Times New Roman" w:hAnsi="Times New Roman" w:cs="Times New Roman"/>
          <w:sz w:val="24"/>
          <w:szCs w:val="24"/>
          <w:lang w:val="en"/>
        </w:rPr>
      </w:pPr>
      <w:r w:rsidRPr="00F07304">
        <w:rPr>
          <w:rFonts w:ascii="Times New Roman" w:hAnsi="Times New Roman" w:cs="Times New Roman"/>
          <w:sz w:val="24"/>
          <w:szCs w:val="24"/>
          <w:lang w:val="en"/>
        </w:rPr>
        <w:t>CO2 – Global warming</w:t>
      </w:r>
    </w:p>
    <w:p w:rsidR="003A0218" w:rsidRPr="00F07304" w:rsidRDefault="003A0218">
      <w:pPr>
        <w:rPr>
          <w:rFonts w:ascii="Times New Roman" w:hAnsi="Times New Roman" w:cs="Times New Roman"/>
          <w:sz w:val="24"/>
          <w:szCs w:val="24"/>
          <w:lang w:val="en"/>
        </w:rPr>
      </w:pPr>
      <w:r w:rsidRPr="00F07304">
        <w:rPr>
          <w:rFonts w:ascii="Times New Roman" w:hAnsi="Times New Roman" w:cs="Times New Roman"/>
          <w:sz w:val="24"/>
          <w:szCs w:val="24"/>
          <w:lang w:val="en"/>
        </w:rPr>
        <w:t>SO2 – Smog</w:t>
      </w:r>
    </w:p>
    <w:p w:rsidR="003A0218" w:rsidRPr="00F07304" w:rsidRDefault="003A0218">
      <w:pPr>
        <w:rPr>
          <w:rFonts w:ascii="Times New Roman" w:hAnsi="Times New Roman" w:cs="Times New Roman"/>
          <w:sz w:val="24"/>
          <w:szCs w:val="24"/>
          <w:lang w:val="en"/>
        </w:rPr>
      </w:pPr>
      <w:r w:rsidRPr="00F07304">
        <w:rPr>
          <w:rFonts w:ascii="Times New Roman" w:hAnsi="Times New Roman" w:cs="Times New Roman"/>
          <w:sz w:val="24"/>
          <w:szCs w:val="24"/>
          <w:lang w:val="en"/>
        </w:rPr>
        <w:t>Hg – Accumulation in Artic</w:t>
      </w:r>
    </w:p>
    <w:p w:rsidR="009E3F1B" w:rsidRPr="00F07304" w:rsidRDefault="009E3F1B">
      <w:pPr>
        <w:rPr>
          <w:rFonts w:ascii="Times New Roman" w:hAnsi="Times New Roman" w:cs="Times New Roman"/>
          <w:sz w:val="24"/>
          <w:szCs w:val="24"/>
          <w:lang w:val="en-US"/>
        </w:rPr>
      </w:pPr>
      <w:proofErr w:type="spellStart"/>
      <w:r w:rsidRPr="00F07304">
        <w:rPr>
          <w:rFonts w:ascii="Times New Roman" w:hAnsi="Times New Roman" w:cs="Times New Roman"/>
          <w:sz w:val="24"/>
          <w:szCs w:val="24"/>
          <w:lang w:val="en"/>
        </w:rPr>
        <w:t>Parabens</w:t>
      </w:r>
      <w:proofErr w:type="spellEnd"/>
      <w:r w:rsidRPr="00F07304">
        <w:rPr>
          <w:rFonts w:ascii="Times New Roman" w:hAnsi="Times New Roman" w:cs="Times New Roman"/>
          <w:sz w:val="24"/>
          <w:szCs w:val="24"/>
          <w:lang w:val="en"/>
        </w:rPr>
        <w:t xml:space="preserve"> – </w:t>
      </w:r>
      <w:proofErr w:type="spellStart"/>
      <w:r w:rsidRPr="00F07304">
        <w:rPr>
          <w:rFonts w:ascii="Times New Roman" w:hAnsi="Times New Roman" w:cs="Times New Roman"/>
          <w:sz w:val="24"/>
          <w:szCs w:val="24"/>
          <w:lang w:val="en"/>
        </w:rPr>
        <w:t>Coctail</w:t>
      </w:r>
      <w:proofErr w:type="spellEnd"/>
      <w:r w:rsidRPr="00F07304">
        <w:rPr>
          <w:rFonts w:ascii="Times New Roman" w:hAnsi="Times New Roman" w:cs="Times New Roman"/>
          <w:sz w:val="24"/>
          <w:szCs w:val="24"/>
          <w:lang w:val="en"/>
        </w:rPr>
        <w:t xml:space="preserve"> effect</w:t>
      </w:r>
    </w:p>
    <w:p w:rsidR="009E3F1B" w:rsidRPr="00F07304" w:rsidRDefault="009E3F1B">
      <w:pPr>
        <w:rPr>
          <w:rFonts w:ascii="Times New Roman" w:hAnsi="Times New Roman" w:cs="Times New Roman"/>
          <w:sz w:val="24"/>
          <w:szCs w:val="24"/>
          <w:lang w:val="en-US"/>
        </w:rPr>
      </w:pPr>
    </w:p>
    <w:p w:rsidR="009E3F1B" w:rsidRPr="00F07304" w:rsidRDefault="009E3F1B">
      <w:pPr>
        <w:rPr>
          <w:rFonts w:ascii="Times New Roman" w:hAnsi="Times New Roman" w:cs="Times New Roman"/>
          <w:sz w:val="24"/>
          <w:szCs w:val="24"/>
          <w:lang w:val="en-US"/>
        </w:rPr>
      </w:pPr>
    </w:p>
    <w:p w:rsidR="009E3F1B" w:rsidRPr="00F07304" w:rsidRDefault="009E3F1B">
      <w:pPr>
        <w:rPr>
          <w:rFonts w:ascii="Times New Roman" w:hAnsi="Times New Roman" w:cs="Times New Roman"/>
          <w:b/>
          <w:sz w:val="24"/>
          <w:szCs w:val="24"/>
          <w:lang w:val="en-US"/>
        </w:rPr>
      </w:pPr>
      <w:r w:rsidRPr="00F07304">
        <w:rPr>
          <w:rFonts w:ascii="Times New Roman" w:hAnsi="Times New Roman" w:cs="Times New Roman"/>
          <w:b/>
          <w:sz w:val="24"/>
          <w:szCs w:val="24"/>
          <w:lang w:val="en-US"/>
        </w:rPr>
        <w:t>Task 14</w:t>
      </w:r>
    </w:p>
    <w:p w:rsidR="009E3F1B" w:rsidRPr="00F07304" w:rsidRDefault="009E3F1B" w:rsidP="009E3F1B">
      <w:pPr>
        <w:pStyle w:val="NormalWeb"/>
        <w:shd w:val="clear" w:color="auto" w:fill="FFFFFF"/>
        <w:rPr>
          <w:shd w:val="clear" w:color="auto" w:fill="FFFFFF"/>
          <w:lang w:val="en"/>
        </w:rPr>
      </w:pPr>
      <w:r w:rsidRPr="00F07304">
        <w:rPr>
          <w:shd w:val="clear" w:color="auto" w:fill="FFFFFF"/>
          <w:lang w:val="en"/>
        </w:rPr>
        <w:t>Combine each environmental challenge with the pollutant that it is mainly related to.</w:t>
      </w:r>
    </w:p>
    <w:p w:rsidR="009E3F1B" w:rsidRPr="00F07304" w:rsidRDefault="009E3F1B">
      <w:pPr>
        <w:rPr>
          <w:rFonts w:ascii="Times New Roman" w:hAnsi="Times New Roman" w:cs="Times New Roman"/>
          <w:sz w:val="24"/>
          <w:szCs w:val="24"/>
          <w:lang w:val="en"/>
        </w:rPr>
      </w:pPr>
      <w:r w:rsidRPr="00F07304">
        <w:rPr>
          <w:rFonts w:ascii="Times New Roman" w:hAnsi="Times New Roman" w:cs="Times New Roman"/>
          <w:sz w:val="24"/>
          <w:szCs w:val="24"/>
          <w:lang w:val="en"/>
        </w:rPr>
        <w:t>SO2 – Soil acidification</w:t>
      </w:r>
    </w:p>
    <w:p w:rsidR="009E3F1B" w:rsidRPr="00F07304" w:rsidRDefault="009E3F1B">
      <w:pPr>
        <w:rPr>
          <w:rFonts w:ascii="Times New Roman" w:hAnsi="Times New Roman" w:cs="Times New Roman"/>
          <w:sz w:val="24"/>
          <w:szCs w:val="24"/>
          <w:lang w:val="en"/>
        </w:rPr>
      </w:pPr>
      <w:r w:rsidRPr="00F07304">
        <w:rPr>
          <w:rFonts w:ascii="Times New Roman" w:hAnsi="Times New Roman" w:cs="Times New Roman"/>
          <w:sz w:val="24"/>
          <w:szCs w:val="24"/>
          <w:lang w:val="en"/>
        </w:rPr>
        <w:t>CO2 – Marine acidification</w:t>
      </w:r>
    </w:p>
    <w:p w:rsidR="009E3F1B" w:rsidRPr="00F07304" w:rsidRDefault="009E3F1B">
      <w:pPr>
        <w:rPr>
          <w:rFonts w:ascii="Times New Roman" w:hAnsi="Times New Roman" w:cs="Times New Roman"/>
          <w:sz w:val="24"/>
          <w:szCs w:val="24"/>
          <w:lang w:val="en"/>
        </w:rPr>
      </w:pPr>
      <w:r w:rsidRPr="00F07304">
        <w:rPr>
          <w:rFonts w:ascii="Times New Roman" w:hAnsi="Times New Roman" w:cs="Times New Roman"/>
          <w:sz w:val="24"/>
          <w:szCs w:val="24"/>
          <w:lang w:val="en"/>
        </w:rPr>
        <w:t>Heavy metals – Bioaccumulation</w:t>
      </w:r>
    </w:p>
    <w:p w:rsidR="009E3F1B" w:rsidRPr="00F07304" w:rsidRDefault="009E3F1B">
      <w:pPr>
        <w:rPr>
          <w:rFonts w:ascii="Times New Roman" w:hAnsi="Times New Roman" w:cs="Times New Roman"/>
          <w:sz w:val="24"/>
          <w:szCs w:val="24"/>
          <w:lang w:val="en"/>
        </w:rPr>
      </w:pPr>
      <w:r w:rsidRPr="00F07304">
        <w:rPr>
          <w:rFonts w:ascii="Times New Roman" w:hAnsi="Times New Roman" w:cs="Times New Roman"/>
          <w:sz w:val="24"/>
          <w:szCs w:val="24"/>
          <w:lang w:val="en"/>
        </w:rPr>
        <w:t>POP - Bioaccumulation</w:t>
      </w:r>
    </w:p>
    <w:p w:rsidR="009E3F1B" w:rsidRPr="00F07304" w:rsidRDefault="009E3F1B">
      <w:pPr>
        <w:rPr>
          <w:rFonts w:ascii="Times New Roman" w:hAnsi="Times New Roman" w:cs="Times New Roman"/>
          <w:sz w:val="24"/>
          <w:szCs w:val="24"/>
          <w:lang w:val="en-US"/>
        </w:rPr>
      </w:pPr>
    </w:p>
    <w:p w:rsidR="009E3F1B" w:rsidRPr="00754DFE" w:rsidRDefault="009E3F1B">
      <w:pPr>
        <w:rPr>
          <w:rFonts w:ascii="Times New Roman" w:hAnsi="Times New Roman" w:cs="Times New Roman"/>
          <w:sz w:val="24"/>
          <w:szCs w:val="24"/>
          <w:lang w:val="en-US"/>
        </w:rPr>
      </w:pPr>
      <w:r w:rsidRPr="00754DFE">
        <w:rPr>
          <w:rFonts w:ascii="Times New Roman" w:hAnsi="Times New Roman" w:cs="Times New Roman"/>
          <w:sz w:val="24"/>
          <w:szCs w:val="24"/>
          <w:lang w:val="en-US"/>
        </w:rPr>
        <w:br w:type="page"/>
      </w:r>
    </w:p>
    <w:p w:rsidR="009E3F1B" w:rsidRPr="00F07304" w:rsidRDefault="009E3F1B">
      <w:pPr>
        <w:rPr>
          <w:rFonts w:ascii="Times New Roman" w:hAnsi="Times New Roman" w:cs="Times New Roman"/>
          <w:b/>
          <w:sz w:val="24"/>
          <w:szCs w:val="24"/>
          <w:lang w:val="en-US"/>
        </w:rPr>
      </w:pPr>
      <w:r w:rsidRPr="00F07304">
        <w:rPr>
          <w:rFonts w:ascii="Times New Roman" w:hAnsi="Times New Roman" w:cs="Times New Roman"/>
          <w:b/>
          <w:sz w:val="24"/>
          <w:szCs w:val="24"/>
          <w:lang w:val="en-US"/>
        </w:rPr>
        <w:lastRenderedPageBreak/>
        <w:t>Task 15</w:t>
      </w:r>
    </w:p>
    <w:p w:rsidR="009E3F1B" w:rsidRPr="00F07304" w:rsidRDefault="009E3F1B" w:rsidP="009E3F1B">
      <w:pPr>
        <w:pStyle w:val="NormalWeb"/>
        <w:shd w:val="clear" w:color="auto" w:fill="FFFFFF"/>
        <w:rPr>
          <w:shd w:val="clear" w:color="auto" w:fill="FFFFFF"/>
          <w:lang w:val="en"/>
        </w:rPr>
      </w:pPr>
      <w:r w:rsidRPr="00F07304">
        <w:rPr>
          <w:shd w:val="clear" w:color="auto" w:fill="FFFFFF"/>
          <w:lang w:val="en"/>
        </w:rPr>
        <w:t xml:space="preserve">Combine compound shown in the sphere model with correct </w:t>
      </w:r>
      <w:proofErr w:type="spellStart"/>
      <w:r w:rsidRPr="00F07304">
        <w:rPr>
          <w:shd w:val="clear" w:color="auto" w:fill="FFFFFF"/>
          <w:lang w:val="en"/>
        </w:rPr>
        <w:t>pecticide</w:t>
      </w:r>
      <w:proofErr w:type="spellEnd"/>
      <w:r w:rsidRPr="00F07304">
        <w:rPr>
          <w:shd w:val="clear" w:color="auto" w:fill="FFFFFF"/>
          <w:lang w:val="en"/>
        </w:rPr>
        <w:t xml:space="preserve"> in the table</w:t>
      </w:r>
    </w:p>
    <w:p w:rsidR="009E3F1B" w:rsidRPr="00F07304" w:rsidRDefault="009E3F1B">
      <w:pPr>
        <w:rPr>
          <w:rFonts w:ascii="Times New Roman" w:hAnsi="Times New Roman" w:cs="Times New Roman"/>
          <w:sz w:val="24"/>
          <w:szCs w:val="24"/>
          <w:lang w:val="en-US"/>
        </w:rPr>
      </w:pPr>
    </w:p>
    <w:p w:rsidR="009E3F1B" w:rsidRPr="00F07304" w:rsidRDefault="009E3F1B">
      <w:pPr>
        <w:rPr>
          <w:rFonts w:ascii="Times New Roman" w:hAnsi="Times New Roman" w:cs="Times New Roman"/>
          <w:sz w:val="24"/>
          <w:szCs w:val="24"/>
        </w:rPr>
      </w:pPr>
      <w:r w:rsidRPr="00F07304">
        <w:rPr>
          <w:rFonts w:ascii="Times New Roman" w:hAnsi="Times New Roman" w:cs="Times New Roman"/>
          <w:noProof/>
          <w:sz w:val="24"/>
          <w:szCs w:val="24"/>
          <w:shd w:val="clear" w:color="auto" w:fill="FFFFFF"/>
        </w:rPr>
        <mc:AlternateContent>
          <mc:Choice Requires="wps">
            <w:drawing>
              <wp:anchor distT="0" distB="0" distL="114300" distR="114300" simplePos="0" relativeHeight="251689984" behindDoc="0" locked="0" layoutInCell="1" allowOverlap="1" wp14:anchorId="1D63B96D" wp14:editId="15CD4C63">
                <wp:simplePos x="0" y="0"/>
                <wp:positionH relativeFrom="column">
                  <wp:posOffset>3209067</wp:posOffset>
                </wp:positionH>
                <wp:positionV relativeFrom="paragraph">
                  <wp:posOffset>236056</wp:posOffset>
                </wp:positionV>
                <wp:extent cx="629393" cy="320634"/>
                <wp:effectExtent l="0" t="0" r="18415" b="2286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393" cy="320634"/>
                        </a:xfrm>
                        <a:prstGeom prst="rect">
                          <a:avLst/>
                        </a:prstGeom>
                        <a:solidFill>
                          <a:srgbClr val="FFFFFF"/>
                        </a:solidFill>
                        <a:ln w="9525">
                          <a:solidFill>
                            <a:srgbClr val="000000"/>
                          </a:solidFill>
                          <a:miter lim="800000"/>
                          <a:headEnd/>
                          <a:tailEnd/>
                        </a:ln>
                      </wps:spPr>
                      <wps:txbx>
                        <w:txbxContent>
                          <w:p w:rsidR="009E3F1B" w:rsidRPr="009E3F1B" w:rsidRDefault="009E3F1B">
                            <w:r>
                              <w:t>PCB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252.7pt;margin-top:18.6pt;width:49.55pt;height:25.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">
                <v:textbox>
                  <w:txbxContent>
                    <w:p w:rsidR="009E3F1B" w:rsidRPr="009E3F1B" w:rsidRDefault="009E3F1B">
                      <w:r>
                        <w:t>PCB</w:t>
                      </w:r>
                    </w:p>
                  </w:txbxContent>
                </v:textbox>
              </v:shape>
            </w:pict>
          </mc:Fallback>
        </mc:AlternateContent>
      </w:r>
      <w:r w:rsidRPr="00F07304">
        <w:rPr>
          <w:rFonts w:ascii="Times New Roman" w:hAnsi="Times New Roman" w:cs="Times New Roman"/>
          <w:noProof/>
          <w:sz w:val="24"/>
          <w:szCs w:val="24"/>
        </w:rPr>
        <w:drawing>
          <wp:inline distT="0" distB="0" distL="0" distR="0" wp14:anchorId="7FF837DF" wp14:editId="708451E8">
            <wp:extent cx="1995170" cy="1116330"/>
            <wp:effectExtent l="0" t="0" r="5080" b="7620"/>
            <wp:docPr id="23" name="Picture 23" descr="M:\Tekst\Undervisning\KJM3700\Eksamen\V16\PCB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Tekst\Undervisning\KJM3700\Eksamen\V16\PCB50.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95170" cy="1116330"/>
                    </a:xfrm>
                    <a:prstGeom prst="rect">
                      <a:avLst/>
                    </a:prstGeom>
                    <a:noFill/>
                    <a:ln>
                      <a:noFill/>
                    </a:ln>
                  </pic:spPr>
                </pic:pic>
              </a:graphicData>
            </a:graphic>
          </wp:inline>
        </w:drawing>
      </w:r>
    </w:p>
    <w:p w:rsidR="009E3F1B" w:rsidRPr="00F07304" w:rsidRDefault="009E3F1B">
      <w:pPr>
        <w:rPr>
          <w:rFonts w:ascii="Times New Roman" w:hAnsi="Times New Roman" w:cs="Times New Roman"/>
          <w:sz w:val="24"/>
          <w:szCs w:val="24"/>
        </w:rPr>
      </w:pPr>
      <w:r w:rsidRPr="00F07304">
        <w:rPr>
          <w:rFonts w:ascii="Times New Roman" w:hAnsi="Times New Roman" w:cs="Times New Roman"/>
          <w:noProof/>
          <w:sz w:val="24"/>
          <w:szCs w:val="24"/>
          <w:shd w:val="clear" w:color="auto" w:fill="FFFFFF"/>
        </w:rPr>
        <mc:AlternateContent>
          <mc:Choice Requires="wps">
            <w:drawing>
              <wp:anchor distT="0" distB="0" distL="114300" distR="114300" simplePos="0" relativeHeight="251692032" behindDoc="0" locked="0" layoutInCell="1" allowOverlap="1" wp14:anchorId="1F4720B4" wp14:editId="06BE50C4">
                <wp:simplePos x="0" y="0"/>
                <wp:positionH relativeFrom="column">
                  <wp:posOffset>3063875</wp:posOffset>
                </wp:positionH>
                <wp:positionV relativeFrom="paragraph">
                  <wp:posOffset>417195</wp:posOffset>
                </wp:positionV>
                <wp:extent cx="629285" cy="320040"/>
                <wp:effectExtent l="0" t="0" r="18415" b="2286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320040"/>
                        </a:xfrm>
                        <a:prstGeom prst="rect">
                          <a:avLst/>
                        </a:prstGeom>
                        <a:solidFill>
                          <a:srgbClr val="FFFFFF"/>
                        </a:solidFill>
                        <a:ln w="9525">
                          <a:solidFill>
                            <a:srgbClr val="000000"/>
                          </a:solidFill>
                          <a:miter lim="800000"/>
                          <a:headEnd/>
                          <a:tailEnd/>
                        </a:ln>
                      </wps:spPr>
                      <wps:txbx>
                        <w:txbxContent>
                          <w:p w:rsidR="009E3F1B" w:rsidRPr="009E3F1B" w:rsidRDefault="009E3F1B" w:rsidP="009E3F1B">
                            <w:r>
                              <w:t>HCH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241.25pt;margin-top:32.85pt;width:49.55pt;height:25.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">
                <v:textbox>
                  <w:txbxContent>
                    <w:p w:rsidR="009E3F1B" w:rsidRPr="009E3F1B" w:rsidRDefault="009E3F1B" w:rsidP="009E3F1B">
                      <w:r>
                        <w:t>HCH</w:t>
                      </w:r>
                    </w:p>
                  </w:txbxContent>
                </v:textbox>
              </v:shape>
            </w:pict>
          </mc:Fallback>
        </mc:AlternateContent>
      </w:r>
      <w:r w:rsidRPr="00F07304">
        <w:rPr>
          <w:rFonts w:ascii="Times New Roman" w:hAnsi="Times New Roman" w:cs="Times New Roman"/>
          <w:noProof/>
          <w:sz w:val="24"/>
          <w:szCs w:val="24"/>
        </w:rPr>
        <w:drawing>
          <wp:inline distT="0" distB="0" distL="0" distR="0" wp14:anchorId="4E2D2B98" wp14:editId="35EE4F7E">
            <wp:extent cx="1377315" cy="974090"/>
            <wp:effectExtent l="0" t="0" r="0" b="0"/>
            <wp:docPr id="24" name="Picture 24" descr="M:\Tekst\Undervisning\KJM3700\Eksamen\V16\HCH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Tekst\Undervisning\KJM3700\Eksamen\V16\HCH50.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77315" cy="974090"/>
                    </a:xfrm>
                    <a:prstGeom prst="rect">
                      <a:avLst/>
                    </a:prstGeom>
                    <a:noFill/>
                    <a:ln>
                      <a:noFill/>
                    </a:ln>
                  </pic:spPr>
                </pic:pic>
              </a:graphicData>
            </a:graphic>
          </wp:inline>
        </w:drawing>
      </w:r>
    </w:p>
    <w:p w:rsidR="009E3F1B" w:rsidRPr="00F07304" w:rsidRDefault="009E3F1B">
      <w:pPr>
        <w:rPr>
          <w:rFonts w:ascii="Times New Roman" w:hAnsi="Times New Roman" w:cs="Times New Roman"/>
          <w:sz w:val="24"/>
          <w:szCs w:val="24"/>
        </w:rPr>
      </w:pPr>
      <w:r w:rsidRPr="00F07304">
        <w:rPr>
          <w:rFonts w:ascii="Times New Roman" w:hAnsi="Times New Roman" w:cs="Times New Roman"/>
          <w:noProof/>
          <w:sz w:val="24"/>
          <w:szCs w:val="24"/>
          <w:shd w:val="clear" w:color="auto" w:fill="FFFFFF"/>
        </w:rPr>
        <mc:AlternateContent>
          <mc:Choice Requires="wps">
            <w:drawing>
              <wp:anchor distT="0" distB="0" distL="114300" distR="114300" simplePos="0" relativeHeight="251694080" behindDoc="0" locked="0" layoutInCell="1" allowOverlap="1" wp14:anchorId="126C767C" wp14:editId="660A2120">
                <wp:simplePos x="0" y="0"/>
                <wp:positionH relativeFrom="column">
                  <wp:posOffset>3063875</wp:posOffset>
                </wp:positionH>
                <wp:positionV relativeFrom="paragraph">
                  <wp:posOffset>476885</wp:posOffset>
                </wp:positionV>
                <wp:extent cx="629285" cy="320040"/>
                <wp:effectExtent l="0" t="0" r="18415" b="2286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320040"/>
                        </a:xfrm>
                        <a:prstGeom prst="rect">
                          <a:avLst/>
                        </a:prstGeom>
                        <a:solidFill>
                          <a:srgbClr val="FFFFFF"/>
                        </a:solidFill>
                        <a:ln w="9525">
                          <a:solidFill>
                            <a:srgbClr val="000000"/>
                          </a:solidFill>
                          <a:miter lim="800000"/>
                          <a:headEnd/>
                          <a:tailEnd/>
                        </a:ln>
                      </wps:spPr>
                      <wps:txbx>
                        <w:txbxContent>
                          <w:p w:rsidR="009E3F1B" w:rsidRPr="009E3F1B" w:rsidRDefault="009E3F1B" w:rsidP="009E3F1B">
                            <w:r>
                              <w:t>DDE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241.25pt;margin-top:37.55pt;width:49.55pt;height:25.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">
                <v:textbox>
                  <w:txbxContent>
                    <w:p w:rsidR="009E3F1B" w:rsidRPr="009E3F1B" w:rsidRDefault="009E3F1B" w:rsidP="009E3F1B">
                      <w:r>
                        <w:t>DDE</w:t>
                      </w:r>
                    </w:p>
                  </w:txbxContent>
                </v:textbox>
              </v:shape>
            </w:pict>
          </mc:Fallback>
        </mc:AlternateContent>
      </w:r>
      <w:r w:rsidRPr="00F07304">
        <w:rPr>
          <w:rFonts w:ascii="Times New Roman" w:hAnsi="Times New Roman" w:cs="Times New Roman"/>
          <w:noProof/>
          <w:sz w:val="24"/>
          <w:szCs w:val="24"/>
        </w:rPr>
        <w:drawing>
          <wp:inline distT="0" distB="0" distL="0" distR="0" wp14:anchorId="2DA5BDAA" wp14:editId="4A69F1F5">
            <wp:extent cx="1911985" cy="1412875"/>
            <wp:effectExtent l="0" t="0" r="0" b="0"/>
            <wp:docPr id="25" name="Picture 25" descr="M:\Tekst\Undervisning\KJM3700\Eksamen\V16\DD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Tekst\Undervisning\KJM3700\Eksamen\V16\DDE50.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11985" cy="1412875"/>
                    </a:xfrm>
                    <a:prstGeom prst="rect">
                      <a:avLst/>
                    </a:prstGeom>
                    <a:noFill/>
                    <a:ln>
                      <a:noFill/>
                    </a:ln>
                  </pic:spPr>
                </pic:pic>
              </a:graphicData>
            </a:graphic>
          </wp:inline>
        </w:drawing>
      </w:r>
    </w:p>
    <w:p w:rsidR="009E3F1B" w:rsidRPr="00F07304" w:rsidRDefault="009E3F1B">
      <w:pPr>
        <w:rPr>
          <w:rFonts w:ascii="Times New Roman" w:hAnsi="Times New Roman" w:cs="Times New Roman"/>
          <w:sz w:val="24"/>
          <w:szCs w:val="24"/>
        </w:rPr>
      </w:pPr>
      <w:r w:rsidRPr="00F07304">
        <w:rPr>
          <w:rFonts w:ascii="Times New Roman" w:hAnsi="Times New Roman" w:cs="Times New Roman"/>
          <w:noProof/>
          <w:sz w:val="24"/>
          <w:szCs w:val="24"/>
          <w:shd w:val="clear" w:color="auto" w:fill="FFFFFF"/>
        </w:rPr>
        <mc:AlternateContent>
          <mc:Choice Requires="wps">
            <w:drawing>
              <wp:anchor distT="0" distB="0" distL="114300" distR="114300" simplePos="0" relativeHeight="251696128" behindDoc="0" locked="0" layoutInCell="1" allowOverlap="1" wp14:anchorId="5D741D9E" wp14:editId="4AA11987">
                <wp:simplePos x="0" y="0"/>
                <wp:positionH relativeFrom="column">
                  <wp:posOffset>3066415</wp:posOffset>
                </wp:positionH>
                <wp:positionV relativeFrom="paragraph">
                  <wp:posOffset>765810</wp:posOffset>
                </wp:positionV>
                <wp:extent cx="996950" cy="320040"/>
                <wp:effectExtent l="0" t="0" r="12700" b="2286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950" cy="320040"/>
                        </a:xfrm>
                        <a:prstGeom prst="rect">
                          <a:avLst/>
                        </a:prstGeom>
                        <a:solidFill>
                          <a:srgbClr val="FFFFFF"/>
                        </a:solidFill>
                        <a:ln w="9525">
                          <a:solidFill>
                            <a:srgbClr val="000000"/>
                          </a:solidFill>
                          <a:miter lim="800000"/>
                          <a:headEnd/>
                          <a:tailEnd/>
                        </a:ln>
                      </wps:spPr>
                      <wps:txbx>
                        <w:txbxContent>
                          <w:p w:rsidR="009E3F1B" w:rsidRPr="009E3F1B" w:rsidRDefault="009E3F1B" w:rsidP="009E3F1B">
                            <w:r>
                              <w:t>Chlordane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241.45pt;margin-top:60.3pt;width:78.5pt;height:25.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">
                <v:textbox>
                  <w:txbxContent>
                    <w:p w:rsidR="009E3F1B" w:rsidRPr="009E3F1B" w:rsidRDefault="009E3F1B" w:rsidP="009E3F1B">
                      <w:proofErr w:type="spellStart"/>
                      <w:r>
                        <w:t>Chlordane</w:t>
                      </w:r>
                      <w:proofErr w:type="spellEnd"/>
                    </w:p>
                  </w:txbxContent>
                </v:textbox>
              </v:shape>
            </w:pict>
          </mc:Fallback>
        </mc:AlternateContent>
      </w:r>
      <w:r w:rsidRPr="00F07304">
        <w:rPr>
          <w:rFonts w:ascii="Times New Roman" w:hAnsi="Times New Roman" w:cs="Times New Roman"/>
          <w:noProof/>
          <w:sz w:val="24"/>
          <w:szCs w:val="24"/>
        </w:rPr>
        <w:drawing>
          <wp:inline distT="0" distB="0" distL="0" distR="0" wp14:anchorId="215D35CC" wp14:editId="0FE5A037">
            <wp:extent cx="1567815" cy="1816735"/>
            <wp:effectExtent l="0" t="0" r="0" b="0"/>
            <wp:docPr id="26" name="Picture 26" descr="M:\Tekst\Undervisning\KJM3700\Eksamen\V16\Klordan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Tekst\Undervisning\KJM3700\Eksamen\V16\Klordan50.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67815" cy="1816735"/>
                    </a:xfrm>
                    <a:prstGeom prst="rect">
                      <a:avLst/>
                    </a:prstGeom>
                    <a:noFill/>
                    <a:ln>
                      <a:noFill/>
                    </a:ln>
                  </pic:spPr>
                </pic:pic>
              </a:graphicData>
            </a:graphic>
          </wp:inline>
        </w:drawing>
      </w:r>
    </w:p>
    <w:p w:rsidR="009E3F1B" w:rsidRPr="00F07304" w:rsidRDefault="009E3F1B">
      <w:pPr>
        <w:rPr>
          <w:rFonts w:ascii="Times New Roman" w:hAnsi="Times New Roman" w:cs="Times New Roman"/>
          <w:sz w:val="24"/>
          <w:szCs w:val="24"/>
        </w:rPr>
      </w:pPr>
      <w:r w:rsidRPr="00F07304">
        <w:rPr>
          <w:rFonts w:ascii="Times New Roman" w:hAnsi="Times New Roman" w:cs="Times New Roman"/>
          <w:noProof/>
          <w:sz w:val="24"/>
          <w:szCs w:val="24"/>
          <w:shd w:val="clear" w:color="auto" w:fill="FFFFFF"/>
        </w:rPr>
        <mc:AlternateContent>
          <mc:Choice Requires="wps">
            <w:drawing>
              <wp:anchor distT="0" distB="0" distL="114300" distR="114300" simplePos="0" relativeHeight="251698176" behindDoc="0" locked="0" layoutInCell="1" allowOverlap="1" wp14:anchorId="77400DEE" wp14:editId="6F636D40">
                <wp:simplePos x="0" y="0"/>
                <wp:positionH relativeFrom="column">
                  <wp:posOffset>3216275</wp:posOffset>
                </wp:positionH>
                <wp:positionV relativeFrom="paragraph">
                  <wp:posOffset>474980</wp:posOffset>
                </wp:positionV>
                <wp:extent cx="629285" cy="320040"/>
                <wp:effectExtent l="0" t="0" r="18415" b="2286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320040"/>
                        </a:xfrm>
                        <a:prstGeom prst="rect">
                          <a:avLst/>
                        </a:prstGeom>
                        <a:solidFill>
                          <a:srgbClr val="FFFFFF"/>
                        </a:solidFill>
                        <a:ln w="9525">
                          <a:solidFill>
                            <a:srgbClr val="000000"/>
                          </a:solidFill>
                          <a:miter lim="800000"/>
                          <a:headEnd/>
                          <a:tailEnd/>
                        </a:ln>
                      </wps:spPr>
                      <wps:txbx>
                        <w:txbxContent>
                          <w:p w:rsidR="009E3F1B" w:rsidRPr="009E3F1B" w:rsidRDefault="009E3F1B" w:rsidP="009E3F1B">
                            <w:r>
                              <w:t>HCB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253.25pt;margin-top:37.4pt;width:49.55pt;height:25.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">
                <v:textbox>
                  <w:txbxContent>
                    <w:p w:rsidR="009E3F1B" w:rsidRPr="009E3F1B" w:rsidRDefault="009E3F1B" w:rsidP="009E3F1B">
                      <w:r>
                        <w:t>HCB</w:t>
                      </w:r>
                    </w:p>
                  </w:txbxContent>
                </v:textbox>
              </v:shape>
            </w:pict>
          </mc:Fallback>
        </mc:AlternateContent>
      </w:r>
      <w:r w:rsidRPr="00F07304">
        <w:rPr>
          <w:rFonts w:ascii="Times New Roman" w:hAnsi="Times New Roman" w:cs="Times New Roman"/>
          <w:noProof/>
          <w:sz w:val="24"/>
          <w:szCs w:val="24"/>
        </w:rPr>
        <w:drawing>
          <wp:inline distT="0" distB="0" distL="0" distR="0" wp14:anchorId="546331F3" wp14:editId="7C80214C">
            <wp:extent cx="1139825" cy="1223010"/>
            <wp:effectExtent l="0" t="0" r="3175" b="0"/>
            <wp:docPr id="28" name="Picture 28" descr="M:\Tekst\Undervisning\KJM3700\Eksamen\V16\HCB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Tekst\Undervisning\KJM3700\Eksamen\V16\HCB50.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39825" cy="1223010"/>
                    </a:xfrm>
                    <a:prstGeom prst="rect">
                      <a:avLst/>
                    </a:prstGeom>
                    <a:noFill/>
                    <a:ln>
                      <a:noFill/>
                    </a:ln>
                  </pic:spPr>
                </pic:pic>
              </a:graphicData>
            </a:graphic>
          </wp:inline>
        </w:drawing>
      </w:r>
      <w:r w:rsidRPr="00F07304">
        <w:rPr>
          <w:rFonts w:ascii="Times New Roman" w:hAnsi="Times New Roman" w:cs="Times New Roman"/>
          <w:sz w:val="24"/>
          <w:szCs w:val="24"/>
        </w:rPr>
        <w:br w:type="page"/>
      </w:r>
    </w:p>
    <w:p w:rsidR="009E3F1B" w:rsidRPr="00F07304" w:rsidRDefault="009E3F1B" w:rsidP="003B53C2">
      <w:pPr>
        <w:rPr>
          <w:rFonts w:ascii="Times New Roman" w:hAnsi="Times New Roman" w:cs="Times New Roman"/>
          <w:b/>
          <w:sz w:val="24"/>
          <w:szCs w:val="24"/>
          <w:lang w:val="en-US"/>
        </w:rPr>
      </w:pPr>
      <w:r w:rsidRPr="00F07304">
        <w:rPr>
          <w:rFonts w:ascii="Times New Roman" w:hAnsi="Times New Roman" w:cs="Times New Roman"/>
          <w:b/>
          <w:sz w:val="24"/>
          <w:szCs w:val="24"/>
          <w:lang w:val="en-US"/>
        </w:rPr>
        <w:lastRenderedPageBreak/>
        <w:t>Task 16</w:t>
      </w:r>
    </w:p>
    <w:p w:rsidR="009E3F1B" w:rsidRPr="00F07304" w:rsidRDefault="009E3F1B" w:rsidP="009E3F1B">
      <w:pPr>
        <w:pStyle w:val="NormalWeb"/>
        <w:shd w:val="clear" w:color="auto" w:fill="FFFFFF"/>
        <w:rPr>
          <w:shd w:val="clear" w:color="auto" w:fill="FFFFFF"/>
          <w:lang w:val="en"/>
        </w:rPr>
      </w:pPr>
      <w:r w:rsidRPr="00F07304">
        <w:rPr>
          <w:shd w:val="clear" w:color="auto" w:fill="FFFFFF"/>
          <w:lang w:val="en"/>
        </w:rPr>
        <w:t>Combine name of radiation type with the right figure</w:t>
      </w:r>
    </w:p>
    <w:p w:rsidR="009E3F1B" w:rsidRPr="00F07304" w:rsidRDefault="009E3F1B" w:rsidP="003B53C2">
      <w:pPr>
        <w:rPr>
          <w:rFonts w:ascii="Times New Roman" w:hAnsi="Times New Roman" w:cs="Times New Roman"/>
          <w:sz w:val="24"/>
          <w:szCs w:val="24"/>
          <w:lang w:val="en"/>
        </w:rPr>
      </w:pPr>
      <w:r w:rsidRPr="00F07304">
        <w:rPr>
          <w:rFonts w:ascii="Times New Roman" w:hAnsi="Times New Roman" w:cs="Times New Roman"/>
          <w:noProof/>
          <w:sz w:val="24"/>
          <w:szCs w:val="24"/>
        </w:rPr>
        <w:drawing>
          <wp:inline distT="0" distB="0" distL="0" distR="0" wp14:anchorId="5A8A61A2" wp14:editId="09D07BD1">
            <wp:extent cx="1686560" cy="1128395"/>
            <wp:effectExtent l="0" t="0" r="8890" b="0"/>
            <wp:docPr id="290" name="Picture 290" descr="M:\Tekst\Undervisning\KJM3700\Eksamen\V16\alf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Tekst\Undervisning\KJM3700\Eksamen\V16\alfa2.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86560" cy="1128395"/>
                    </a:xfrm>
                    <a:prstGeom prst="rect">
                      <a:avLst/>
                    </a:prstGeom>
                    <a:noFill/>
                    <a:ln>
                      <a:noFill/>
                    </a:ln>
                  </pic:spPr>
                </pic:pic>
              </a:graphicData>
            </a:graphic>
          </wp:inline>
        </w:drawing>
      </w:r>
      <w:r w:rsidRPr="00F07304">
        <w:rPr>
          <w:rFonts w:ascii="Times New Roman" w:hAnsi="Times New Roman" w:cs="Times New Roman"/>
          <w:noProof/>
          <w:sz w:val="24"/>
          <w:szCs w:val="24"/>
        </w:rPr>
        <w:drawing>
          <wp:inline distT="0" distB="0" distL="0" distR="0" wp14:anchorId="1E2AACFC" wp14:editId="663B11E4">
            <wp:extent cx="1662430" cy="997585"/>
            <wp:effectExtent l="0" t="0" r="0" b="0"/>
            <wp:docPr id="291" name="Picture 291" descr="M:\Tekst\Undervisning\KJM3700\Eksamen\V16\bet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Tekst\Undervisning\KJM3700\Eksamen\V16\beta3.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62430" cy="997585"/>
                    </a:xfrm>
                    <a:prstGeom prst="rect">
                      <a:avLst/>
                    </a:prstGeom>
                    <a:noFill/>
                    <a:ln>
                      <a:noFill/>
                    </a:ln>
                  </pic:spPr>
                </pic:pic>
              </a:graphicData>
            </a:graphic>
          </wp:inline>
        </w:drawing>
      </w:r>
      <w:r w:rsidRPr="00F07304">
        <w:rPr>
          <w:rFonts w:ascii="Times New Roman" w:hAnsi="Times New Roman" w:cs="Times New Roman"/>
          <w:noProof/>
          <w:sz w:val="24"/>
          <w:szCs w:val="24"/>
        </w:rPr>
        <w:drawing>
          <wp:inline distT="0" distB="0" distL="0" distR="0" wp14:anchorId="032A4993" wp14:editId="0855358B">
            <wp:extent cx="1686560" cy="1033145"/>
            <wp:effectExtent l="0" t="0" r="8890" b="0"/>
            <wp:docPr id="292" name="Picture 292" descr="M:\Tekst\Undervisning\KJM3700\Eksamen\V16\gamma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Tekst\Undervisning\KJM3700\Eksamen\V16\gamma2.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86560" cy="1033145"/>
                    </a:xfrm>
                    <a:prstGeom prst="rect">
                      <a:avLst/>
                    </a:prstGeom>
                    <a:noFill/>
                    <a:ln>
                      <a:noFill/>
                    </a:ln>
                  </pic:spPr>
                </pic:pic>
              </a:graphicData>
            </a:graphic>
          </wp:inline>
        </w:drawing>
      </w:r>
    </w:p>
    <w:p w:rsidR="009E3F1B" w:rsidRPr="00F07304" w:rsidRDefault="009E3F1B" w:rsidP="003B53C2">
      <w:pPr>
        <w:rPr>
          <w:rFonts w:ascii="Times New Roman" w:hAnsi="Times New Roman" w:cs="Times New Roman"/>
          <w:sz w:val="24"/>
          <w:szCs w:val="24"/>
          <w:lang w:val="en-US"/>
        </w:rPr>
      </w:pPr>
      <w:r w:rsidRPr="00F07304">
        <w:rPr>
          <w:rFonts w:ascii="Times New Roman" w:hAnsi="Times New Roman" w:cs="Times New Roman"/>
          <w:sz w:val="24"/>
          <w:szCs w:val="24"/>
          <w:lang w:val="en-US"/>
        </w:rPr>
        <w:t>Alfa</w:t>
      </w:r>
      <w:r w:rsidRPr="00F07304">
        <w:rPr>
          <w:rFonts w:ascii="Times New Roman" w:hAnsi="Times New Roman" w:cs="Times New Roman"/>
          <w:sz w:val="24"/>
          <w:szCs w:val="24"/>
          <w:lang w:val="en-US"/>
        </w:rPr>
        <w:tab/>
      </w:r>
      <w:r w:rsidRPr="00F07304">
        <w:rPr>
          <w:rFonts w:ascii="Times New Roman" w:hAnsi="Times New Roman" w:cs="Times New Roman"/>
          <w:sz w:val="24"/>
          <w:szCs w:val="24"/>
          <w:lang w:val="en-US"/>
        </w:rPr>
        <w:tab/>
      </w:r>
      <w:r w:rsidRPr="00F07304">
        <w:rPr>
          <w:rFonts w:ascii="Times New Roman" w:hAnsi="Times New Roman" w:cs="Times New Roman"/>
          <w:sz w:val="24"/>
          <w:szCs w:val="24"/>
          <w:lang w:val="en-US"/>
        </w:rPr>
        <w:tab/>
      </w:r>
      <w:r w:rsidRPr="00F07304">
        <w:rPr>
          <w:rFonts w:ascii="Times New Roman" w:hAnsi="Times New Roman" w:cs="Times New Roman"/>
          <w:sz w:val="24"/>
          <w:szCs w:val="24"/>
          <w:lang w:val="en-US"/>
        </w:rPr>
        <w:tab/>
        <w:t xml:space="preserve">Beta </w:t>
      </w:r>
      <w:r w:rsidRPr="00F07304">
        <w:rPr>
          <w:rFonts w:ascii="Times New Roman" w:hAnsi="Times New Roman" w:cs="Times New Roman"/>
          <w:sz w:val="24"/>
          <w:szCs w:val="24"/>
          <w:lang w:val="en-US"/>
        </w:rPr>
        <w:tab/>
      </w:r>
      <w:r w:rsidRPr="00F07304">
        <w:rPr>
          <w:rFonts w:ascii="Times New Roman" w:hAnsi="Times New Roman" w:cs="Times New Roman"/>
          <w:sz w:val="24"/>
          <w:szCs w:val="24"/>
          <w:lang w:val="en-US"/>
        </w:rPr>
        <w:tab/>
      </w:r>
      <w:r w:rsidRPr="00F07304">
        <w:rPr>
          <w:rFonts w:ascii="Times New Roman" w:hAnsi="Times New Roman" w:cs="Times New Roman"/>
          <w:sz w:val="24"/>
          <w:szCs w:val="24"/>
          <w:lang w:val="en-US"/>
        </w:rPr>
        <w:tab/>
      </w:r>
      <w:r w:rsidRPr="00F07304">
        <w:rPr>
          <w:rFonts w:ascii="Times New Roman" w:hAnsi="Times New Roman" w:cs="Times New Roman"/>
          <w:sz w:val="24"/>
          <w:szCs w:val="24"/>
          <w:lang w:val="en-US"/>
        </w:rPr>
        <w:tab/>
        <w:t>Gamma</w:t>
      </w:r>
    </w:p>
    <w:p w:rsidR="009E3F1B" w:rsidRPr="00F07304" w:rsidRDefault="009E3F1B" w:rsidP="003B53C2">
      <w:pPr>
        <w:rPr>
          <w:rFonts w:ascii="Times New Roman" w:hAnsi="Times New Roman" w:cs="Times New Roman"/>
          <w:sz w:val="24"/>
          <w:szCs w:val="24"/>
          <w:lang w:val="en-US"/>
        </w:rPr>
      </w:pPr>
    </w:p>
    <w:p w:rsidR="009E3F1B" w:rsidRPr="00F07304" w:rsidRDefault="009E3F1B" w:rsidP="003B53C2">
      <w:pPr>
        <w:rPr>
          <w:rFonts w:ascii="Times New Roman" w:hAnsi="Times New Roman" w:cs="Times New Roman"/>
          <w:b/>
          <w:sz w:val="24"/>
          <w:szCs w:val="24"/>
          <w:lang w:val="en-US"/>
        </w:rPr>
      </w:pPr>
      <w:r w:rsidRPr="00F07304">
        <w:rPr>
          <w:rFonts w:ascii="Times New Roman" w:hAnsi="Times New Roman" w:cs="Times New Roman"/>
          <w:b/>
          <w:sz w:val="24"/>
          <w:szCs w:val="24"/>
          <w:lang w:val="en-US"/>
        </w:rPr>
        <w:t>Task 17</w:t>
      </w:r>
    </w:p>
    <w:p w:rsidR="00EA6672" w:rsidRPr="00EA6672" w:rsidRDefault="00EA6672" w:rsidP="00EA6672">
      <w:pPr>
        <w:shd w:val="clear" w:color="auto" w:fill="FFFFFF"/>
        <w:spacing w:before="100" w:beforeAutospacing="1" w:after="100" w:afterAutospacing="1" w:line="240" w:lineRule="auto"/>
        <w:outlineLvl w:val="4"/>
        <w:rPr>
          <w:rFonts w:ascii="Times New Roman" w:eastAsia="Times New Roman" w:hAnsi="Times New Roman" w:cs="Times New Roman"/>
          <w:bCs/>
          <w:sz w:val="24"/>
          <w:szCs w:val="24"/>
          <w:shd w:val="clear" w:color="auto" w:fill="FFFFFF"/>
          <w:lang w:val="en"/>
        </w:rPr>
      </w:pPr>
      <w:r w:rsidRPr="00EA6672">
        <w:rPr>
          <w:rFonts w:ascii="Times New Roman" w:eastAsia="Times New Roman" w:hAnsi="Times New Roman" w:cs="Times New Roman"/>
          <w:bCs/>
          <w:sz w:val="24"/>
          <w:szCs w:val="24"/>
          <w:shd w:val="clear" w:color="auto" w:fill="FFFFFF"/>
          <w:lang w:val="en"/>
        </w:rPr>
        <w:t>Which source of radiation gives, on average, the highest radiation dose to people in Norway (tick one alternative)?</w:t>
      </w:r>
    </w:p>
    <w:p w:rsidR="009E3F1B" w:rsidRPr="00F07304" w:rsidRDefault="00EA6672" w:rsidP="003B53C2">
      <w:pPr>
        <w:rPr>
          <w:rFonts w:ascii="Times New Roman" w:hAnsi="Times New Roman" w:cs="Times New Roman"/>
          <w:sz w:val="24"/>
          <w:szCs w:val="24"/>
          <w:lang w:val="en"/>
        </w:rPr>
      </w:pPr>
      <w:r w:rsidRPr="00F07304">
        <w:rPr>
          <w:rFonts w:ascii="Times New Roman" w:hAnsi="Times New Roman" w:cs="Times New Roman"/>
          <w:sz w:val="24"/>
          <w:szCs w:val="24"/>
          <w:shd w:val="clear" w:color="auto" w:fill="FFFFFF"/>
          <w:lang w:val="en"/>
        </w:rPr>
        <w:t>X</w:t>
      </w:r>
      <w:r w:rsidRPr="00F07304">
        <w:rPr>
          <w:rFonts w:ascii="Times New Roman" w:hAnsi="Times New Roman" w:cs="Times New Roman"/>
          <w:sz w:val="24"/>
          <w:szCs w:val="24"/>
          <w:shd w:val="clear" w:color="auto" w:fill="FFFFFF"/>
          <w:lang w:val="en"/>
        </w:rPr>
        <w:tab/>
        <w:t>Radon</w:t>
      </w:r>
    </w:p>
    <w:p w:rsidR="009E3F1B" w:rsidRPr="00F07304" w:rsidRDefault="00EA6672" w:rsidP="00EA6672">
      <w:pPr>
        <w:ind w:firstLine="708"/>
        <w:rPr>
          <w:rFonts w:ascii="Times New Roman" w:hAnsi="Times New Roman" w:cs="Times New Roman"/>
          <w:sz w:val="24"/>
          <w:szCs w:val="24"/>
          <w:shd w:val="clear" w:color="auto" w:fill="FFFFFF"/>
          <w:lang w:val="en"/>
        </w:rPr>
      </w:pPr>
      <w:r w:rsidRPr="00F07304">
        <w:rPr>
          <w:rFonts w:ascii="Times New Roman" w:hAnsi="Times New Roman" w:cs="Times New Roman"/>
          <w:sz w:val="24"/>
          <w:szCs w:val="24"/>
          <w:shd w:val="clear" w:color="auto" w:fill="FFFFFF"/>
          <w:lang w:val="en"/>
        </w:rPr>
        <w:t>Radiation use in health care</w:t>
      </w:r>
    </w:p>
    <w:p w:rsidR="00EA6672" w:rsidRPr="00F07304" w:rsidRDefault="00EA6672" w:rsidP="00EA6672">
      <w:pPr>
        <w:ind w:firstLine="708"/>
        <w:rPr>
          <w:rFonts w:ascii="Times New Roman" w:hAnsi="Times New Roman" w:cs="Times New Roman"/>
          <w:sz w:val="24"/>
          <w:szCs w:val="24"/>
          <w:shd w:val="clear" w:color="auto" w:fill="FFFFFF"/>
          <w:lang w:val="en"/>
        </w:rPr>
      </w:pPr>
      <w:r w:rsidRPr="00F07304">
        <w:rPr>
          <w:rFonts w:ascii="Times New Roman" w:hAnsi="Times New Roman" w:cs="Times New Roman"/>
          <w:sz w:val="24"/>
          <w:szCs w:val="24"/>
          <w:shd w:val="clear" w:color="auto" w:fill="FFFFFF"/>
          <w:lang w:val="en"/>
        </w:rPr>
        <w:t>Radioactive contamination</w:t>
      </w:r>
    </w:p>
    <w:p w:rsidR="00EA6672" w:rsidRPr="00F07304" w:rsidRDefault="00EA6672" w:rsidP="00EA6672">
      <w:pPr>
        <w:ind w:firstLine="708"/>
        <w:rPr>
          <w:rFonts w:ascii="Times New Roman" w:hAnsi="Times New Roman" w:cs="Times New Roman"/>
          <w:sz w:val="24"/>
          <w:szCs w:val="24"/>
          <w:shd w:val="clear" w:color="auto" w:fill="FFFFFF"/>
          <w:lang w:val="en"/>
        </w:rPr>
      </w:pPr>
      <w:r w:rsidRPr="00F07304">
        <w:rPr>
          <w:rFonts w:ascii="Times New Roman" w:hAnsi="Times New Roman" w:cs="Times New Roman"/>
          <w:sz w:val="24"/>
          <w:szCs w:val="24"/>
          <w:shd w:val="clear" w:color="auto" w:fill="FFFFFF"/>
          <w:lang w:val="en"/>
        </w:rPr>
        <w:t>Natural radioactivity in the body</w:t>
      </w:r>
    </w:p>
    <w:p w:rsidR="00EA6672" w:rsidRPr="00F07304" w:rsidRDefault="00EA6672" w:rsidP="00EA6672">
      <w:pPr>
        <w:ind w:firstLine="708"/>
        <w:rPr>
          <w:rFonts w:ascii="Times New Roman" w:hAnsi="Times New Roman" w:cs="Times New Roman"/>
          <w:sz w:val="24"/>
          <w:szCs w:val="24"/>
          <w:shd w:val="clear" w:color="auto" w:fill="FFFFFF"/>
          <w:lang w:val="en"/>
        </w:rPr>
      </w:pPr>
      <w:r w:rsidRPr="00F07304">
        <w:rPr>
          <w:rFonts w:ascii="Times New Roman" w:hAnsi="Times New Roman" w:cs="Times New Roman"/>
          <w:sz w:val="24"/>
          <w:szCs w:val="24"/>
          <w:shd w:val="clear" w:color="auto" w:fill="FFFFFF"/>
          <w:lang w:val="en"/>
        </w:rPr>
        <w:t>Radiation from space</w:t>
      </w:r>
    </w:p>
    <w:p w:rsidR="00EA6672" w:rsidRPr="00F07304" w:rsidRDefault="00EA6672" w:rsidP="00EA6672">
      <w:pPr>
        <w:ind w:firstLine="708"/>
        <w:rPr>
          <w:rFonts w:ascii="Times New Roman" w:hAnsi="Times New Roman" w:cs="Times New Roman"/>
          <w:sz w:val="24"/>
          <w:szCs w:val="24"/>
          <w:shd w:val="clear" w:color="auto" w:fill="FFFFFF"/>
          <w:lang w:val="en"/>
        </w:rPr>
      </w:pPr>
      <w:r w:rsidRPr="00F07304">
        <w:rPr>
          <w:rFonts w:ascii="Times New Roman" w:hAnsi="Times New Roman" w:cs="Times New Roman"/>
          <w:sz w:val="24"/>
          <w:szCs w:val="24"/>
          <w:shd w:val="clear" w:color="auto" w:fill="FFFFFF"/>
          <w:lang w:val="en"/>
        </w:rPr>
        <w:t>Natural external radiation from the environment</w:t>
      </w:r>
    </w:p>
    <w:p w:rsidR="00EA6672" w:rsidRPr="00F07304" w:rsidRDefault="00EA6672" w:rsidP="003B53C2">
      <w:pPr>
        <w:rPr>
          <w:rFonts w:ascii="Times New Roman" w:hAnsi="Times New Roman" w:cs="Times New Roman"/>
          <w:sz w:val="24"/>
          <w:szCs w:val="24"/>
          <w:lang w:val="en"/>
        </w:rPr>
      </w:pPr>
      <w:r w:rsidRPr="00F07304">
        <w:rPr>
          <w:rFonts w:ascii="Times New Roman" w:hAnsi="Times New Roman" w:cs="Times New Roman"/>
          <w:sz w:val="24"/>
          <w:szCs w:val="24"/>
          <w:lang w:val="en"/>
        </w:rPr>
        <w:t>Select the two sources contributing the least as radiation sources to people in Norway (tick two alternatives).</w:t>
      </w:r>
    </w:p>
    <w:p w:rsidR="00EA6672" w:rsidRPr="00F07304" w:rsidRDefault="00EA6672" w:rsidP="00EA6672">
      <w:pPr>
        <w:rPr>
          <w:rFonts w:ascii="Times New Roman" w:hAnsi="Times New Roman" w:cs="Times New Roman"/>
          <w:sz w:val="24"/>
          <w:szCs w:val="24"/>
          <w:lang w:val="en"/>
        </w:rPr>
      </w:pPr>
      <w:r w:rsidRPr="00F07304">
        <w:rPr>
          <w:rFonts w:ascii="Times New Roman" w:hAnsi="Times New Roman" w:cs="Times New Roman"/>
          <w:sz w:val="24"/>
          <w:szCs w:val="24"/>
          <w:shd w:val="clear" w:color="auto" w:fill="FFFFFF"/>
          <w:lang w:val="en"/>
        </w:rPr>
        <w:tab/>
        <w:t>Radon</w:t>
      </w:r>
    </w:p>
    <w:p w:rsidR="00EA6672" w:rsidRPr="00F07304" w:rsidRDefault="00EA6672" w:rsidP="00EA6672">
      <w:pPr>
        <w:ind w:firstLine="708"/>
        <w:rPr>
          <w:rFonts w:ascii="Times New Roman" w:hAnsi="Times New Roman" w:cs="Times New Roman"/>
          <w:sz w:val="24"/>
          <w:szCs w:val="24"/>
          <w:shd w:val="clear" w:color="auto" w:fill="FFFFFF"/>
          <w:lang w:val="en"/>
        </w:rPr>
      </w:pPr>
      <w:r w:rsidRPr="00F07304">
        <w:rPr>
          <w:rFonts w:ascii="Times New Roman" w:hAnsi="Times New Roman" w:cs="Times New Roman"/>
          <w:sz w:val="24"/>
          <w:szCs w:val="24"/>
          <w:shd w:val="clear" w:color="auto" w:fill="FFFFFF"/>
          <w:lang w:val="en"/>
        </w:rPr>
        <w:t>Radiation use in health care</w:t>
      </w:r>
    </w:p>
    <w:p w:rsidR="00EA6672" w:rsidRPr="00F07304" w:rsidRDefault="00EA6672" w:rsidP="00EA6672">
      <w:pPr>
        <w:rPr>
          <w:rFonts w:ascii="Times New Roman" w:hAnsi="Times New Roman" w:cs="Times New Roman"/>
          <w:sz w:val="24"/>
          <w:szCs w:val="24"/>
          <w:shd w:val="clear" w:color="auto" w:fill="FFFFFF"/>
          <w:lang w:val="en"/>
        </w:rPr>
      </w:pPr>
      <w:r w:rsidRPr="00F07304">
        <w:rPr>
          <w:rFonts w:ascii="Times New Roman" w:hAnsi="Times New Roman" w:cs="Times New Roman"/>
          <w:sz w:val="24"/>
          <w:szCs w:val="24"/>
          <w:shd w:val="clear" w:color="auto" w:fill="FFFFFF"/>
          <w:lang w:val="en"/>
        </w:rPr>
        <w:t>X</w:t>
      </w:r>
      <w:r w:rsidRPr="00F07304">
        <w:rPr>
          <w:rFonts w:ascii="Times New Roman" w:hAnsi="Times New Roman" w:cs="Times New Roman"/>
          <w:sz w:val="24"/>
          <w:szCs w:val="24"/>
          <w:shd w:val="clear" w:color="auto" w:fill="FFFFFF"/>
          <w:lang w:val="en"/>
        </w:rPr>
        <w:tab/>
        <w:t>Radioactive contamination</w:t>
      </w:r>
    </w:p>
    <w:p w:rsidR="00EA6672" w:rsidRPr="00F07304" w:rsidRDefault="00EA6672" w:rsidP="00EA6672">
      <w:pPr>
        <w:ind w:firstLine="708"/>
        <w:rPr>
          <w:rFonts w:ascii="Times New Roman" w:hAnsi="Times New Roman" w:cs="Times New Roman"/>
          <w:sz w:val="24"/>
          <w:szCs w:val="24"/>
          <w:shd w:val="clear" w:color="auto" w:fill="FFFFFF"/>
          <w:lang w:val="en"/>
        </w:rPr>
      </w:pPr>
      <w:r w:rsidRPr="00F07304">
        <w:rPr>
          <w:rFonts w:ascii="Times New Roman" w:hAnsi="Times New Roman" w:cs="Times New Roman"/>
          <w:sz w:val="24"/>
          <w:szCs w:val="24"/>
          <w:shd w:val="clear" w:color="auto" w:fill="FFFFFF"/>
          <w:lang w:val="en"/>
        </w:rPr>
        <w:t>Natural radioactivity in the body</w:t>
      </w:r>
    </w:p>
    <w:p w:rsidR="00EA6672" w:rsidRPr="00F07304" w:rsidRDefault="00EA6672" w:rsidP="00EA6672">
      <w:pPr>
        <w:rPr>
          <w:rFonts w:ascii="Times New Roman" w:hAnsi="Times New Roman" w:cs="Times New Roman"/>
          <w:sz w:val="24"/>
          <w:szCs w:val="24"/>
          <w:shd w:val="clear" w:color="auto" w:fill="FFFFFF"/>
          <w:lang w:val="en"/>
        </w:rPr>
      </w:pPr>
      <w:r w:rsidRPr="00F07304">
        <w:rPr>
          <w:rFonts w:ascii="Times New Roman" w:hAnsi="Times New Roman" w:cs="Times New Roman"/>
          <w:sz w:val="24"/>
          <w:szCs w:val="24"/>
          <w:shd w:val="clear" w:color="auto" w:fill="FFFFFF"/>
          <w:lang w:val="en"/>
        </w:rPr>
        <w:t>X</w:t>
      </w:r>
      <w:r w:rsidRPr="00F07304">
        <w:rPr>
          <w:rFonts w:ascii="Times New Roman" w:hAnsi="Times New Roman" w:cs="Times New Roman"/>
          <w:sz w:val="24"/>
          <w:szCs w:val="24"/>
          <w:shd w:val="clear" w:color="auto" w:fill="FFFFFF"/>
          <w:lang w:val="en"/>
        </w:rPr>
        <w:tab/>
        <w:t>Radiation from space</w:t>
      </w:r>
    </w:p>
    <w:p w:rsidR="00EA6672" w:rsidRPr="00F07304" w:rsidRDefault="00EA6672" w:rsidP="00EA6672">
      <w:pPr>
        <w:ind w:firstLine="708"/>
        <w:rPr>
          <w:rFonts w:ascii="Times New Roman" w:hAnsi="Times New Roman" w:cs="Times New Roman"/>
          <w:sz w:val="24"/>
          <w:szCs w:val="24"/>
          <w:shd w:val="clear" w:color="auto" w:fill="FFFFFF"/>
          <w:lang w:val="en"/>
        </w:rPr>
      </w:pPr>
      <w:r w:rsidRPr="00F07304">
        <w:rPr>
          <w:rFonts w:ascii="Times New Roman" w:hAnsi="Times New Roman" w:cs="Times New Roman"/>
          <w:sz w:val="24"/>
          <w:szCs w:val="24"/>
          <w:shd w:val="clear" w:color="auto" w:fill="FFFFFF"/>
          <w:lang w:val="en"/>
        </w:rPr>
        <w:t>Natural external radiation from the environment</w:t>
      </w:r>
    </w:p>
    <w:p w:rsidR="00EA6672" w:rsidRPr="00F07304" w:rsidRDefault="00EA6672" w:rsidP="003B53C2">
      <w:pPr>
        <w:rPr>
          <w:rFonts w:ascii="Times New Roman" w:hAnsi="Times New Roman" w:cs="Times New Roman"/>
          <w:sz w:val="24"/>
          <w:szCs w:val="24"/>
          <w:lang w:val="en"/>
        </w:rPr>
      </w:pPr>
    </w:p>
    <w:p w:rsidR="00EA6672" w:rsidRPr="00F07304" w:rsidRDefault="00EA6672" w:rsidP="003B53C2">
      <w:pPr>
        <w:rPr>
          <w:rFonts w:ascii="Times New Roman" w:hAnsi="Times New Roman" w:cs="Times New Roman"/>
          <w:sz w:val="24"/>
          <w:szCs w:val="24"/>
          <w:lang w:val="en"/>
        </w:rPr>
      </w:pPr>
    </w:p>
    <w:p w:rsidR="00EA6672" w:rsidRPr="00F07304" w:rsidRDefault="00EA6672" w:rsidP="003B53C2">
      <w:pPr>
        <w:rPr>
          <w:rFonts w:ascii="Times New Roman" w:hAnsi="Times New Roman" w:cs="Times New Roman"/>
          <w:sz w:val="24"/>
          <w:szCs w:val="24"/>
          <w:lang w:val="en"/>
        </w:rPr>
      </w:pPr>
    </w:p>
    <w:p w:rsidR="00EA6672" w:rsidRPr="00F07304" w:rsidRDefault="00EA6672" w:rsidP="003B53C2">
      <w:pPr>
        <w:rPr>
          <w:rFonts w:ascii="Times New Roman" w:hAnsi="Times New Roman" w:cs="Times New Roman"/>
          <w:b/>
          <w:sz w:val="24"/>
          <w:szCs w:val="24"/>
          <w:lang w:val="en"/>
        </w:rPr>
      </w:pPr>
      <w:r w:rsidRPr="00F07304">
        <w:rPr>
          <w:rFonts w:ascii="Times New Roman" w:hAnsi="Times New Roman" w:cs="Times New Roman"/>
          <w:b/>
          <w:sz w:val="24"/>
          <w:szCs w:val="24"/>
          <w:lang w:val="en"/>
        </w:rPr>
        <w:lastRenderedPageBreak/>
        <w:t>Task 18</w:t>
      </w:r>
    </w:p>
    <w:p w:rsidR="00EA6672" w:rsidRPr="00F07304" w:rsidRDefault="00EA6672" w:rsidP="003B53C2">
      <w:pPr>
        <w:rPr>
          <w:rFonts w:ascii="Times New Roman" w:hAnsi="Times New Roman" w:cs="Times New Roman"/>
          <w:sz w:val="24"/>
          <w:szCs w:val="24"/>
          <w:lang w:val="en"/>
        </w:rPr>
      </w:pPr>
      <w:r w:rsidRPr="00F07304">
        <w:rPr>
          <w:rFonts w:ascii="Times New Roman" w:hAnsi="Times New Roman" w:cs="Times New Roman"/>
          <w:sz w:val="24"/>
          <w:szCs w:val="24"/>
          <w:shd w:val="clear" w:color="auto" w:fill="FFFFFF"/>
          <w:lang w:val="en"/>
        </w:rPr>
        <w:t>Compare Chernobyl and the Fukushima accident. Among other things include which of the accidents led to the most damage, whic</w:t>
      </w:r>
      <w:r w:rsidR="00F07304">
        <w:rPr>
          <w:rFonts w:ascii="Times New Roman" w:hAnsi="Times New Roman" w:cs="Times New Roman"/>
          <w:sz w:val="24"/>
          <w:szCs w:val="24"/>
          <w:shd w:val="clear" w:color="auto" w:fill="FFFFFF"/>
          <w:lang w:val="en"/>
        </w:rPr>
        <w:t>h substances and what </w:t>
      </w:r>
      <w:proofErr w:type="gramStart"/>
      <w:r w:rsidR="00F07304">
        <w:rPr>
          <w:rFonts w:ascii="Times New Roman" w:hAnsi="Times New Roman" w:cs="Times New Roman"/>
          <w:sz w:val="24"/>
          <w:szCs w:val="24"/>
          <w:shd w:val="clear" w:color="auto" w:fill="FFFFFF"/>
          <w:lang w:val="en"/>
        </w:rPr>
        <w:t xml:space="preserve">amount of </w:t>
      </w:r>
      <w:r w:rsidRPr="00F07304">
        <w:rPr>
          <w:rFonts w:ascii="Times New Roman" w:hAnsi="Times New Roman" w:cs="Times New Roman"/>
          <w:sz w:val="24"/>
          <w:szCs w:val="24"/>
          <w:shd w:val="clear" w:color="auto" w:fill="FFFFFF"/>
          <w:lang w:val="en"/>
        </w:rPr>
        <w:t>radioactivity were</w:t>
      </w:r>
      <w:proofErr w:type="gramEnd"/>
      <w:r w:rsidRPr="00F07304">
        <w:rPr>
          <w:rFonts w:ascii="Times New Roman" w:hAnsi="Times New Roman" w:cs="Times New Roman"/>
          <w:sz w:val="24"/>
          <w:szCs w:val="24"/>
          <w:shd w:val="clear" w:color="auto" w:fill="FFFFFF"/>
          <w:lang w:val="en"/>
        </w:rPr>
        <w:t> released, and where in the environment most of the emissions ended up. </w:t>
      </w:r>
      <w:proofErr w:type="gramStart"/>
      <w:r w:rsidRPr="00F07304">
        <w:rPr>
          <w:rFonts w:ascii="Times New Roman" w:hAnsi="Times New Roman" w:cs="Times New Roman"/>
          <w:sz w:val="24"/>
          <w:szCs w:val="24"/>
          <w:shd w:val="clear" w:color="auto" w:fill="FFFFFF"/>
          <w:lang w:val="en"/>
        </w:rPr>
        <w:t>Maximum 12 sentences.</w:t>
      </w:r>
      <w:proofErr w:type="gramEnd"/>
    </w:p>
    <w:p w:rsidR="00A82564" w:rsidRDefault="00A82564" w:rsidP="00A82564">
      <w:pPr>
        <w:autoSpaceDE w:val="0"/>
        <w:autoSpaceDN w:val="0"/>
        <w:adjustRightInd w:val="0"/>
        <w:spacing w:after="0" w:line="240" w:lineRule="auto"/>
        <w:rPr>
          <w:rFonts w:ascii="Times New Roman" w:hAnsi="Times New Roman" w:cs="Times New Roman"/>
          <w:sz w:val="24"/>
          <w:szCs w:val="24"/>
          <w:lang w:val="en"/>
        </w:rPr>
      </w:pPr>
      <w:r>
        <w:rPr>
          <w:rFonts w:ascii="Times New Roman" w:hAnsi="Times New Roman" w:cs="Times New Roman"/>
          <w:sz w:val="24"/>
          <w:szCs w:val="24"/>
          <w:lang w:val="en"/>
        </w:rPr>
        <w:t xml:space="preserve">Answer: </w:t>
      </w:r>
    </w:p>
    <w:p w:rsidR="00CF3095" w:rsidRDefault="00CF3095" w:rsidP="00A82564">
      <w:pPr>
        <w:autoSpaceDE w:val="0"/>
        <w:autoSpaceDN w:val="0"/>
        <w:adjustRightInd w:val="0"/>
        <w:spacing w:after="0" w:line="240" w:lineRule="auto"/>
        <w:rPr>
          <w:rFonts w:ascii="Times New Roman" w:hAnsi="Times New Roman" w:cs="Times New Roman"/>
          <w:sz w:val="24"/>
          <w:szCs w:val="24"/>
          <w:lang w:val="en"/>
        </w:rPr>
      </w:pPr>
      <w:r w:rsidRPr="00CF3095">
        <w:rPr>
          <w:rFonts w:ascii="Times New Roman" w:hAnsi="Times New Roman" w:cs="Times New Roman"/>
          <w:sz w:val="24"/>
          <w:szCs w:val="24"/>
          <w:lang w:val="en"/>
        </w:rPr>
        <w:t xml:space="preserve">The </w:t>
      </w:r>
      <w:r>
        <w:rPr>
          <w:rFonts w:ascii="Times New Roman" w:hAnsi="Times New Roman" w:cs="Times New Roman"/>
          <w:sz w:val="24"/>
          <w:szCs w:val="24"/>
          <w:lang w:val="en"/>
        </w:rPr>
        <w:t>cause for</w:t>
      </w:r>
      <w:r w:rsidRPr="00CF3095">
        <w:rPr>
          <w:rFonts w:ascii="Times New Roman" w:hAnsi="Times New Roman" w:cs="Times New Roman"/>
          <w:sz w:val="24"/>
          <w:szCs w:val="24"/>
          <w:lang w:val="en"/>
        </w:rPr>
        <w:t xml:space="preserve"> the Chernobyl and Fukushima disaster was human error in the former and natural disaster for the latter.</w:t>
      </w:r>
    </w:p>
    <w:p w:rsidR="00132216" w:rsidRDefault="00A82564" w:rsidP="00A82564">
      <w:pPr>
        <w:autoSpaceDE w:val="0"/>
        <w:autoSpaceDN w:val="0"/>
        <w:adjustRightInd w:val="0"/>
        <w:spacing w:after="0" w:line="240" w:lineRule="auto"/>
        <w:rPr>
          <w:rFonts w:ascii="Times New Roman" w:hAnsi="Times New Roman" w:cs="Times New Roman"/>
          <w:sz w:val="24"/>
          <w:szCs w:val="24"/>
          <w:lang w:val="en"/>
        </w:rPr>
      </w:pPr>
      <w:r w:rsidRPr="00A82564">
        <w:rPr>
          <w:rFonts w:ascii="Times New Roman" w:hAnsi="Times New Roman" w:cs="Times New Roman"/>
          <w:sz w:val="24"/>
          <w:szCs w:val="24"/>
          <w:u w:val="single"/>
          <w:lang w:val="en"/>
        </w:rPr>
        <w:t>Damage</w:t>
      </w:r>
      <w:r>
        <w:rPr>
          <w:rFonts w:ascii="Times New Roman" w:hAnsi="Times New Roman" w:cs="Times New Roman"/>
          <w:sz w:val="24"/>
          <w:szCs w:val="24"/>
          <w:lang w:val="en"/>
        </w:rPr>
        <w:t xml:space="preserve">: </w:t>
      </w:r>
      <w:r w:rsidR="00F07304" w:rsidRPr="00F07304">
        <w:rPr>
          <w:rFonts w:ascii="Times New Roman" w:hAnsi="Times New Roman" w:cs="Times New Roman"/>
          <w:sz w:val="24"/>
          <w:szCs w:val="24"/>
          <w:lang w:val="en"/>
        </w:rPr>
        <w:t>In almost every respect, th</w:t>
      </w:r>
      <w:r w:rsidR="00F07304">
        <w:rPr>
          <w:rFonts w:ascii="Times New Roman" w:hAnsi="Times New Roman" w:cs="Times New Roman"/>
          <w:sz w:val="24"/>
          <w:szCs w:val="24"/>
          <w:lang w:val="en"/>
        </w:rPr>
        <w:t xml:space="preserve">e consequences of the Chernobyl </w:t>
      </w:r>
      <w:r w:rsidR="00F07304" w:rsidRPr="00F07304">
        <w:rPr>
          <w:rFonts w:ascii="Times New Roman" w:hAnsi="Times New Roman" w:cs="Times New Roman"/>
          <w:sz w:val="24"/>
          <w:szCs w:val="24"/>
          <w:lang w:val="en"/>
        </w:rPr>
        <w:t xml:space="preserve">accident clearly exceeded those </w:t>
      </w:r>
      <w:r w:rsidR="00F07304">
        <w:rPr>
          <w:rFonts w:ascii="Times New Roman" w:hAnsi="Times New Roman" w:cs="Times New Roman"/>
          <w:sz w:val="24"/>
          <w:szCs w:val="24"/>
          <w:lang w:val="en"/>
        </w:rPr>
        <w:t>of the Fukushima accident.</w:t>
      </w:r>
      <w:r w:rsidR="00132216">
        <w:rPr>
          <w:rFonts w:ascii="Times New Roman" w:hAnsi="Times New Roman" w:cs="Times New Roman"/>
          <w:sz w:val="24"/>
          <w:szCs w:val="24"/>
          <w:lang w:val="en"/>
        </w:rPr>
        <w:t xml:space="preserve"> </w:t>
      </w:r>
      <w:r w:rsidR="00132216" w:rsidRPr="00F07304">
        <w:rPr>
          <w:rFonts w:ascii="Times New Roman" w:hAnsi="Times New Roman" w:cs="Times New Roman"/>
          <w:color w:val="000000"/>
          <w:sz w:val="24"/>
          <w:szCs w:val="24"/>
          <w:lang w:val="en-US"/>
        </w:rPr>
        <w:t>Releases from the Chernob</w:t>
      </w:r>
      <w:r w:rsidR="00132216">
        <w:rPr>
          <w:rFonts w:ascii="Times New Roman" w:hAnsi="Times New Roman" w:cs="Times New Roman"/>
          <w:color w:val="000000"/>
          <w:sz w:val="24"/>
          <w:szCs w:val="24"/>
          <w:lang w:val="en-US"/>
        </w:rPr>
        <w:t xml:space="preserve">yl accident also included those </w:t>
      </w:r>
      <w:r w:rsidR="00132216" w:rsidRPr="00F07304">
        <w:rPr>
          <w:rFonts w:ascii="Times New Roman" w:hAnsi="Times New Roman" w:cs="Times New Roman"/>
          <w:color w:val="000000"/>
          <w:sz w:val="24"/>
          <w:szCs w:val="24"/>
          <w:lang w:val="en-US"/>
        </w:rPr>
        <w:t>radionuclides with very short half</w:t>
      </w:r>
      <w:r w:rsidR="00132216" w:rsidRPr="00F07304">
        <w:rPr>
          <w:rFonts w:ascii="Cambria Math" w:hAnsi="Cambria Math" w:cs="Cambria Math"/>
          <w:color w:val="000000"/>
          <w:sz w:val="24"/>
          <w:szCs w:val="24"/>
          <w:lang w:val="en-US"/>
        </w:rPr>
        <w:t>‐</w:t>
      </w:r>
      <w:r w:rsidR="00132216">
        <w:rPr>
          <w:rFonts w:ascii="Times New Roman" w:hAnsi="Times New Roman" w:cs="Times New Roman"/>
          <w:color w:val="000000"/>
          <w:sz w:val="24"/>
          <w:szCs w:val="24"/>
          <w:lang w:val="en-US"/>
        </w:rPr>
        <w:t xml:space="preserve">lives in the range of seconds </w:t>
      </w:r>
      <w:r w:rsidR="00132216" w:rsidRPr="00F07304">
        <w:rPr>
          <w:rFonts w:ascii="Times New Roman" w:hAnsi="Times New Roman" w:cs="Times New Roman"/>
          <w:color w:val="000000"/>
          <w:sz w:val="24"/>
          <w:szCs w:val="24"/>
          <w:lang w:val="en-US"/>
        </w:rPr>
        <w:t>and minutes that are cha</w:t>
      </w:r>
      <w:r w:rsidR="00132216">
        <w:rPr>
          <w:rFonts w:ascii="Times New Roman" w:hAnsi="Times New Roman" w:cs="Times New Roman"/>
          <w:color w:val="000000"/>
          <w:sz w:val="24"/>
          <w:szCs w:val="24"/>
          <w:lang w:val="en-US"/>
        </w:rPr>
        <w:t xml:space="preserve">racterized by enormous specific activities. </w:t>
      </w:r>
      <w:r w:rsidR="00132216" w:rsidRPr="00F07304">
        <w:rPr>
          <w:rFonts w:ascii="Times New Roman" w:hAnsi="Times New Roman" w:cs="Times New Roman"/>
          <w:color w:val="000000"/>
          <w:sz w:val="24"/>
          <w:szCs w:val="24"/>
          <w:lang w:val="en-US"/>
        </w:rPr>
        <w:t>This led to the massive radiation damage in the so</w:t>
      </w:r>
      <w:r w:rsidR="00132216" w:rsidRPr="00F07304">
        <w:rPr>
          <w:rFonts w:ascii="Cambria Math" w:hAnsi="Cambria Math" w:cs="Cambria Math"/>
          <w:color w:val="000000"/>
          <w:sz w:val="24"/>
          <w:szCs w:val="24"/>
          <w:lang w:val="en-US"/>
        </w:rPr>
        <w:t>‐</w:t>
      </w:r>
      <w:r w:rsidR="00132216">
        <w:rPr>
          <w:rFonts w:ascii="Times New Roman" w:hAnsi="Times New Roman" w:cs="Times New Roman"/>
          <w:color w:val="000000"/>
          <w:sz w:val="24"/>
          <w:szCs w:val="24"/>
          <w:lang w:val="en-US"/>
        </w:rPr>
        <w:t xml:space="preserve">called “Red </w:t>
      </w:r>
      <w:r w:rsidR="00132216" w:rsidRPr="00F07304">
        <w:rPr>
          <w:rFonts w:ascii="Times New Roman" w:hAnsi="Times New Roman" w:cs="Times New Roman"/>
          <w:color w:val="000000"/>
          <w:sz w:val="24"/>
          <w:szCs w:val="24"/>
          <w:lang w:val="en-US"/>
        </w:rPr>
        <w:t>Forest”, where pine trees succumbed due to radiation</w:t>
      </w:r>
      <w:r w:rsidR="00132216" w:rsidRPr="00F07304">
        <w:rPr>
          <w:rFonts w:ascii="Cambria Math" w:hAnsi="Cambria Math" w:cs="Cambria Math"/>
          <w:color w:val="000000"/>
          <w:sz w:val="24"/>
          <w:szCs w:val="24"/>
          <w:lang w:val="en-US"/>
        </w:rPr>
        <w:t>‐</w:t>
      </w:r>
      <w:r w:rsidR="00132216">
        <w:rPr>
          <w:rFonts w:ascii="Times New Roman" w:hAnsi="Times New Roman" w:cs="Times New Roman"/>
          <w:color w:val="000000"/>
          <w:sz w:val="24"/>
          <w:szCs w:val="24"/>
          <w:lang w:val="en-US"/>
        </w:rPr>
        <w:t xml:space="preserve">induced </w:t>
      </w:r>
      <w:r w:rsidR="00132216" w:rsidRPr="00F07304">
        <w:rPr>
          <w:rFonts w:ascii="Times New Roman" w:hAnsi="Times New Roman" w:cs="Times New Roman"/>
          <w:color w:val="000000"/>
          <w:sz w:val="24"/>
          <w:szCs w:val="24"/>
          <w:lang w:val="en-US"/>
        </w:rPr>
        <w:t>destruction of plant tissue in the early aftermath of the accident.</w:t>
      </w:r>
      <w:r w:rsidR="00F07304">
        <w:rPr>
          <w:rFonts w:ascii="Times New Roman" w:hAnsi="Times New Roman" w:cs="Times New Roman"/>
          <w:sz w:val="24"/>
          <w:szCs w:val="24"/>
          <w:lang w:val="en"/>
        </w:rPr>
        <w:t xml:space="preserve"> </w:t>
      </w:r>
      <w:r w:rsidR="00CF3095" w:rsidRPr="00CF3095">
        <w:rPr>
          <w:rFonts w:ascii="Times New Roman" w:hAnsi="Times New Roman" w:cs="Times New Roman"/>
          <w:sz w:val="24"/>
          <w:szCs w:val="24"/>
          <w:lang w:val="en"/>
        </w:rPr>
        <w:t>The Chernobyl disaster caused widespread dispersion of radioactive nuclides/particles with the wind to major parts of the European mainland, while most of the radioactive particles released at Fukushima was bound in the local area or leached into the sea.</w:t>
      </w:r>
    </w:p>
    <w:p w:rsidR="00F07304" w:rsidRPr="00A82564" w:rsidRDefault="00A82564" w:rsidP="00A82564">
      <w:pPr>
        <w:autoSpaceDE w:val="0"/>
        <w:autoSpaceDN w:val="0"/>
        <w:adjustRightInd w:val="0"/>
        <w:spacing w:after="0" w:line="240" w:lineRule="auto"/>
        <w:rPr>
          <w:rFonts w:ascii="Times New Roman" w:hAnsi="Times New Roman" w:cs="Times New Roman"/>
          <w:color w:val="A6A6A6" w:themeColor="background1" w:themeShade="A6"/>
          <w:sz w:val="24"/>
          <w:szCs w:val="24"/>
          <w:lang w:val="en-US"/>
        </w:rPr>
      </w:pPr>
      <w:r w:rsidRPr="00A82564">
        <w:rPr>
          <w:rFonts w:ascii="Times New Roman" w:hAnsi="Times New Roman" w:cs="Times New Roman"/>
          <w:color w:val="A6A6A6" w:themeColor="background1" w:themeShade="A6"/>
          <w:sz w:val="24"/>
          <w:szCs w:val="24"/>
          <w:lang w:val="en-US"/>
        </w:rPr>
        <w:t xml:space="preserve">Evacuation </w:t>
      </w:r>
      <w:r>
        <w:rPr>
          <w:rFonts w:ascii="Times New Roman" w:hAnsi="Times New Roman" w:cs="Times New Roman"/>
          <w:color w:val="A6A6A6" w:themeColor="background1" w:themeShade="A6"/>
          <w:sz w:val="24"/>
          <w:szCs w:val="24"/>
          <w:lang w:val="en-US"/>
        </w:rPr>
        <w:t xml:space="preserve">at Chernobyl </w:t>
      </w:r>
      <w:r w:rsidRPr="00A82564">
        <w:rPr>
          <w:rFonts w:ascii="Times New Roman" w:hAnsi="Times New Roman" w:cs="Times New Roman"/>
          <w:color w:val="A6A6A6" w:themeColor="background1" w:themeShade="A6"/>
          <w:sz w:val="24"/>
          <w:szCs w:val="24"/>
          <w:lang w:val="en-US"/>
        </w:rPr>
        <w:t xml:space="preserve">began 3–11 days after the accident, which was already late for parts of the affected population. </w:t>
      </w:r>
      <w:r w:rsidR="00F07304" w:rsidRPr="00F07304">
        <w:rPr>
          <w:rFonts w:ascii="Times New Roman" w:hAnsi="Times New Roman" w:cs="Times New Roman"/>
          <w:color w:val="A6A6A6" w:themeColor="background1" w:themeShade="A6"/>
          <w:sz w:val="24"/>
          <w:szCs w:val="24"/>
          <w:lang w:val="en-US"/>
        </w:rPr>
        <w:t>Both the highly contaminated areas and the evacuated areas are smaller around Fukushima and the projected health effects in Japan are significantly lower than after the Chernobyl accident. In contrast to Chernobyl, no fa</w:t>
      </w:r>
      <w:r w:rsidR="00F07304">
        <w:rPr>
          <w:rFonts w:ascii="Times New Roman" w:hAnsi="Times New Roman" w:cs="Times New Roman"/>
          <w:color w:val="A6A6A6" w:themeColor="background1" w:themeShade="A6"/>
          <w:sz w:val="24"/>
          <w:szCs w:val="24"/>
          <w:lang w:val="en-US"/>
        </w:rPr>
        <w:t xml:space="preserve">talities due to acute radiation </w:t>
      </w:r>
      <w:r w:rsidR="00F07304" w:rsidRPr="00F07304">
        <w:rPr>
          <w:rFonts w:ascii="Times New Roman" w:hAnsi="Times New Roman" w:cs="Times New Roman"/>
          <w:color w:val="A6A6A6" w:themeColor="background1" w:themeShade="A6"/>
          <w:sz w:val="24"/>
          <w:szCs w:val="24"/>
          <w:lang w:val="en-US"/>
        </w:rPr>
        <w:t>effects occurred in Fukushima.</w:t>
      </w:r>
      <w:r w:rsidRPr="00A82564">
        <w:rPr>
          <w:rFonts w:ascii="Times New Roman" w:hAnsi="Times New Roman" w:cs="Times New Roman"/>
          <w:color w:val="A6A6A6" w:themeColor="background1" w:themeShade="A6"/>
          <w:sz w:val="24"/>
          <w:szCs w:val="24"/>
          <w:lang w:val="en-US"/>
        </w:rPr>
        <w:t xml:space="preserve"> </w:t>
      </w:r>
    </w:p>
    <w:p w:rsidR="00A82564" w:rsidRDefault="00A82564" w:rsidP="00A82564">
      <w:pPr>
        <w:autoSpaceDE w:val="0"/>
        <w:autoSpaceDN w:val="0"/>
        <w:adjustRightInd w:val="0"/>
        <w:spacing w:after="0" w:line="240" w:lineRule="auto"/>
        <w:rPr>
          <w:rFonts w:ascii="Times New Roman" w:hAnsi="Times New Roman" w:cs="Times New Roman"/>
          <w:sz w:val="24"/>
          <w:szCs w:val="24"/>
          <w:shd w:val="clear" w:color="auto" w:fill="FFFFFF"/>
          <w:lang w:val="en-US"/>
        </w:rPr>
      </w:pPr>
    </w:p>
    <w:p w:rsidR="00A82564" w:rsidRPr="00132216" w:rsidRDefault="00A82564" w:rsidP="00132216">
      <w:pPr>
        <w:autoSpaceDE w:val="0"/>
        <w:autoSpaceDN w:val="0"/>
        <w:adjustRightInd w:val="0"/>
        <w:spacing w:after="0" w:line="240" w:lineRule="auto"/>
        <w:rPr>
          <w:rFonts w:ascii="Times New Roman" w:hAnsi="Times New Roman" w:cs="Times New Roman"/>
          <w:color w:val="000000"/>
          <w:sz w:val="24"/>
          <w:szCs w:val="24"/>
          <w:lang w:val="en-US"/>
        </w:rPr>
      </w:pPr>
      <w:r w:rsidRPr="00A82564">
        <w:rPr>
          <w:rFonts w:ascii="Times New Roman" w:hAnsi="Times New Roman" w:cs="Times New Roman"/>
          <w:sz w:val="24"/>
          <w:szCs w:val="24"/>
          <w:u w:val="single"/>
          <w:shd w:val="clear" w:color="auto" w:fill="FFFFFF"/>
          <w:lang w:val="en"/>
        </w:rPr>
        <w:t>Which substances</w:t>
      </w:r>
      <w:r>
        <w:rPr>
          <w:rFonts w:ascii="Times New Roman" w:hAnsi="Times New Roman" w:cs="Times New Roman"/>
          <w:sz w:val="24"/>
          <w:szCs w:val="24"/>
          <w:shd w:val="clear" w:color="auto" w:fill="FFFFFF"/>
          <w:lang w:val="en"/>
        </w:rPr>
        <w:t xml:space="preserve">:  </w:t>
      </w:r>
      <w:r w:rsidR="00F07304" w:rsidRPr="00F07304">
        <w:rPr>
          <w:rFonts w:ascii="Times New Roman" w:hAnsi="Times New Roman" w:cs="Times New Roman"/>
          <w:sz w:val="24"/>
          <w:szCs w:val="24"/>
          <w:lang w:val="en"/>
        </w:rPr>
        <w:t>In both accidents, most of the ra</w:t>
      </w:r>
      <w:r w:rsidR="00F07304">
        <w:rPr>
          <w:rFonts w:ascii="Times New Roman" w:hAnsi="Times New Roman" w:cs="Times New Roman"/>
          <w:sz w:val="24"/>
          <w:szCs w:val="24"/>
          <w:lang w:val="en"/>
        </w:rPr>
        <w:t xml:space="preserve">dioactivity released was due to </w:t>
      </w:r>
      <w:r w:rsidR="00F07304" w:rsidRPr="00F07304">
        <w:rPr>
          <w:rFonts w:ascii="Times New Roman" w:hAnsi="Times New Roman" w:cs="Times New Roman"/>
          <w:sz w:val="24"/>
          <w:szCs w:val="24"/>
          <w:lang w:val="en"/>
        </w:rPr>
        <w:t>volatile radionuclides (noble gas</w:t>
      </w:r>
      <w:r w:rsidR="00F07304">
        <w:rPr>
          <w:rFonts w:ascii="Times New Roman" w:hAnsi="Times New Roman" w:cs="Times New Roman"/>
          <w:sz w:val="24"/>
          <w:szCs w:val="24"/>
          <w:lang w:val="en"/>
        </w:rPr>
        <w:t xml:space="preserve">es, iodine, cesium, </w:t>
      </w:r>
      <w:proofErr w:type="gramStart"/>
      <w:r w:rsidR="00F07304">
        <w:rPr>
          <w:rFonts w:ascii="Times New Roman" w:hAnsi="Times New Roman" w:cs="Times New Roman"/>
          <w:sz w:val="24"/>
          <w:szCs w:val="24"/>
          <w:lang w:val="en"/>
        </w:rPr>
        <w:t>tellurium</w:t>
      </w:r>
      <w:proofErr w:type="gramEnd"/>
      <w:r w:rsidR="00F07304">
        <w:rPr>
          <w:rFonts w:ascii="Times New Roman" w:hAnsi="Times New Roman" w:cs="Times New Roman"/>
          <w:sz w:val="24"/>
          <w:szCs w:val="24"/>
          <w:lang w:val="en"/>
        </w:rPr>
        <w:t>).</w:t>
      </w:r>
      <w:r w:rsidRPr="00A82564">
        <w:rPr>
          <w:rFonts w:ascii="Times New Roman" w:hAnsi="Times New Roman" w:cs="Times New Roman"/>
          <w:color w:val="A6A6A6" w:themeColor="background1" w:themeShade="A6"/>
          <w:sz w:val="24"/>
          <w:szCs w:val="24"/>
          <w:lang w:val="en-US"/>
        </w:rPr>
        <w:t xml:space="preserve"> </w:t>
      </w:r>
      <w:r w:rsidRPr="00F07304">
        <w:rPr>
          <w:rFonts w:ascii="Times New Roman" w:hAnsi="Times New Roman" w:cs="Times New Roman"/>
          <w:color w:val="000000"/>
          <w:sz w:val="24"/>
          <w:szCs w:val="24"/>
          <w:lang w:val="en-US"/>
        </w:rPr>
        <w:t>The most obvious differenc</w:t>
      </w:r>
      <w:r>
        <w:rPr>
          <w:rFonts w:ascii="Times New Roman" w:hAnsi="Times New Roman" w:cs="Times New Roman"/>
          <w:color w:val="000000"/>
          <w:sz w:val="24"/>
          <w:szCs w:val="24"/>
          <w:lang w:val="en-US"/>
        </w:rPr>
        <w:t xml:space="preserve">e between both accidents is the </w:t>
      </w:r>
      <w:r w:rsidRPr="00F07304">
        <w:rPr>
          <w:rFonts w:ascii="Times New Roman" w:hAnsi="Times New Roman" w:cs="Times New Roman"/>
          <w:color w:val="000000"/>
          <w:sz w:val="24"/>
          <w:szCs w:val="24"/>
          <w:lang w:val="en-US"/>
        </w:rPr>
        <w:t>presence or absence of refractor</w:t>
      </w:r>
      <w:r>
        <w:rPr>
          <w:rFonts w:ascii="Times New Roman" w:hAnsi="Times New Roman" w:cs="Times New Roman"/>
          <w:color w:val="000000"/>
          <w:sz w:val="24"/>
          <w:szCs w:val="24"/>
          <w:lang w:val="en-US"/>
        </w:rPr>
        <w:t xml:space="preserve">y elements such as plutonium or </w:t>
      </w:r>
      <w:r w:rsidRPr="00F07304">
        <w:rPr>
          <w:rFonts w:ascii="Times New Roman" w:hAnsi="Times New Roman" w:cs="Times New Roman"/>
          <w:color w:val="000000"/>
          <w:sz w:val="24"/>
          <w:szCs w:val="24"/>
          <w:lang w:val="en-US"/>
        </w:rPr>
        <w:t>semi</w:t>
      </w:r>
      <w:r w:rsidRPr="00F07304">
        <w:rPr>
          <w:rFonts w:ascii="Cambria Math" w:hAnsi="Cambria Math" w:cs="Cambria Math"/>
          <w:color w:val="000000"/>
          <w:sz w:val="24"/>
          <w:szCs w:val="24"/>
          <w:lang w:val="en-US"/>
        </w:rPr>
        <w:t>‐</w:t>
      </w:r>
      <w:r w:rsidRPr="00F07304">
        <w:rPr>
          <w:rFonts w:ascii="Times New Roman" w:hAnsi="Times New Roman" w:cs="Times New Roman"/>
          <w:color w:val="000000"/>
          <w:sz w:val="24"/>
          <w:szCs w:val="24"/>
          <w:lang w:val="en-US"/>
        </w:rPr>
        <w:t>volatile 90Sr in the environment samples.</w:t>
      </w:r>
      <w:r w:rsidRPr="00A82564">
        <w:rPr>
          <w:rFonts w:ascii="Times New Roman" w:hAnsi="Times New Roman" w:cs="Times New Roman"/>
          <w:color w:val="000000"/>
          <w:sz w:val="24"/>
          <w:szCs w:val="24"/>
          <w:lang w:val="en-US"/>
        </w:rPr>
        <w:t xml:space="preserve"> </w:t>
      </w:r>
      <w:r w:rsidRPr="00F07304">
        <w:rPr>
          <w:rFonts w:ascii="Times New Roman" w:hAnsi="Times New Roman" w:cs="Times New Roman"/>
          <w:color w:val="000000"/>
          <w:sz w:val="24"/>
          <w:szCs w:val="24"/>
          <w:lang w:val="en-US"/>
        </w:rPr>
        <w:t>Many reports on semi</w:t>
      </w:r>
      <w:r w:rsidRPr="00F07304">
        <w:rPr>
          <w:rFonts w:ascii="Cambria Math" w:hAnsi="Cambria Math" w:cs="Cambria Math"/>
          <w:color w:val="000000"/>
          <w:sz w:val="24"/>
          <w:szCs w:val="24"/>
          <w:lang w:val="en-US"/>
        </w:rPr>
        <w:t>‐</w:t>
      </w:r>
      <w:r w:rsidRPr="00F07304">
        <w:rPr>
          <w:rFonts w:ascii="Times New Roman" w:hAnsi="Times New Roman" w:cs="Times New Roman"/>
          <w:color w:val="000000"/>
          <w:sz w:val="24"/>
          <w:szCs w:val="24"/>
          <w:lang w:val="en-US"/>
        </w:rPr>
        <w:t>volatile 103,106</w:t>
      </w:r>
      <w:r>
        <w:rPr>
          <w:rFonts w:ascii="Times New Roman" w:hAnsi="Times New Roman" w:cs="Times New Roman"/>
          <w:color w:val="000000"/>
          <w:sz w:val="24"/>
          <w:szCs w:val="24"/>
          <w:lang w:val="en-US"/>
        </w:rPr>
        <w:t xml:space="preserve">Ru and </w:t>
      </w:r>
      <w:r w:rsidRPr="00F07304">
        <w:rPr>
          <w:rFonts w:ascii="Times New Roman" w:hAnsi="Times New Roman" w:cs="Times New Roman"/>
          <w:color w:val="000000"/>
          <w:sz w:val="24"/>
          <w:szCs w:val="24"/>
          <w:lang w:val="en-US"/>
        </w:rPr>
        <w:t>refractory radionuclides (95Zr, 140La, 141,144</w:t>
      </w:r>
      <w:r>
        <w:rPr>
          <w:rFonts w:ascii="Times New Roman" w:hAnsi="Times New Roman" w:cs="Times New Roman"/>
          <w:color w:val="000000"/>
          <w:sz w:val="24"/>
          <w:szCs w:val="24"/>
          <w:lang w:val="en-US"/>
        </w:rPr>
        <w:t xml:space="preserve">Ce, etc.) in air and other </w:t>
      </w:r>
      <w:r w:rsidRPr="00F07304">
        <w:rPr>
          <w:rFonts w:ascii="Times New Roman" w:hAnsi="Times New Roman" w:cs="Times New Roman"/>
          <w:color w:val="000000"/>
          <w:sz w:val="24"/>
          <w:szCs w:val="24"/>
          <w:lang w:val="en-US"/>
        </w:rPr>
        <w:t xml:space="preserve">media have been published after </w:t>
      </w:r>
      <w:r>
        <w:rPr>
          <w:rFonts w:ascii="Times New Roman" w:hAnsi="Times New Roman" w:cs="Times New Roman"/>
          <w:color w:val="000000"/>
          <w:sz w:val="24"/>
          <w:szCs w:val="24"/>
          <w:lang w:val="en-US"/>
        </w:rPr>
        <w:t xml:space="preserve">Chernobyl, but hardly any after Fukushima. Even reports on </w:t>
      </w:r>
      <w:r w:rsidRPr="00F07304">
        <w:rPr>
          <w:rFonts w:ascii="Times New Roman" w:hAnsi="Times New Roman" w:cs="Times New Roman"/>
          <w:color w:val="000000"/>
          <w:sz w:val="24"/>
          <w:szCs w:val="24"/>
          <w:lang w:val="en-US"/>
        </w:rPr>
        <w:t>radionuclides of semi</w:t>
      </w:r>
      <w:r w:rsidRPr="00F07304">
        <w:rPr>
          <w:rFonts w:ascii="Cambria Math" w:hAnsi="Cambria Math" w:cs="Cambria Math"/>
          <w:color w:val="000000"/>
          <w:sz w:val="24"/>
          <w:szCs w:val="24"/>
          <w:lang w:val="en-US"/>
        </w:rPr>
        <w:t>‐</w:t>
      </w:r>
      <w:r w:rsidRPr="00F07304">
        <w:rPr>
          <w:rFonts w:ascii="Times New Roman" w:hAnsi="Times New Roman" w:cs="Times New Roman"/>
          <w:color w:val="000000"/>
          <w:sz w:val="24"/>
          <w:szCs w:val="24"/>
          <w:lang w:val="en-US"/>
        </w:rPr>
        <w:t xml:space="preserve">volatile </w:t>
      </w:r>
      <w:r>
        <w:rPr>
          <w:rFonts w:ascii="Times New Roman" w:hAnsi="Times New Roman" w:cs="Times New Roman"/>
          <w:color w:val="000000"/>
          <w:sz w:val="24"/>
          <w:szCs w:val="24"/>
          <w:lang w:val="en-US"/>
        </w:rPr>
        <w:t xml:space="preserve">elements such as </w:t>
      </w:r>
      <w:r w:rsidR="00CF3095">
        <w:rPr>
          <w:rFonts w:ascii="Times New Roman" w:hAnsi="Times New Roman" w:cs="Times New Roman"/>
          <w:color w:val="000000"/>
          <w:sz w:val="24"/>
          <w:szCs w:val="24"/>
          <w:lang w:val="en-US"/>
        </w:rPr>
        <w:t>S</w:t>
      </w:r>
      <w:r>
        <w:rPr>
          <w:rFonts w:ascii="Times New Roman" w:hAnsi="Times New Roman" w:cs="Times New Roman"/>
          <w:color w:val="000000"/>
          <w:sz w:val="24"/>
          <w:szCs w:val="24"/>
          <w:lang w:val="en-US"/>
        </w:rPr>
        <w:t xml:space="preserve">trontium from </w:t>
      </w:r>
      <w:r w:rsidRPr="00A82564">
        <w:rPr>
          <w:rFonts w:ascii="Times New Roman" w:hAnsi="Times New Roman" w:cs="Times New Roman"/>
          <w:color w:val="000000"/>
          <w:sz w:val="24"/>
          <w:szCs w:val="24"/>
          <w:lang w:val="en-US"/>
        </w:rPr>
        <w:t>Fukushima are still rare</w:t>
      </w:r>
    </w:p>
    <w:p w:rsidR="00132216" w:rsidRDefault="00132216" w:rsidP="00F07304">
      <w:pPr>
        <w:rPr>
          <w:rFonts w:ascii="Times New Roman" w:hAnsi="Times New Roman" w:cs="Times New Roman"/>
          <w:sz w:val="24"/>
          <w:szCs w:val="24"/>
          <w:u w:val="single"/>
          <w:lang w:val="en-US"/>
        </w:rPr>
      </w:pPr>
    </w:p>
    <w:p w:rsidR="00F07304" w:rsidRPr="00F07304" w:rsidRDefault="00F07304" w:rsidP="00F07304">
      <w:pPr>
        <w:rPr>
          <w:rFonts w:ascii="Times New Roman" w:hAnsi="Times New Roman" w:cs="Times New Roman"/>
          <w:sz w:val="24"/>
          <w:szCs w:val="24"/>
          <w:lang w:val="en"/>
        </w:rPr>
      </w:pPr>
      <w:r w:rsidRPr="00132216">
        <w:rPr>
          <w:rFonts w:ascii="Times New Roman" w:hAnsi="Times New Roman" w:cs="Times New Roman"/>
          <w:sz w:val="24"/>
          <w:szCs w:val="24"/>
          <w:u w:val="single"/>
          <w:lang w:val="en"/>
        </w:rPr>
        <w:t>Amount</w:t>
      </w:r>
      <w:r w:rsidRPr="00F07304">
        <w:rPr>
          <w:rFonts w:ascii="Times New Roman" w:hAnsi="Times New Roman" w:cs="Times New Roman"/>
          <w:sz w:val="24"/>
          <w:szCs w:val="24"/>
          <w:lang w:val="en"/>
        </w:rPr>
        <w:t xml:space="preserve"> of radioactive material released:</w:t>
      </w:r>
    </w:p>
    <w:p w:rsidR="00F07304" w:rsidRPr="00F07304" w:rsidRDefault="00F07304" w:rsidP="00F07304">
      <w:pPr>
        <w:rPr>
          <w:rFonts w:ascii="Times New Roman" w:hAnsi="Times New Roman" w:cs="Times New Roman"/>
          <w:sz w:val="24"/>
          <w:szCs w:val="24"/>
          <w:lang w:val="en"/>
        </w:rPr>
      </w:pPr>
      <w:r w:rsidRPr="00F07304">
        <w:rPr>
          <w:rFonts w:ascii="Times New Roman" w:hAnsi="Times New Roman" w:cs="Times New Roman"/>
          <w:sz w:val="24"/>
          <w:szCs w:val="24"/>
          <w:lang w:val="en"/>
        </w:rPr>
        <w:t xml:space="preserve">○ Chernobyl: 5300 </w:t>
      </w:r>
      <w:proofErr w:type="spellStart"/>
      <w:r w:rsidRPr="00F07304">
        <w:rPr>
          <w:rFonts w:ascii="Times New Roman" w:hAnsi="Times New Roman" w:cs="Times New Roman"/>
          <w:sz w:val="24"/>
          <w:szCs w:val="24"/>
          <w:lang w:val="en"/>
        </w:rPr>
        <w:t>PBq</w:t>
      </w:r>
      <w:proofErr w:type="spellEnd"/>
      <w:r w:rsidRPr="00F07304">
        <w:rPr>
          <w:rFonts w:ascii="Times New Roman" w:hAnsi="Times New Roman" w:cs="Times New Roman"/>
          <w:sz w:val="24"/>
          <w:szCs w:val="24"/>
          <w:lang w:val="en"/>
        </w:rPr>
        <w:t xml:space="preserve"> (excluding noble gases) was released</w:t>
      </w:r>
    </w:p>
    <w:p w:rsidR="00F07304" w:rsidRDefault="00F07304" w:rsidP="00F07304">
      <w:pPr>
        <w:rPr>
          <w:rFonts w:ascii="Times New Roman" w:hAnsi="Times New Roman" w:cs="Times New Roman"/>
          <w:sz w:val="24"/>
          <w:szCs w:val="24"/>
          <w:lang w:val="en"/>
        </w:rPr>
      </w:pPr>
      <w:r>
        <w:rPr>
          <w:rFonts w:ascii="Times New Roman" w:hAnsi="Times New Roman" w:cs="Times New Roman"/>
          <w:sz w:val="24"/>
          <w:szCs w:val="24"/>
          <w:lang w:val="en"/>
        </w:rPr>
        <w:t xml:space="preserve">○ Fukushima: 520 </w:t>
      </w:r>
      <w:proofErr w:type="spellStart"/>
      <w:r>
        <w:rPr>
          <w:rFonts w:ascii="Times New Roman" w:hAnsi="Times New Roman" w:cs="Times New Roman"/>
          <w:sz w:val="24"/>
          <w:szCs w:val="24"/>
          <w:lang w:val="en"/>
        </w:rPr>
        <w:t>PBq</w:t>
      </w:r>
      <w:proofErr w:type="spellEnd"/>
      <w:r>
        <w:rPr>
          <w:rFonts w:ascii="Times New Roman" w:hAnsi="Times New Roman" w:cs="Times New Roman"/>
          <w:sz w:val="24"/>
          <w:szCs w:val="24"/>
          <w:lang w:val="en"/>
        </w:rPr>
        <w:t>.</w:t>
      </w:r>
    </w:p>
    <w:p w:rsidR="00F07304" w:rsidRDefault="00F07304" w:rsidP="00F07304">
      <w:pPr>
        <w:rPr>
          <w:rFonts w:ascii="Times New Roman" w:hAnsi="Times New Roman" w:cs="Times New Roman"/>
          <w:sz w:val="24"/>
          <w:szCs w:val="24"/>
          <w:lang w:val="en"/>
        </w:rPr>
      </w:pPr>
      <w:r w:rsidRPr="00F07304">
        <w:rPr>
          <w:rFonts w:ascii="Times New Roman" w:hAnsi="Times New Roman" w:cs="Times New Roman"/>
          <w:sz w:val="24"/>
          <w:szCs w:val="24"/>
          <w:lang w:val="en"/>
        </w:rPr>
        <w:t>However, the amount of refractory elements (</w:t>
      </w:r>
      <w:r>
        <w:rPr>
          <w:rFonts w:ascii="Times New Roman" w:hAnsi="Times New Roman" w:cs="Times New Roman"/>
          <w:sz w:val="24"/>
          <w:szCs w:val="24"/>
          <w:lang w:val="en"/>
        </w:rPr>
        <w:t xml:space="preserve">including actinides) emitted in </w:t>
      </w:r>
      <w:r w:rsidRPr="00F07304">
        <w:rPr>
          <w:rFonts w:ascii="Times New Roman" w:hAnsi="Times New Roman" w:cs="Times New Roman"/>
          <w:sz w:val="24"/>
          <w:szCs w:val="24"/>
          <w:lang w:val="en"/>
        </w:rPr>
        <w:t>the course of the Chernobyl accident w</w:t>
      </w:r>
      <w:r>
        <w:rPr>
          <w:rFonts w:ascii="Times New Roman" w:hAnsi="Times New Roman" w:cs="Times New Roman"/>
          <w:sz w:val="24"/>
          <w:szCs w:val="24"/>
          <w:lang w:val="en"/>
        </w:rPr>
        <w:t xml:space="preserve">as approximately four orders of </w:t>
      </w:r>
      <w:r w:rsidRPr="00F07304">
        <w:rPr>
          <w:rFonts w:ascii="Times New Roman" w:hAnsi="Times New Roman" w:cs="Times New Roman"/>
          <w:sz w:val="24"/>
          <w:szCs w:val="24"/>
          <w:lang w:val="en"/>
        </w:rPr>
        <w:t xml:space="preserve">magnitude higher than during the Fukushima accident </w:t>
      </w:r>
    </w:p>
    <w:p w:rsidR="00A82564" w:rsidRPr="00F07304" w:rsidRDefault="00132216" w:rsidP="00A82564">
      <w:pPr>
        <w:autoSpaceDE w:val="0"/>
        <w:autoSpaceDN w:val="0"/>
        <w:adjustRightInd w:val="0"/>
        <w:spacing w:after="0" w:line="240" w:lineRule="auto"/>
        <w:rPr>
          <w:rFonts w:ascii="Times New Roman" w:hAnsi="Times New Roman" w:cs="Times New Roman"/>
          <w:color w:val="000000"/>
          <w:sz w:val="24"/>
          <w:szCs w:val="24"/>
          <w:lang w:val="en-US"/>
        </w:rPr>
      </w:pPr>
      <w:r w:rsidRPr="00132216">
        <w:rPr>
          <w:rFonts w:ascii="Times New Roman" w:hAnsi="Times New Roman" w:cs="Times New Roman"/>
          <w:sz w:val="24"/>
          <w:szCs w:val="24"/>
          <w:u w:val="single"/>
          <w:lang w:val="en"/>
        </w:rPr>
        <w:t>Where</w:t>
      </w:r>
      <w:r>
        <w:rPr>
          <w:rFonts w:ascii="Times New Roman" w:hAnsi="Times New Roman" w:cs="Times New Roman"/>
          <w:sz w:val="24"/>
          <w:szCs w:val="24"/>
          <w:lang w:val="en"/>
        </w:rPr>
        <w:t xml:space="preserve">: </w:t>
      </w:r>
      <w:r w:rsidR="00F07304" w:rsidRPr="00F07304">
        <w:rPr>
          <w:rFonts w:ascii="Times New Roman" w:hAnsi="Times New Roman" w:cs="Times New Roman"/>
          <w:sz w:val="24"/>
          <w:szCs w:val="24"/>
          <w:lang w:val="en"/>
        </w:rPr>
        <w:t xml:space="preserve">In the </w:t>
      </w:r>
      <w:r>
        <w:rPr>
          <w:rFonts w:ascii="Times New Roman" w:hAnsi="Times New Roman" w:cs="Times New Roman"/>
          <w:sz w:val="24"/>
          <w:szCs w:val="24"/>
          <w:lang w:val="en"/>
        </w:rPr>
        <w:t>Fukushima accident</w:t>
      </w:r>
      <w:r w:rsidR="00F07304" w:rsidRPr="00F07304">
        <w:rPr>
          <w:rFonts w:ascii="Times New Roman" w:hAnsi="Times New Roman" w:cs="Times New Roman"/>
          <w:sz w:val="24"/>
          <w:szCs w:val="24"/>
          <w:lang w:val="en"/>
        </w:rPr>
        <w:t xml:space="preserve"> th</w:t>
      </w:r>
      <w:r w:rsidR="00F07304">
        <w:rPr>
          <w:rFonts w:ascii="Times New Roman" w:hAnsi="Times New Roman" w:cs="Times New Roman"/>
          <w:sz w:val="24"/>
          <w:szCs w:val="24"/>
          <w:lang w:val="en"/>
        </w:rPr>
        <w:t xml:space="preserve">e majority of the radionuclides </w:t>
      </w:r>
      <w:r w:rsidR="00F07304" w:rsidRPr="00F07304">
        <w:rPr>
          <w:rFonts w:ascii="Times New Roman" w:hAnsi="Times New Roman" w:cs="Times New Roman"/>
          <w:sz w:val="24"/>
          <w:szCs w:val="24"/>
          <w:lang w:val="en"/>
        </w:rPr>
        <w:t>(more than 80%) was transported offsho</w:t>
      </w:r>
      <w:r w:rsidR="00F07304">
        <w:rPr>
          <w:rFonts w:ascii="Times New Roman" w:hAnsi="Times New Roman" w:cs="Times New Roman"/>
          <w:sz w:val="24"/>
          <w:szCs w:val="24"/>
          <w:lang w:val="en"/>
        </w:rPr>
        <w:t xml:space="preserve">re and deposited in the Pacific </w:t>
      </w:r>
      <w:r w:rsidR="00F07304" w:rsidRPr="00F07304">
        <w:rPr>
          <w:rFonts w:ascii="Times New Roman" w:hAnsi="Times New Roman" w:cs="Times New Roman"/>
          <w:sz w:val="24"/>
          <w:szCs w:val="24"/>
          <w:lang w:val="en"/>
        </w:rPr>
        <w:t>Ocean</w:t>
      </w:r>
      <w:r w:rsidR="00A82564">
        <w:rPr>
          <w:rFonts w:ascii="Times New Roman" w:hAnsi="Times New Roman" w:cs="Times New Roman"/>
          <w:sz w:val="24"/>
          <w:szCs w:val="24"/>
          <w:lang w:val="en"/>
        </w:rPr>
        <w:t>.</w:t>
      </w:r>
      <w:r w:rsidR="00A82564" w:rsidRPr="00A82564">
        <w:rPr>
          <w:rFonts w:ascii="Times New Roman" w:hAnsi="Times New Roman" w:cs="Times New Roman"/>
          <w:color w:val="000000"/>
          <w:sz w:val="24"/>
          <w:szCs w:val="24"/>
          <w:lang w:val="en-US"/>
        </w:rPr>
        <w:t xml:space="preserve"> </w:t>
      </w:r>
      <w:r w:rsidR="00A82564" w:rsidRPr="00F07304">
        <w:rPr>
          <w:rFonts w:ascii="Times New Roman" w:hAnsi="Times New Roman" w:cs="Times New Roman"/>
          <w:color w:val="000000"/>
          <w:sz w:val="24"/>
          <w:szCs w:val="24"/>
          <w:lang w:val="en-US"/>
        </w:rPr>
        <w:t>Both the Chernobyl and Fukushim</w:t>
      </w:r>
      <w:r w:rsidR="00A82564">
        <w:rPr>
          <w:rFonts w:ascii="Times New Roman" w:hAnsi="Times New Roman" w:cs="Times New Roman"/>
          <w:color w:val="000000"/>
          <w:sz w:val="24"/>
          <w:szCs w:val="24"/>
          <w:lang w:val="en-US"/>
        </w:rPr>
        <w:t xml:space="preserve">a accidents caused radionuclide </w:t>
      </w:r>
      <w:r w:rsidR="00A82564" w:rsidRPr="00F07304">
        <w:rPr>
          <w:rFonts w:ascii="Times New Roman" w:hAnsi="Times New Roman" w:cs="Times New Roman"/>
          <w:color w:val="000000"/>
          <w:sz w:val="24"/>
          <w:szCs w:val="24"/>
          <w:lang w:val="en-US"/>
        </w:rPr>
        <w:t>contamination of the atmosph</w:t>
      </w:r>
      <w:r w:rsidR="00A82564">
        <w:rPr>
          <w:rFonts w:ascii="Times New Roman" w:hAnsi="Times New Roman" w:cs="Times New Roman"/>
          <w:color w:val="000000"/>
          <w:sz w:val="24"/>
          <w:szCs w:val="24"/>
          <w:lang w:val="en-US"/>
        </w:rPr>
        <w:t xml:space="preserve">ere, hydrosphere, biosphere and </w:t>
      </w:r>
      <w:proofErr w:type="spellStart"/>
      <w:r w:rsidR="00A82564" w:rsidRPr="00F07304">
        <w:rPr>
          <w:rFonts w:ascii="Times New Roman" w:hAnsi="Times New Roman" w:cs="Times New Roman"/>
          <w:color w:val="000000"/>
          <w:sz w:val="24"/>
          <w:szCs w:val="24"/>
          <w:lang w:val="en-US"/>
        </w:rPr>
        <w:t>pedosphere</w:t>
      </w:r>
      <w:proofErr w:type="spellEnd"/>
      <w:r w:rsidR="00A82564" w:rsidRPr="00F07304">
        <w:rPr>
          <w:rFonts w:ascii="Times New Roman" w:hAnsi="Times New Roman" w:cs="Times New Roman"/>
          <w:color w:val="000000"/>
          <w:sz w:val="24"/>
          <w:szCs w:val="24"/>
          <w:lang w:val="en-US"/>
        </w:rPr>
        <w:t xml:space="preserve"> over the entire northern hemisphere.</w:t>
      </w:r>
    </w:p>
    <w:p w:rsidR="00F07304" w:rsidRPr="00132216" w:rsidRDefault="00A82564" w:rsidP="00132216">
      <w:pPr>
        <w:autoSpaceDE w:val="0"/>
        <w:autoSpaceDN w:val="0"/>
        <w:adjustRightInd w:val="0"/>
        <w:spacing w:after="0" w:line="240" w:lineRule="auto"/>
        <w:rPr>
          <w:rFonts w:ascii="Times New Roman" w:hAnsi="Times New Roman" w:cs="Times New Roman"/>
          <w:color w:val="A6A6A6" w:themeColor="background1" w:themeShade="A6"/>
          <w:sz w:val="24"/>
          <w:szCs w:val="24"/>
          <w:lang w:val="en-US"/>
        </w:rPr>
      </w:pPr>
      <w:r w:rsidRPr="00A82564">
        <w:rPr>
          <w:rFonts w:ascii="Times New Roman" w:hAnsi="Times New Roman" w:cs="Times New Roman"/>
          <w:color w:val="A6A6A6" w:themeColor="background1" w:themeShade="A6"/>
          <w:sz w:val="24"/>
          <w:szCs w:val="24"/>
          <w:lang w:val="en-US"/>
        </w:rPr>
        <w:t xml:space="preserve">Chernobyl's “exclusion zone” initially encompassed a 30 km radius (2800 km2) around the NPP. Approximately 116000 people within the “exclusion zone” were evacuated to less </w:t>
      </w:r>
      <w:r w:rsidRPr="00A82564">
        <w:rPr>
          <w:rFonts w:ascii="Times New Roman" w:hAnsi="Times New Roman" w:cs="Times New Roman"/>
          <w:color w:val="A6A6A6" w:themeColor="background1" w:themeShade="A6"/>
          <w:sz w:val="24"/>
          <w:szCs w:val="24"/>
          <w:lang w:val="en-US"/>
        </w:rPr>
        <w:lastRenderedPageBreak/>
        <w:t xml:space="preserve">contaminated areas in the months following the accident. </w:t>
      </w:r>
      <w:r>
        <w:rPr>
          <w:rFonts w:ascii="Times New Roman" w:hAnsi="Times New Roman" w:cs="Times New Roman"/>
          <w:color w:val="A6A6A6" w:themeColor="background1" w:themeShade="A6"/>
          <w:sz w:val="24"/>
          <w:szCs w:val="24"/>
          <w:lang w:val="en-US"/>
        </w:rPr>
        <w:t xml:space="preserve"> </w:t>
      </w:r>
      <w:r w:rsidRPr="00A82564">
        <w:rPr>
          <w:rFonts w:ascii="Times New Roman" w:hAnsi="Times New Roman" w:cs="Times New Roman"/>
          <w:color w:val="A6A6A6" w:themeColor="background1" w:themeShade="A6"/>
          <w:sz w:val="24"/>
          <w:szCs w:val="24"/>
          <w:lang w:val="en-US"/>
        </w:rPr>
        <w:t>Later, the exclusion zone was extended and covered 4300 km2 in</w:t>
      </w:r>
      <w:r>
        <w:rPr>
          <w:rFonts w:ascii="Times New Roman" w:hAnsi="Times New Roman" w:cs="Times New Roman"/>
          <w:color w:val="A6A6A6" w:themeColor="background1" w:themeShade="A6"/>
          <w:sz w:val="24"/>
          <w:szCs w:val="24"/>
          <w:lang w:val="en-US"/>
        </w:rPr>
        <w:t xml:space="preserve"> </w:t>
      </w:r>
      <w:r w:rsidRPr="00A82564">
        <w:rPr>
          <w:rFonts w:ascii="Times New Roman" w:hAnsi="Times New Roman" w:cs="Times New Roman"/>
          <w:color w:val="A6A6A6" w:themeColor="background1" w:themeShade="A6"/>
          <w:sz w:val="24"/>
          <w:szCs w:val="24"/>
          <w:lang w:val="en-US"/>
        </w:rPr>
        <w:t>1996, in order to contain the areas with the highest radiation levels.</w:t>
      </w:r>
      <w:r w:rsidRPr="00A82564">
        <w:rPr>
          <w:rFonts w:ascii="Times New Roman" w:hAnsi="Times New Roman" w:cs="Times New Roman"/>
          <w:color w:val="000000"/>
          <w:sz w:val="24"/>
          <w:szCs w:val="24"/>
          <w:lang w:val="en-US"/>
        </w:rPr>
        <w:t xml:space="preserve"> </w:t>
      </w:r>
      <w:r w:rsidRPr="00A82564">
        <w:rPr>
          <w:rFonts w:ascii="Times New Roman" w:hAnsi="Times New Roman" w:cs="Times New Roman"/>
          <w:color w:val="A6A6A6" w:themeColor="background1" w:themeShade="A6"/>
          <w:sz w:val="24"/>
          <w:szCs w:val="24"/>
          <w:lang w:val="en-US"/>
        </w:rPr>
        <w:t xml:space="preserve">More than 90% of the </w:t>
      </w:r>
      <w:proofErr w:type="spellStart"/>
      <w:r w:rsidRPr="00A82564">
        <w:rPr>
          <w:rFonts w:ascii="Times New Roman" w:hAnsi="Times New Roman" w:cs="Times New Roman"/>
          <w:color w:val="A6A6A6" w:themeColor="background1" w:themeShade="A6"/>
          <w:sz w:val="24"/>
          <w:szCs w:val="24"/>
          <w:lang w:val="en-US"/>
        </w:rPr>
        <w:t>radiostrontium</w:t>
      </w:r>
      <w:proofErr w:type="spellEnd"/>
      <w:r w:rsidRPr="00A82564">
        <w:rPr>
          <w:rFonts w:ascii="Times New Roman" w:hAnsi="Times New Roman" w:cs="Times New Roman"/>
          <w:color w:val="A6A6A6" w:themeColor="background1" w:themeShade="A6"/>
          <w:sz w:val="24"/>
          <w:szCs w:val="24"/>
          <w:lang w:val="en-US"/>
        </w:rPr>
        <w:t xml:space="preserve"> and </w:t>
      </w:r>
      <w:proofErr w:type="spellStart"/>
      <w:r w:rsidRPr="00A82564">
        <w:rPr>
          <w:rFonts w:ascii="Times New Roman" w:hAnsi="Times New Roman" w:cs="Times New Roman"/>
          <w:color w:val="A6A6A6" w:themeColor="background1" w:themeShade="A6"/>
          <w:sz w:val="24"/>
          <w:szCs w:val="24"/>
          <w:lang w:val="en-US"/>
        </w:rPr>
        <w:t>radioruthenium</w:t>
      </w:r>
      <w:proofErr w:type="spellEnd"/>
      <w:r w:rsidRPr="00A82564">
        <w:rPr>
          <w:rFonts w:ascii="Times New Roman" w:hAnsi="Times New Roman" w:cs="Times New Roman"/>
          <w:color w:val="A6A6A6" w:themeColor="background1" w:themeShade="A6"/>
          <w:sz w:val="24"/>
          <w:szCs w:val="24"/>
          <w:lang w:val="en-US"/>
        </w:rPr>
        <w:t xml:space="preserve"> activities at Chernobyl were emitted in fuel particle form. In contrast, at Fukushima gas phase emissions clearly dominated the releases</w:t>
      </w:r>
      <w:r w:rsidR="00132216">
        <w:rPr>
          <w:rFonts w:ascii="Times New Roman" w:hAnsi="Times New Roman" w:cs="Times New Roman"/>
          <w:color w:val="A6A6A6" w:themeColor="background1" w:themeShade="A6"/>
          <w:sz w:val="24"/>
          <w:szCs w:val="24"/>
          <w:lang w:val="en-US"/>
        </w:rPr>
        <w:t>.</w:t>
      </w:r>
    </w:p>
    <w:sectPr w:rsidR="00F07304" w:rsidRPr="001322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0000000000000000000"/>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BA57B1"/>
    <w:multiLevelType w:val="hybridMultilevel"/>
    <w:tmpl w:val="8BC44C8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nsid w:val="382B07FB"/>
    <w:multiLevelType w:val="hybridMultilevel"/>
    <w:tmpl w:val="7FA8D9E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4C1746B2"/>
    <w:multiLevelType w:val="hybridMultilevel"/>
    <w:tmpl w:val="BEE0085A"/>
    <w:lvl w:ilvl="0" w:tplc="A0148B7C">
      <w:start w:val="1965"/>
      <w:numFmt w:val="bullet"/>
      <w:lvlText w:val="-"/>
      <w:lvlJc w:val="left"/>
      <w:pPr>
        <w:ind w:left="720" w:hanging="360"/>
      </w:pPr>
      <w:rPr>
        <w:rFonts w:ascii="Calibri" w:eastAsiaTheme="minorEastAsia"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8E0"/>
    <w:rsid w:val="000B54A5"/>
    <w:rsid w:val="000C04B1"/>
    <w:rsid w:val="00132216"/>
    <w:rsid w:val="0014608F"/>
    <w:rsid w:val="001827DB"/>
    <w:rsid w:val="001F3638"/>
    <w:rsid w:val="002532F6"/>
    <w:rsid w:val="00272C07"/>
    <w:rsid w:val="00387BCD"/>
    <w:rsid w:val="00390338"/>
    <w:rsid w:val="0039076F"/>
    <w:rsid w:val="003A0218"/>
    <w:rsid w:val="003B53C2"/>
    <w:rsid w:val="00400883"/>
    <w:rsid w:val="00484B1B"/>
    <w:rsid w:val="00491084"/>
    <w:rsid w:val="004E5F1F"/>
    <w:rsid w:val="005168E0"/>
    <w:rsid w:val="005A19B9"/>
    <w:rsid w:val="006931AE"/>
    <w:rsid w:val="006F1F5B"/>
    <w:rsid w:val="00745F7E"/>
    <w:rsid w:val="00754DFE"/>
    <w:rsid w:val="007A167C"/>
    <w:rsid w:val="007A6455"/>
    <w:rsid w:val="009C4029"/>
    <w:rsid w:val="009C4D2E"/>
    <w:rsid w:val="009E3F1B"/>
    <w:rsid w:val="00A82564"/>
    <w:rsid w:val="00A92F56"/>
    <w:rsid w:val="00B01F5C"/>
    <w:rsid w:val="00BA30C8"/>
    <w:rsid w:val="00CF3095"/>
    <w:rsid w:val="00D03A20"/>
    <w:rsid w:val="00D356C3"/>
    <w:rsid w:val="00D373F9"/>
    <w:rsid w:val="00D5356C"/>
    <w:rsid w:val="00D96D7D"/>
    <w:rsid w:val="00DC530F"/>
    <w:rsid w:val="00E66C0A"/>
    <w:rsid w:val="00EA6672"/>
    <w:rsid w:val="00F07304"/>
    <w:rsid w:val="00F506EC"/>
    <w:rsid w:val="00F87D8A"/>
    <w:rsid w:val="00FB5376"/>
    <w:rsid w:val="00FC2332"/>
    <w:rsid w:val="00FC24B0"/>
    <w:rsid w:val="00FC6CEE"/>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link w:val="Heading5Char"/>
    <w:uiPriority w:val="9"/>
    <w:qFormat/>
    <w:rsid w:val="00EA6672"/>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68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68E0"/>
    <w:rPr>
      <w:rFonts w:ascii="Tahoma" w:hAnsi="Tahoma" w:cs="Tahoma"/>
      <w:sz w:val="16"/>
      <w:szCs w:val="16"/>
    </w:rPr>
  </w:style>
  <w:style w:type="paragraph" w:styleId="ListParagraph">
    <w:name w:val="List Paragraph"/>
    <w:basedOn w:val="Normal"/>
    <w:uiPriority w:val="34"/>
    <w:qFormat/>
    <w:rsid w:val="009C4029"/>
    <w:pPr>
      <w:ind w:left="720"/>
      <w:contextualSpacing/>
    </w:pPr>
  </w:style>
  <w:style w:type="paragraph" w:styleId="NormalWeb">
    <w:name w:val="Normal (Web)"/>
    <w:basedOn w:val="Normal"/>
    <w:uiPriority w:val="99"/>
    <w:unhideWhenUsed/>
    <w:rsid w:val="00387BC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3B53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rsid w:val="00EA6672"/>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link w:val="Heading5Char"/>
    <w:uiPriority w:val="9"/>
    <w:qFormat/>
    <w:rsid w:val="00EA6672"/>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68E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68E0"/>
    <w:rPr>
      <w:rFonts w:ascii="Tahoma" w:hAnsi="Tahoma" w:cs="Tahoma"/>
      <w:sz w:val="16"/>
      <w:szCs w:val="16"/>
    </w:rPr>
  </w:style>
  <w:style w:type="paragraph" w:styleId="ListParagraph">
    <w:name w:val="List Paragraph"/>
    <w:basedOn w:val="Normal"/>
    <w:uiPriority w:val="34"/>
    <w:qFormat/>
    <w:rsid w:val="009C4029"/>
    <w:pPr>
      <w:ind w:left="720"/>
      <w:contextualSpacing/>
    </w:pPr>
  </w:style>
  <w:style w:type="paragraph" w:styleId="NormalWeb">
    <w:name w:val="Normal (Web)"/>
    <w:basedOn w:val="Normal"/>
    <w:uiPriority w:val="99"/>
    <w:unhideWhenUsed/>
    <w:rsid w:val="00387BC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3B53C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rsid w:val="00EA6672"/>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251437">
      <w:bodyDiv w:val="1"/>
      <w:marLeft w:val="0"/>
      <w:marRight w:val="0"/>
      <w:marTop w:val="0"/>
      <w:marBottom w:val="0"/>
      <w:divBdr>
        <w:top w:val="none" w:sz="0" w:space="0" w:color="auto"/>
        <w:left w:val="none" w:sz="0" w:space="0" w:color="auto"/>
        <w:bottom w:val="none" w:sz="0" w:space="0" w:color="auto"/>
        <w:right w:val="none" w:sz="0" w:space="0" w:color="auto"/>
      </w:divBdr>
      <w:divsChild>
        <w:div w:id="95906010">
          <w:marLeft w:val="0"/>
          <w:marRight w:val="0"/>
          <w:marTop w:val="0"/>
          <w:marBottom w:val="0"/>
          <w:divBdr>
            <w:top w:val="none" w:sz="0" w:space="0" w:color="auto"/>
            <w:left w:val="none" w:sz="0" w:space="0" w:color="auto"/>
            <w:bottom w:val="none" w:sz="0" w:space="0" w:color="auto"/>
            <w:right w:val="none" w:sz="0" w:space="0" w:color="auto"/>
          </w:divBdr>
          <w:divsChild>
            <w:div w:id="2035424315">
              <w:marLeft w:val="0"/>
              <w:marRight w:val="0"/>
              <w:marTop w:val="0"/>
              <w:marBottom w:val="0"/>
              <w:divBdr>
                <w:top w:val="none" w:sz="0" w:space="0" w:color="auto"/>
                <w:left w:val="none" w:sz="0" w:space="0" w:color="auto"/>
                <w:bottom w:val="none" w:sz="0" w:space="0" w:color="auto"/>
                <w:right w:val="none" w:sz="0" w:space="0" w:color="auto"/>
              </w:divBdr>
              <w:divsChild>
                <w:div w:id="1447887638">
                  <w:marLeft w:val="0"/>
                  <w:marRight w:val="0"/>
                  <w:marTop w:val="0"/>
                  <w:marBottom w:val="0"/>
                  <w:divBdr>
                    <w:top w:val="none" w:sz="0" w:space="0" w:color="auto"/>
                    <w:left w:val="none" w:sz="0" w:space="0" w:color="auto"/>
                    <w:bottom w:val="none" w:sz="0" w:space="0" w:color="auto"/>
                    <w:right w:val="none" w:sz="0" w:space="0" w:color="auto"/>
                  </w:divBdr>
                  <w:divsChild>
                    <w:div w:id="172383544">
                      <w:marLeft w:val="0"/>
                      <w:marRight w:val="0"/>
                      <w:marTop w:val="0"/>
                      <w:marBottom w:val="0"/>
                      <w:divBdr>
                        <w:top w:val="none" w:sz="0" w:space="0" w:color="auto"/>
                        <w:left w:val="none" w:sz="0" w:space="0" w:color="auto"/>
                        <w:bottom w:val="none" w:sz="0" w:space="0" w:color="auto"/>
                        <w:right w:val="none" w:sz="0" w:space="0" w:color="auto"/>
                      </w:divBdr>
                      <w:divsChild>
                        <w:div w:id="2115128933">
                          <w:marLeft w:val="0"/>
                          <w:marRight w:val="0"/>
                          <w:marTop w:val="0"/>
                          <w:marBottom w:val="0"/>
                          <w:divBdr>
                            <w:top w:val="none" w:sz="0" w:space="0" w:color="auto"/>
                            <w:left w:val="none" w:sz="0" w:space="0" w:color="auto"/>
                            <w:bottom w:val="none" w:sz="0" w:space="0" w:color="auto"/>
                            <w:right w:val="none" w:sz="0" w:space="0" w:color="auto"/>
                          </w:divBdr>
                          <w:divsChild>
                            <w:div w:id="66297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2595637">
      <w:bodyDiv w:val="1"/>
      <w:marLeft w:val="0"/>
      <w:marRight w:val="0"/>
      <w:marTop w:val="0"/>
      <w:marBottom w:val="0"/>
      <w:divBdr>
        <w:top w:val="none" w:sz="0" w:space="0" w:color="auto"/>
        <w:left w:val="none" w:sz="0" w:space="0" w:color="auto"/>
        <w:bottom w:val="none" w:sz="0" w:space="0" w:color="auto"/>
        <w:right w:val="none" w:sz="0" w:space="0" w:color="auto"/>
      </w:divBdr>
      <w:divsChild>
        <w:div w:id="916747103">
          <w:marLeft w:val="0"/>
          <w:marRight w:val="0"/>
          <w:marTop w:val="0"/>
          <w:marBottom w:val="0"/>
          <w:divBdr>
            <w:top w:val="none" w:sz="0" w:space="0" w:color="auto"/>
            <w:left w:val="none" w:sz="0" w:space="0" w:color="auto"/>
            <w:bottom w:val="none" w:sz="0" w:space="0" w:color="auto"/>
            <w:right w:val="none" w:sz="0" w:space="0" w:color="auto"/>
          </w:divBdr>
          <w:divsChild>
            <w:div w:id="1364475883">
              <w:marLeft w:val="0"/>
              <w:marRight w:val="0"/>
              <w:marTop w:val="0"/>
              <w:marBottom w:val="0"/>
              <w:divBdr>
                <w:top w:val="none" w:sz="0" w:space="0" w:color="auto"/>
                <w:left w:val="none" w:sz="0" w:space="0" w:color="auto"/>
                <w:bottom w:val="none" w:sz="0" w:space="0" w:color="auto"/>
                <w:right w:val="none" w:sz="0" w:space="0" w:color="auto"/>
              </w:divBdr>
              <w:divsChild>
                <w:div w:id="1289895742">
                  <w:marLeft w:val="0"/>
                  <w:marRight w:val="0"/>
                  <w:marTop w:val="0"/>
                  <w:marBottom w:val="0"/>
                  <w:divBdr>
                    <w:top w:val="none" w:sz="0" w:space="0" w:color="auto"/>
                    <w:left w:val="none" w:sz="0" w:space="0" w:color="auto"/>
                    <w:bottom w:val="none" w:sz="0" w:space="0" w:color="auto"/>
                    <w:right w:val="none" w:sz="0" w:space="0" w:color="auto"/>
                  </w:divBdr>
                  <w:divsChild>
                    <w:div w:id="868419076">
                      <w:marLeft w:val="0"/>
                      <w:marRight w:val="0"/>
                      <w:marTop w:val="0"/>
                      <w:marBottom w:val="0"/>
                      <w:divBdr>
                        <w:top w:val="none" w:sz="0" w:space="0" w:color="auto"/>
                        <w:left w:val="none" w:sz="0" w:space="0" w:color="auto"/>
                        <w:bottom w:val="none" w:sz="0" w:space="0" w:color="auto"/>
                        <w:right w:val="none" w:sz="0" w:space="0" w:color="auto"/>
                      </w:divBdr>
                      <w:divsChild>
                        <w:div w:id="223223054">
                          <w:marLeft w:val="0"/>
                          <w:marRight w:val="0"/>
                          <w:marTop w:val="0"/>
                          <w:marBottom w:val="0"/>
                          <w:divBdr>
                            <w:top w:val="none" w:sz="0" w:space="0" w:color="auto"/>
                            <w:left w:val="none" w:sz="0" w:space="0" w:color="auto"/>
                            <w:bottom w:val="none" w:sz="0" w:space="0" w:color="auto"/>
                            <w:right w:val="none" w:sz="0" w:space="0" w:color="auto"/>
                          </w:divBdr>
                          <w:divsChild>
                            <w:div w:id="7197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2512276">
      <w:bodyDiv w:val="1"/>
      <w:marLeft w:val="0"/>
      <w:marRight w:val="0"/>
      <w:marTop w:val="0"/>
      <w:marBottom w:val="0"/>
      <w:divBdr>
        <w:top w:val="none" w:sz="0" w:space="0" w:color="auto"/>
        <w:left w:val="none" w:sz="0" w:space="0" w:color="auto"/>
        <w:bottom w:val="none" w:sz="0" w:space="0" w:color="auto"/>
        <w:right w:val="none" w:sz="0" w:space="0" w:color="auto"/>
      </w:divBdr>
      <w:divsChild>
        <w:div w:id="82578317">
          <w:marLeft w:val="0"/>
          <w:marRight w:val="0"/>
          <w:marTop w:val="0"/>
          <w:marBottom w:val="0"/>
          <w:divBdr>
            <w:top w:val="none" w:sz="0" w:space="0" w:color="auto"/>
            <w:left w:val="none" w:sz="0" w:space="0" w:color="auto"/>
            <w:bottom w:val="none" w:sz="0" w:space="0" w:color="auto"/>
            <w:right w:val="none" w:sz="0" w:space="0" w:color="auto"/>
          </w:divBdr>
          <w:divsChild>
            <w:div w:id="1144390946">
              <w:marLeft w:val="0"/>
              <w:marRight w:val="0"/>
              <w:marTop w:val="0"/>
              <w:marBottom w:val="0"/>
              <w:divBdr>
                <w:top w:val="none" w:sz="0" w:space="0" w:color="auto"/>
                <w:left w:val="none" w:sz="0" w:space="0" w:color="auto"/>
                <w:bottom w:val="none" w:sz="0" w:space="0" w:color="auto"/>
                <w:right w:val="none" w:sz="0" w:space="0" w:color="auto"/>
              </w:divBdr>
              <w:divsChild>
                <w:div w:id="1103569837">
                  <w:marLeft w:val="0"/>
                  <w:marRight w:val="0"/>
                  <w:marTop w:val="0"/>
                  <w:marBottom w:val="0"/>
                  <w:divBdr>
                    <w:top w:val="none" w:sz="0" w:space="0" w:color="auto"/>
                    <w:left w:val="none" w:sz="0" w:space="0" w:color="auto"/>
                    <w:bottom w:val="none" w:sz="0" w:space="0" w:color="auto"/>
                    <w:right w:val="none" w:sz="0" w:space="0" w:color="auto"/>
                  </w:divBdr>
                  <w:divsChild>
                    <w:div w:id="1453136943">
                      <w:marLeft w:val="0"/>
                      <w:marRight w:val="0"/>
                      <w:marTop w:val="0"/>
                      <w:marBottom w:val="0"/>
                      <w:divBdr>
                        <w:top w:val="none" w:sz="0" w:space="0" w:color="auto"/>
                        <w:left w:val="none" w:sz="0" w:space="0" w:color="auto"/>
                        <w:bottom w:val="none" w:sz="0" w:space="0" w:color="auto"/>
                        <w:right w:val="none" w:sz="0" w:space="0" w:color="auto"/>
                      </w:divBdr>
                      <w:divsChild>
                        <w:div w:id="171377833">
                          <w:marLeft w:val="0"/>
                          <w:marRight w:val="0"/>
                          <w:marTop w:val="0"/>
                          <w:marBottom w:val="0"/>
                          <w:divBdr>
                            <w:top w:val="none" w:sz="0" w:space="0" w:color="auto"/>
                            <w:left w:val="none" w:sz="0" w:space="0" w:color="auto"/>
                            <w:bottom w:val="none" w:sz="0" w:space="0" w:color="auto"/>
                            <w:right w:val="none" w:sz="0" w:space="0" w:color="auto"/>
                          </w:divBdr>
                          <w:divsChild>
                            <w:div w:id="154409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6947535">
      <w:bodyDiv w:val="1"/>
      <w:marLeft w:val="0"/>
      <w:marRight w:val="0"/>
      <w:marTop w:val="0"/>
      <w:marBottom w:val="0"/>
      <w:divBdr>
        <w:top w:val="none" w:sz="0" w:space="0" w:color="auto"/>
        <w:left w:val="none" w:sz="0" w:space="0" w:color="auto"/>
        <w:bottom w:val="none" w:sz="0" w:space="0" w:color="auto"/>
        <w:right w:val="none" w:sz="0" w:space="0" w:color="auto"/>
      </w:divBdr>
      <w:divsChild>
        <w:div w:id="1653869016">
          <w:marLeft w:val="0"/>
          <w:marRight w:val="0"/>
          <w:marTop w:val="0"/>
          <w:marBottom w:val="0"/>
          <w:divBdr>
            <w:top w:val="none" w:sz="0" w:space="0" w:color="auto"/>
            <w:left w:val="none" w:sz="0" w:space="0" w:color="auto"/>
            <w:bottom w:val="none" w:sz="0" w:space="0" w:color="auto"/>
            <w:right w:val="none" w:sz="0" w:space="0" w:color="auto"/>
          </w:divBdr>
          <w:divsChild>
            <w:div w:id="1092356112">
              <w:marLeft w:val="0"/>
              <w:marRight w:val="0"/>
              <w:marTop w:val="0"/>
              <w:marBottom w:val="0"/>
              <w:divBdr>
                <w:top w:val="none" w:sz="0" w:space="0" w:color="auto"/>
                <w:left w:val="none" w:sz="0" w:space="0" w:color="auto"/>
                <w:bottom w:val="none" w:sz="0" w:space="0" w:color="auto"/>
                <w:right w:val="none" w:sz="0" w:space="0" w:color="auto"/>
              </w:divBdr>
              <w:divsChild>
                <w:div w:id="817497200">
                  <w:marLeft w:val="0"/>
                  <w:marRight w:val="0"/>
                  <w:marTop w:val="0"/>
                  <w:marBottom w:val="0"/>
                  <w:divBdr>
                    <w:top w:val="none" w:sz="0" w:space="0" w:color="auto"/>
                    <w:left w:val="none" w:sz="0" w:space="0" w:color="auto"/>
                    <w:bottom w:val="none" w:sz="0" w:space="0" w:color="auto"/>
                    <w:right w:val="none" w:sz="0" w:space="0" w:color="auto"/>
                  </w:divBdr>
                  <w:divsChild>
                    <w:div w:id="1122726174">
                      <w:marLeft w:val="0"/>
                      <w:marRight w:val="0"/>
                      <w:marTop w:val="0"/>
                      <w:marBottom w:val="0"/>
                      <w:divBdr>
                        <w:top w:val="none" w:sz="0" w:space="0" w:color="auto"/>
                        <w:left w:val="none" w:sz="0" w:space="0" w:color="auto"/>
                        <w:bottom w:val="none" w:sz="0" w:space="0" w:color="auto"/>
                        <w:right w:val="none" w:sz="0" w:space="0" w:color="auto"/>
                      </w:divBdr>
                      <w:divsChild>
                        <w:div w:id="469445393">
                          <w:marLeft w:val="0"/>
                          <w:marRight w:val="0"/>
                          <w:marTop w:val="0"/>
                          <w:marBottom w:val="0"/>
                          <w:divBdr>
                            <w:top w:val="none" w:sz="0" w:space="0" w:color="auto"/>
                            <w:left w:val="none" w:sz="0" w:space="0" w:color="auto"/>
                            <w:bottom w:val="none" w:sz="0" w:space="0" w:color="auto"/>
                            <w:right w:val="none" w:sz="0" w:space="0" w:color="auto"/>
                          </w:divBdr>
                          <w:divsChild>
                            <w:div w:id="4923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5985916">
      <w:bodyDiv w:val="1"/>
      <w:marLeft w:val="0"/>
      <w:marRight w:val="0"/>
      <w:marTop w:val="0"/>
      <w:marBottom w:val="0"/>
      <w:divBdr>
        <w:top w:val="none" w:sz="0" w:space="0" w:color="auto"/>
        <w:left w:val="none" w:sz="0" w:space="0" w:color="auto"/>
        <w:bottom w:val="none" w:sz="0" w:space="0" w:color="auto"/>
        <w:right w:val="none" w:sz="0" w:space="0" w:color="auto"/>
      </w:divBdr>
      <w:divsChild>
        <w:div w:id="1980375564">
          <w:marLeft w:val="0"/>
          <w:marRight w:val="0"/>
          <w:marTop w:val="0"/>
          <w:marBottom w:val="0"/>
          <w:divBdr>
            <w:top w:val="none" w:sz="0" w:space="0" w:color="auto"/>
            <w:left w:val="none" w:sz="0" w:space="0" w:color="auto"/>
            <w:bottom w:val="none" w:sz="0" w:space="0" w:color="auto"/>
            <w:right w:val="none" w:sz="0" w:space="0" w:color="auto"/>
          </w:divBdr>
          <w:divsChild>
            <w:div w:id="1539507800">
              <w:marLeft w:val="0"/>
              <w:marRight w:val="0"/>
              <w:marTop w:val="0"/>
              <w:marBottom w:val="0"/>
              <w:divBdr>
                <w:top w:val="none" w:sz="0" w:space="0" w:color="auto"/>
                <w:left w:val="none" w:sz="0" w:space="0" w:color="auto"/>
                <w:bottom w:val="none" w:sz="0" w:space="0" w:color="auto"/>
                <w:right w:val="none" w:sz="0" w:space="0" w:color="auto"/>
              </w:divBdr>
              <w:divsChild>
                <w:div w:id="1833763325">
                  <w:marLeft w:val="0"/>
                  <w:marRight w:val="0"/>
                  <w:marTop w:val="0"/>
                  <w:marBottom w:val="0"/>
                  <w:divBdr>
                    <w:top w:val="none" w:sz="0" w:space="0" w:color="auto"/>
                    <w:left w:val="none" w:sz="0" w:space="0" w:color="auto"/>
                    <w:bottom w:val="none" w:sz="0" w:space="0" w:color="auto"/>
                    <w:right w:val="none" w:sz="0" w:space="0" w:color="auto"/>
                  </w:divBdr>
                  <w:divsChild>
                    <w:div w:id="543374273">
                      <w:marLeft w:val="0"/>
                      <w:marRight w:val="0"/>
                      <w:marTop w:val="0"/>
                      <w:marBottom w:val="0"/>
                      <w:divBdr>
                        <w:top w:val="none" w:sz="0" w:space="0" w:color="auto"/>
                        <w:left w:val="none" w:sz="0" w:space="0" w:color="auto"/>
                        <w:bottom w:val="none" w:sz="0" w:space="0" w:color="auto"/>
                        <w:right w:val="none" w:sz="0" w:space="0" w:color="auto"/>
                      </w:divBdr>
                      <w:divsChild>
                        <w:div w:id="128785424">
                          <w:marLeft w:val="0"/>
                          <w:marRight w:val="0"/>
                          <w:marTop w:val="0"/>
                          <w:marBottom w:val="0"/>
                          <w:divBdr>
                            <w:top w:val="none" w:sz="0" w:space="0" w:color="auto"/>
                            <w:left w:val="none" w:sz="0" w:space="0" w:color="auto"/>
                            <w:bottom w:val="none" w:sz="0" w:space="0" w:color="auto"/>
                            <w:right w:val="none" w:sz="0" w:space="0" w:color="auto"/>
                          </w:divBdr>
                          <w:divsChild>
                            <w:div w:id="171916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988401">
      <w:bodyDiv w:val="1"/>
      <w:marLeft w:val="0"/>
      <w:marRight w:val="0"/>
      <w:marTop w:val="0"/>
      <w:marBottom w:val="0"/>
      <w:divBdr>
        <w:top w:val="none" w:sz="0" w:space="0" w:color="auto"/>
        <w:left w:val="none" w:sz="0" w:space="0" w:color="auto"/>
        <w:bottom w:val="none" w:sz="0" w:space="0" w:color="auto"/>
        <w:right w:val="none" w:sz="0" w:space="0" w:color="auto"/>
      </w:divBdr>
      <w:divsChild>
        <w:div w:id="1048870849">
          <w:marLeft w:val="0"/>
          <w:marRight w:val="0"/>
          <w:marTop w:val="0"/>
          <w:marBottom w:val="0"/>
          <w:divBdr>
            <w:top w:val="none" w:sz="0" w:space="0" w:color="auto"/>
            <w:left w:val="none" w:sz="0" w:space="0" w:color="auto"/>
            <w:bottom w:val="none" w:sz="0" w:space="0" w:color="auto"/>
            <w:right w:val="none" w:sz="0" w:space="0" w:color="auto"/>
          </w:divBdr>
          <w:divsChild>
            <w:div w:id="1533609969">
              <w:marLeft w:val="0"/>
              <w:marRight w:val="0"/>
              <w:marTop w:val="0"/>
              <w:marBottom w:val="0"/>
              <w:divBdr>
                <w:top w:val="none" w:sz="0" w:space="0" w:color="auto"/>
                <w:left w:val="none" w:sz="0" w:space="0" w:color="auto"/>
                <w:bottom w:val="none" w:sz="0" w:space="0" w:color="auto"/>
                <w:right w:val="none" w:sz="0" w:space="0" w:color="auto"/>
              </w:divBdr>
              <w:divsChild>
                <w:div w:id="182331937">
                  <w:marLeft w:val="0"/>
                  <w:marRight w:val="0"/>
                  <w:marTop w:val="0"/>
                  <w:marBottom w:val="0"/>
                  <w:divBdr>
                    <w:top w:val="none" w:sz="0" w:space="0" w:color="auto"/>
                    <w:left w:val="none" w:sz="0" w:space="0" w:color="auto"/>
                    <w:bottom w:val="none" w:sz="0" w:space="0" w:color="auto"/>
                    <w:right w:val="none" w:sz="0" w:space="0" w:color="auto"/>
                  </w:divBdr>
                  <w:divsChild>
                    <w:div w:id="367145981">
                      <w:marLeft w:val="0"/>
                      <w:marRight w:val="0"/>
                      <w:marTop w:val="0"/>
                      <w:marBottom w:val="0"/>
                      <w:divBdr>
                        <w:top w:val="none" w:sz="0" w:space="0" w:color="auto"/>
                        <w:left w:val="none" w:sz="0" w:space="0" w:color="auto"/>
                        <w:bottom w:val="none" w:sz="0" w:space="0" w:color="auto"/>
                        <w:right w:val="none" w:sz="0" w:space="0" w:color="auto"/>
                      </w:divBdr>
                      <w:divsChild>
                        <w:div w:id="669138018">
                          <w:marLeft w:val="0"/>
                          <w:marRight w:val="0"/>
                          <w:marTop w:val="0"/>
                          <w:marBottom w:val="0"/>
                          <w:divBdr>
                            <w:top w:val="none" w:sz="0" w:space="0" w:color="auto"/>
                            <w:left w:val="none" w:sz="0" w:space="0" w:color="auto"/>
                            <w:bottom w:val="none" w:sz="0" w:space="0" w:color="auto"/>
                            <w:right w:val="none" w:sz="0" w:space="0" w:color="auto"/>
                          </w:divBdr>
                          <w:divsChild>
                            <w:div w:id="185769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1717592">
      <w:bodyDiv w:val="1"/>
      <w:marLeft w:val="0"/>
      <w:marRight w:val="0"/>
      <w:marTop w:val="0"/>
      <w:marBottom w:val="0"/>
      <w:divBdr>
        <w:top w:val="none" w:sz="0" w:space="0" w:color="auto"/>
        <w:left w:val="none" w:sz="0" w:space="0" w:color="auto"/>
        <w:bottom w:val="none" w:sz="0" w:space="0" w:color="auto"/>
        <w:right w:val="none" w:sz="0" w:space="0" w:color="auto"/>
      </w:divBdr>
      <w:divsChild>
        <w:div w:id="92828805">
          <w:marLeft w:val="0"/>
          <w:marRight w:val="0"/>
          <w:marTop w:val="0"/>
          <w:marBottom w:val="0"/>
          <w:divBdr>
            <w:top w:val="none" w:sz="0" w:space="0" w:color="auto"/>
            <w:left w:val="none" w:sz="0" w:space="0" w:color="auto"/>
            <w:bottom w:val="none" w:sz="0" w:space="0" w:color="auto"/>
            <w:right w:val="none" w:sz="0" w:space="0" w:color="auto"/>
          </w:divBdr>
          <w:divsChild>
            <w:div w:id="366836111">
              <w:marLeft w:val="0"/>
              <w:marRight w:val="0"/>
              <w:marTop w:val="0"/>
              <w:marBottom w:val="0"/>
              <w:divBdr>
                <w:top w:val="none" w:sz="0" w:space="0" w:color="auto"/>
                <w:left w:val="none" w:sz="0" w:space="0" w:color="auto"/>
                <w:bottom w:val="none" w:sz="0" w:space="0" w:color="auto"/>
                <w:right w:val="none" w:sz="0" w:space="0" w:color="auto"/>
              </w:divBdr>
              <w:divsChild>
                <w:div w:id="1899784300">
                  <w:marLeft w:val="0"/>
                  <w:marRight w:val="0"/>
                  <w:marTop w:val="0"/>
                  <w:marBottom w:val="0"/>
                  <w:divBdr>
                    <w:top w:val="none" w:sz="0" w:space="0" w:color="auto"/>
                    <w:left w:val="none" w:sz="0" w:space="0" w:color="auto"/>
                    <w:bottom w:val="none" w:sz="0" w:space="0" w:color="auto"/>
                    <w:right w:val="none" w:sz="0" w:space="0" w:color="auto"/>
                  </w:divBdr>
                  <w:divsChild>
                    <w:div w:id="398208243">
                      <w:marLeft w:val="0"/>
                      <w:marRight w:val="0"/>
                      <w:marTop w:val="0"/>
                      <w:marBottom w:val="0"/>
                      <w:divBdr>
                        <w:top w:val="none" w:sz="0" w:space="0" w:color="auto"/>
                        <w:left w:val="none" w:sz="0" w:space="0" w:color="auto"/>
                        <w:bottom w:val="none" w:sz="0" w:space="0" w:color="auto"/>
                        <w:right w:val="none" w:sz="0" w:space="0" w:color="auto"/>
                      </w:divBdr>
                      <w:divsChild>
                        <w:div w:id="1195462432">
                          <w:marLeft w:val="0"/>
                          <w:marRight w:val="0"/>
                          <w:marTop w:val="0"/>
                          <w:marBottom w:val="0"/>
                          <w:divBdr>
                            <w:top w:val="none" w:sz="0" w:space="0" w:color="auto"/>
                            <w:left w:val="none" w:sz="0" w:space="0" w:color="auto"/>
                            <w:bottom w:val="none" w:sz="0" w:space="0" w:color="auto"/>
                            <w:right w:val="none" w:sz="0" w:space="0" w:color="auto"/>
                          </w:divBdr>
                          <w:divsChild>
                            <w:div w:id="20480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671648">
      <w:bodyDiv w:val="1"/>
      <w:marLeft w:val="0"/>
      <w:marRight w:val="0"/>
      <w:marTop w:val="0"/>
      <w:marBottom w:val="0"/>
      <w:divBdr>
        <w:top w:val="none" w:sz="0" w:space="0" w:color="auto"/>
        <w:left w:val="none" w:sz="0" w:space="0" w:color="auto"/>
        <w:bottom w:val="none" w:sz="0" w:space="0" w:color="auto"/>
        <w:right w:val="none" w:sz="0" w:space="0" w:color="auto"/>
      </w:divBdr>
      <w:divsChild>
        <w:div w:id="1385830151">
          <w:marLeft w:val="0"/>
          <w:marRight w:val="0"/>
          <w:marTop w:val="0"/>
          <w:marBottom w:val="0"/>
          <w:divBdr>
            <w:top w:val="none" w:sz="0" w:space="0" w:color="auto"/>
            <w:left w:val="none" w:sz="0" w:space="0" w:color="auto"/>
            <w:bottom w:val="none" w:sz="0" w:space="0" w:color="auto"/>
            <w:right w:val="none" w:sz="0" w:space="0" w:color="auto"/>
          </w:divBdr>
          <w:divsChild>
            <w:div w:id="2028680184">
              <w:marLeft w:val="0"/>
              <w:marRight w:val="0"/>
              <w:marTop w:val="0"/>
              <w:marBottom w:val="0"/>
              <w:divBdr>
                <w:top w:val="none" w:sz="0" w:space="0" w:color="auto"/>
                <w:left w:val="none" w:sz="0" w:space="0" w:color="auto"/>
                <w:bottom w:val="none" w:sz="0" w:space="0" w:color="auto"/>
                <w:right w:val="none" w:sz="0" w:space="0" w:color="auto"/>
              </w:divBdr>
              <w:divsChild>
                <w:div w:id="1417088801">
                  <w:marLeft w:val="0"/>
                  <w:marRight w:val="0"/>
                  <w:marTop w:val="0"/>
                  <w:marBottom w:val="0"/>
                  <w:divBdr>
                    <w:top w:val="none" w:sz="0" w:space="0" w:color="auto"/>
                    <w:left w:val="none" w:sz="0" w:space="0" w:color="auto"/>
                    <w:bottom w:val="none" w:sz="0" w:space="0" w:color="auto"/>
                    <w:right w:val="none" w:sz="0" w:space="0" w:color="auto"/>
                  </w:divBdr>
                  <w:divsChild>
                    <w:div w:id="83769977">
                      <w:marLeft w:val="0"/>
                      <w:marRight w:val="0"/>
                      <w:marTop w:val="0"/>
                      <w:marBottom w:val="0"/>
                      <w:divBdr>
                        <w:top w:val="none" w:sz="0" w:space="0" w:color="auto"/>
                        <w:left w:val="none" w:sz="0" w:space="0" w:color="auto"/>
                        <w:bottom w:val="none" w:sz="0" w:space="0" w:color="auto"/>
                        <w:right w:val="none" w:sz="0" w:space="0" w:color="auto"/>
                      </w:divBdr>
                      <w:divsChild>
                        <w:div w:id="889420225">
                          <w:marLeft w:val="0"/>
                          <w:marRight w:val="0"/>
                          <w:marTop w:val="0"/>
                          <w:marBottom w:val="0"/>
                          <w:divBdr>
                            <w:top w:val="none" w:sz="0" w:space="0" w:color="auto"/>
                            <w:left w:val="none" w:sz="0" w:space="0" w:color="auto"/>
                            <w:bottom w:val="none" w:sz="0" w:space="0" w:color="auto"/>
                            <w:right w:val="none" w:sz="0" w:space="0" w:color="auto"/>
                          </w:divBdr>
                          <w:divsChild>
                            <w:div w:id="200377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8966599">
      <w:bodyDiv w:val="1"/>
      <w:marLeft w:val="0"/>
      <w:marRight w:val="0"/>
      <w:marTop w:val="0"/>
      <w:marBottom w:val="0"/>
      <w:divBdr>
        <w:top w:val="none" w:sz="0" w:space="0" w:color="auto"/>
        <w:left w:val="none" w:sz="0" w:space="0" w:color="auto"/>
        <w:bottom w:val="none" w:sz="0" w:space="0" w:color="auto"/>
        <w:right w:val="none" w:sz="0" w:space="0" w:color="auto"/>
      </w:divBdr>
      <w:divsChild>
        <w:div w:id="1467549425">
          <w:marLeft w:val="0"/>
          <w:marRight w:val="0"/>
          <w:marTop w:val="0"/>
          <w:marBottom w:val="0"/>
          <w:divBdr>
            <w:top w:val="none" w:sz="0" w:space="0" w:color="auto"/>
            <w:left w:val="none" w:sz="0" w:space="0" w:color="auto"/>
            <w:bottom w:val="none" w:sz="0" w:space="0" w:color="auto"/>
            <w:right w:val="none" w:sz="0" w:space="0" w:color="auto"/>
          </w:divBdr>
          <w:divsChild>
            <w:div w:id="987397211">
              <w:marLeft w:val="0"/>
              <w:marRight w:val="0"/>
              <w:marTop w:val="0"/>
              <w:marBottom w:val="0"/>
              <w:divBdr>
                <w:top w:val="none" w:sz="0" w:space="0" w:color="auto"/>
                <w:left w:val="none" w:sz="0" w:space="0" w:color="auto"/>
                <w:bottom w:val="none" w:sz="0" w:space="0" w:color="auto"/>
                <w:right w:val="none" w:sz="0" w:space="0" w:color="auto"/>
              </w:divBdr>
              <w:divsChild>
                <w:div w:id="13113964">
                  <w:marLeft w:val="0"/>
                  <w:marRight w:val="0"/>
                  <w:marTop w:val="0"/>
                  <w:marBottom w:val="0"/>
                  <w:divBdr>
                    <w:top w:val="none" w:sz="0" w:space="0" w:color="auto"/>
                    <w:left w:val="none" w:sz="0" w:space="0" w:color="auto"/>
                    <w:bottom w:val="none" w:sz="0" w:space="0" w:color="auto"/>
                    <w:right w:val="none" w:sz="0" w:space="0" w:color="auto"/>
                  </w:divBdr>
                  <w:divsChild>
                    <w:div w:id="242689457">
                      <w:marLeft w:val="0"/>
                      <w:marRight w:val="0"/>
                      <w:marTop w:val="0"/>
                      <w:marBottom w:val="0"/>
                      <w:divBdr>
                        <w:top w:val="none" w:sz="0" w:space="0" w:color="auto"/>
                        <w:left w:val="none" w:sz="0" w:space="0" w:color="auto"/>
                        <w:bottom w:val="none" w:sz="0" w:space="0" w:color="auto"/>
                        <w:right w:val="none" w:sz="0" w:space="0" w:color="auto"/>
                      </w:divBdr>
                      <w:divsChild>
                        <w:div w:id="1174104926">
                          <w:marLeft w:val="0"/>
                          <w:marRight w:val="0"/>
                          <w:marTop w:val="0"/>
                          <w:marBottom w:val="0"/>
                          <w:divBdr>
                            <w:top w:val="none" w:sz="0" w:space="0" w:color="auto"/>
                            <w:left w:val="none" w:sz="0" w:space="0" w:color="auto"/>
                            <w:bottom w:val="none" w:sz="0" w:space="0" w:color="auto"/>
                            <w:right w:val="none" w:sz="0" w:space="0" w:color="auto"/>
                          </w:divBdr>
                          <w:divsChild>
                            <w:div w:id="35523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9743379">
      <w:bodyDiv w:val="1"/>
      <w:marLeft w:val="0"/>
      <w:marRight w:val="0"/>
      <w:marTop w:val="0"/>
      <w:marBottom w:val="0"/>
      <w:divBdr>
        <w:top w:val="none" w:sz="0" w:space="0" w:color="auto"/>
        <w:left w:val="none" w:sz="0" w:space="0" w:color="auto"/>
        <w:bottom w:val="none" w:sz="0" w:space="0" w:color="auto"/>
        <w:right w:val="none" w:sz="0" w:space="0" w:color="auto"/>
      </w:divBdr>
      <w:divsChild>
        <w:div w:id="822431665">
          <w:marLeft w:val="0"/>
          <w:marRight w:val="0"/>
          <w:marTop w:val="0"/>
          <w:marBottom w:val="0"/>
          <w:divBdr>
            <w:top w:val="none" w:sz="0" w:space="0" w:color="auto"/>
            <w:left w:val="none" w:sz="0" w:space="0" w:color="auto"/>
            <w:bottom w:val="none" w:sz="0" w:space="0" w:color="auto"/>
            <w:right w:val="none" w:sz="0" w:space="0" w:color="auto"/>
          </w:divBdr>
          <w:divsChild>
            <w:div w:id="934094685">
              <w:marLeft w:val="0"/>
              <w:marRight w:val="0"/>
              <w:marTop w:val="0"/>
              <w:marBottom w:val="0"/>
              <w:divBdr>
                <w:top w:val="none" w:sz="0" w:space="0" w:color="auto"/>
                <w:left w:val="none" w:sz="0" w:space="0" w:color="auto"/>
                <w:bottom w:val="none" w:sz="0" w:space="0" w:color="auto"/>
                <w:right w:val="none" w:sz="0" w:space="0" w:color="auto"/>
              </w:divBdr>
              <w:divsChild>
                <w:div w:id="212086665">
                  <w:marLeft w:val="0"/>
                  <w:marRight w:val="0"/>
                  <w:marTop w:val="0"/>
                  <w:marBottom w:val="0"/>
                  <w:divBdr>
                    <w:top w:val="none" w:sz="0" w:space="0" w:color="auto"/>
                    <w:left w:val="none" w:sz="0" w:space="0" w:color="auto"/>
                    <w:bottom w:val="none" w:sz="0" w:space="0" w:color="auto"/>
                    <w:right w:val="none" w:sz="0" w:space="0" w:color="auto"/>
                  </w:divBdr>
                  <w:divsChild>
                    <w:div w:id="412170771">
                      <w:marLeft w:val="0"/>
                      <w:marRight w:val="0"/>
                      <w:marTop w:val="0"/>
                      <w:marBottom w:val="0"/>
                      <w:divBdr>
                        <w:top w:val="none" w:sz="0" w:space="0" w:color="auto"/>
                        <w:left w:val="none" w:sz="0" w:space="0" w:color="auto"/>
                        <w:bottom w:val="none" w:sz="0" w:space="0" w:color="auto"/>
                        <w:right w:val="none" w:sz="0" w:space="0" w:color="auto"/>
                      </w:divBdr>
                      <w:divsChild>
                        <w:div w:id="2075005480">
                          <w:marLeft w:val="0"/>
                          <w:marRight w:val="0"/>
                          <w:marTop w:val="0"/>
                          <w:marBottom w:val="0"/>
                          <w:divBdr>
                            <w:top w:val="none" w:sz="0" w:space="0" w:color="auto"/>
                            <w:left w:val="none" w:sz="0" w:space="0" w:color="auto"/>
                            <w:bottom w:val="none" w:sz="0" w:space="0" w:color="auto"/>
                            <w:right w:val="none" w:sz="0" w:space="0" w:color="auto"/>
                          </w:divBdr>
                          <w:divsChild>
                            <w:div w:id="152682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9064931">
      <w:bodyDiv w:val="1"/>
      <w:marLeft w:val="0"/>
      <w:marRight w:val="0"/>
      <w:marTop w:val="0"/>
      <w:marBottom w:val="0"/>
      <w:divBdr>
        <w:top w:val="none" w:sz="0" w:space="0" w:color="auto"/>
        <w:left w:val="none" w:sz="0" w:space="0" w:color="auto"/>
        <w:bottom w:val="none" w:sz="0" w:space="0" w:color="auto"/>
        <w:right w:val="none" w:sz="0" w:space="0" w:color="auto"/>
      </w:divBdr>
      <w:divsChild>
        <w:div w:id="1506937552">
          <w:marLeft w:val="0"/>
          <w:marRight w:val="0"/>
          <w:marTop w:val="0"/>
          <w:marBottom w:val="0"/>
          <w:divBdr>
            <w:top w:val="none" w:sz="0" w:space="0" w:color="auto"/>
            <w:left w:val="none" w:sz="0" w:space="0" w:color="auto"/>
            <w:bottom w:val="none" w:sz="0" w:space="0" w:color="auto"/>
            <w:right w:val="none" w:sz="0" w:space="0" w:color="auto"/>
          </w:divBdr>
          <w:divsChild>
            <w:div w:id="786777675">
              <w:marLeft w:val="0"/>
              <w:marRight w:val="0"/>
              <w:marTop w:val="0"/>
              <w:marBottom w:val="0"/>
              <w:divBdr>
                <w:top w:val="none" w:sz="0" w:space="0" w:color="auto"/>
                <w:left w:val="none" w:sz="0" w:space="0" w:color="auto"/>
                <w:bottom w:val="none" w:sz="0" w:space="0" w:color="auto"/>
                <w:right w:val="none" w:sz="0" w:space="0" w:color="auto"/>
              </w:divBdr>
              <w:divsChild>
                <w:div w:id="1835341236">
                  <w:marLeft w:val="0"/>
                  <w:marRight w:val="0"/>
                  <w:marTop w:val="0"/>
                  <w:marBottom w:val="0"/>
                  <w:divBdr>
                    <w:top w:val="none" w:sz="0" w:space="0" w:color="auto"/>
                    <w:left w:val="none" w:sz="0" w:space="0" w:color="auto"/>
                    <w:bottom w:val="none" w:sz="0" w:space="0" w:color="auto"/>
                    <w:right w:val="none" w:sz="0" w:space="0" w:color="auto"/>
                  </w:divBdr>
                  <w:divsChild>
                    <w:div w:id="504442169">
                      <w:marLeft w:val="0"/>
                      <w:marRight w:val="0"/>
                      <w:marTop w:val="0"/>
                      <w:marBottom w:val="0"/>
                      <w:divBdr>
                        <w:top w:val="none" w:sz="0" w:space="0" w:color="auto"/>
                        <w:left w:val="none" w:sz="0" w:space="0" w:color="auto"/>
                        <w:bottom w:val="none" w:sz="0" w:space="0" w:color="auto"/>
                        <w:right w:val="none" w:sz="0" w:space="0" w:color="auto"/>
                      </w:divBdr>
                      <w:divsChild>
                        <w:div w:id="1967391641">
                          <w:marLeft w:val="0"/>
                          <w:marRight w:val="0"/>
                          <w:marTop w:val="0"/>
                          <w:marBottom w:val="0"/>
                          <w:divBdr>
                            <w:top w:val="none" w:sz="0" w:space="0" w:color="auto"/>
                            <w:left w:val="none" w:sz="0" w:space="0" w:color="auto"/>
                            <w:bottom w:val="none" w:sz="0" w:space="0" w:color="auto"/>
                            <w:right w:val="none" w:sz="0" w:space="0" w:color="auto"/>
                          </w:divBdr>
                          <w:divsChild>
                            <w:div w:id="175512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4645248">
      <w:bodyDiv w:val="1"/>
      <w:marLeft w:val="0"/>
      <w:marRight w:val="0"/>
      <w:marTop w:val="0"/>
      <w:marBottom w:val="0"/>
      <w:divBdr>
        <w:top w:val="none" w:sz="0" w:space="0" w:color="auto"/>
        <w:left w:val="none" w:sz="0" w:space="0" w:color="auto"/>
        <w:bottom w:val="none" w:sz="0" w:space="0" w:color="auto"/>
        <w:right w:val="none" w:sz="0" w:space="0" w:color="auto"/>
      </w:divBdr>
      <w:divsChild>
        <w:div w:id="983044744">
          <w:marLeft w:val="0"/>
          <w:marRight w:val="0"/>
          <w:marTop w:val="0"/>
          <w:marBottom w:val="0"/>
          <w:divBdr>
            <w:top w:val="none" w:sz="0" w:space="0" w:color="auto"/>
            <w:left w:val="none" w:sz="0" w:space="0" w:color="auto"/>
            <w:bottom w:val="none" w:sz="0" w:space="0" w:color="auto"/>
            <w:right w:val="none" w:sz="0" w:space="0" w:color="auto"/>
          </w:divBdr>
          <w:divsChild>
            <w:div w:id="1569850780">
              <w:marLeft w:val="0"/>
              <w:marRight w:val="0"/>
              <w:marTop w:val="0"/>
              <w:marBottom w:val="0"/>
              <w:divBdr>
                <w:top w:val="none" w:sz="0" w:space="0" w:color="auto"/>
                <w:left w:val="none" w:sz="0" w:space="0" w:color="auto"/>
                <w:bottom w:val="none" w:sz="0" w:space="0" w:color="auto"/>
                <w:right w:val="none" w:sz="0" w:space="0" w:color="auto"/>
              </w:divBdr>
              <w:divsChild>
                <w:div w:id="1558009024">
                  <w:marLeft w:val="0"/>
                  <w:marRight w:val="0"/>
                  <w:marTop w:val="0"/>
                  <w:marBottom w:val="0"/>
                  <w:divBdr>
                    <w:top w:val="none" w:sz="0" w:space="0" w:color="auto"/>
                    <w:left w:val="none" w:sz="0" w:space="0" w:color="auto"/>
                    <w:bottom w:val="none" w:sz="0" w:space="0" w:color="auto"/>
                    <w:right w:val="none" w:sz="0" w:space="0" w:color="auto"/>
                  </w:divBdr>
                  <w:divsChild>
                    <w:div w:id="2044867590">
                      <w:marLeft w:val="0"/>
                      <w:marRight w:val="0"/>
                      <w:marTop w:val="0"/>
                      <w:marBottom w:val="0"/>
                      <w:divBdr>
                        <w:top w:val="none" w:sz="0" w:space="0" w:color="auto"/>
                        <w:left w:val="none" w:sz="0" w:space="0" w:color="auto"/>
                        <w:bottom w:val="none" w:sz="0" w:space="0" w:color="auto"/>
                        <w:right w:val="none" w:sz="0" w:space="0" w:color="auto"/>
                      </w:divBdr>
                      <w:divsChild>
                        <w:div w:id="994064895">
                          <w:marLeft w:val="0"/>
                          <w:marRight w:val="0"/>
                          <w:marTop w:val="0"/>
                          <w:marBottom w:val="0"/>
                          <w:divBdr>
                            <w:top w:val="none" w:sz="0" w:space="0" w:color="auto"/>
                            <w:left w:val="none" w:sz="0" w:space="0" w:color="auto"/>
                            <w:bottom w:val="none" w:sz="0" w:space="0" w:color="auto"/>
                            <w:right w:val="none" w:sz="0" w:space="0" w:color="auto"/>
                          </w:divBdr>
                          <w:divsChild>
                            <w:div w:id="963927388">
                              <w:marLeft w:val="0"/>
                              <w:marRight w:val="0"/>
                              <w:marTop w:val="0"/>
                              <w:marBottom w:val="0"/>
                              <w:divBdr>
                                <w:top w:val="none" w:sz="0" w:space="0" w:color="auto"/>
                                <w:left w:val="none" w:sz="0" w:space="0" w:color="auto"/>
                                <w:bottom w:val="none" w:sz="0" w:space="0" w:color="auto"/>
                                <w:right w:val="none" w:sz="0" w:space="0" w:color="auto"/>
                              </w:divBdr>
                              <w:divsChild>
                                <w:div w:id="85361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18" Type="http://schemas.openxmlformats.org/officeDocument/2006/relationships/image" Target="media/image2.pn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5.png"/><Relationship Id="rId7" Type="http://schemas.openxmlformats.org/officeDocument/2006/relationships/chart" Target="charts/chart2.xml"/><Relationship Id="rId12" Type="http://schemas.openxmlformats.org/officeDocument/2006/relationships/chart" Target="charts/chart7.xml"/><Relationship Id="rId17" Type="http://schemas.openxmlformats.org/officeDocument/2006/relationships/image" Target="media/image1.png"/><Relationship Id="rId25" Type="http://schemas.openxmlformats.org/officeDocument/2006/relationships/image" Target="media/image9.png"/><Relationship Id="rId2" Type="http://schemas.openxmlformats.org/officeDocument/2006/relationships/styles" Target="styles.xml"/><Relationship Id="rId16" Type="http://schemas.openxmlformats.org/officeDocument/2006/relationships/chart" Target="charts/chart11.xml"/><Relationship Id="rId20"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chart" Target="charts/chart6.xml"/><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chart" Target="charts/chart10.xml"/><Relationship Id="rId23" Type="http://schemas.openxmlformats.org/officeDocument/2006/relationships/image" Target="media/image7.png"/><Relationship Id="rId10" Type="http://schemas.openxmlformats.org/officeDocument/2006/relationships/chart" Target="charts/chart5.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chart" Target="charts/chart9.xml"/><Relationship Id="rId22" Type="http://schemas.openxmlformats.org/officeDocument/2006/relationships/image" Target="media/image6.png"/><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kant\kjemi-u1\rvogt\Tekst\Undervisning\KJM3700\statistical_review_of_world_energy_full_report_%20updated%202013201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kant\kjemi-u1\rvogt\Tekst\Undervisning\KJM3700\statistical_review_of_world_energy_full_report_%20updated%202015020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kant\kjemi-u1\rvogt\Tekst\Undervisning\KJM3700\statistical_review_of_world_energy_full_report_%20updated%2020150204.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kant\kjemi-u1\rvogt\Tekst\Undervisning\KJM3700\statistical_review_of_world_energy_full_report_%20updated%202015020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platon\rvogt\Tekst\Undervisning\KJM3700\statistical_review_of_world_energy_full_report_201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platon\rvogt\Tekst\Undervisning\KJM3700\statistical_review_of_world_energy_full_report_201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platon\rvogt\Tekst\Undervisning\KJM3700\World%20energy%20consumption_files\statistical_review_of_world_energy_full_report_2012.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kant\kjemi-u1\rvogt\Tekst\Undervisning\KJM3700\statistical_review_of_world_energy_full_report_%20updated%2020150204.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kant\kjemi-u1\rvogt\Tekst\Undervisning\KJM3700\statistical_review_of_world_energy_full_report_%20updated%2020150204.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kant\kjemi-u1\rvogt\Tekst\Undervisning\KJM3700\statistical_review_of_world_energy_full_report_%20updated%2020150204.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kant\kjemi-u1\rvogt\Tekst\Undervisning\KJM3700\statistical_review_of_world_energy_full_report_%20updated%202015020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92046119814582"/>
          <c:y val="0.27506310743626455"/>
          <c:w val="0.78169755496156423"/>
          <c:h val="0.68379420020654058"/>
        </c:manualLayout>
      </c:layout>
      <c:pieChart>
        <c:varyColors val="1"/>
        <c:ser>
          <c:idx val="0"/>
          <c:order val="0"/>
          <c:dPt>
            <c:idx val="0"/>
            <c:bubble3D val="0"/>
            <c:spPr>
              <a:solidFill>
                <a:srgbClr val="FFC000"/>
              </a:solidFill>
            </c:spPr>
          </c:dPt>
          <c:dPt>
            <c:idx val="1"/>
            <c:bubble3D val="0"/>
            <c:spPr>
              <a:solidFill>
                <a:srgbClr val="F3FCC0"/>
              </a:solidFill>
            </c:spPr>
          </c:dPt>
          <c:dPt>
            <c:idx val="2"/>
            <c:bubble3D val="0"/>
            <c:spPr>
              <a:solidFill>
                <a:schemeClr val="tx1"/>
              </a:solidFill>
            </c:spPr>
          </c:dPt>
          <c:dPt>
            <c:idx val="3"/>
            <c:bubble3D val="0"/>
            <c:spPr>
              <a:solidFill>
                <a:srgbClr val="FF0000"/>
              </a:solidFill>
            </c:spPr>
          </c:dPt>
          <c:dPt>
            <c:idx val="4"/>
            <c:bubble3D val="0"/>
            <c:spPr>
              <a:solidFill>
                <a:srgbClr val="0000FF"/>
              </a:solidFill>
            </c:spPr>
          </c:dPt>
          <c:dPt>
            <c:idx val="5"/>
            <c:bubble3D val="0"/>
            <c:spPr>
              <a:solidFill>
                <a:srgbClr val="800080"/>
              </a:solidFill>
            </c:spPr>
          </c:dPt>
          <c:dLbls>
            <c:dLbl>
              <c:idx val="0"/>
              <c:layout>
                <c:manualLayout>
                  <c:x val="-0.12485471395721552"/>
                  <c:y val="0.12579700862751009"/>
                </c:manualLayout>
              </c:layout>
              <c:tx>
                <c:rich>
                  <a:bodyPr/>
                  <a:lstStyle/>
                  <a:p>
                    <a:r>
                      <a:rPr lang="en-US"/>
                      <a:t>Olje</a:t>
                    </a:r>
                  </a:p>
                </c:rich>
              </c:tx>
              <c:dLblPos val="bestFit"/>
              <c:showLegendKey val="0"/>
              <c:showVal val="0"/>
              <c:showCatName val="1"/>
              <c:showSerName val="0"/>
              <c:showPercent val="0"/>
              <c:showBubbleSize val="0"/>
            </c:dLbl>
            <c:dLbl>
              <c:idx val="1"/>
              <c:layout>
                <c:manualLayout>
                  <c:x val="-0.11450442275927175"/>
                  <c:y val="-0.12608878823672137"/>
                </c:manualLayout>
              </c:layout>
              <c:tx>
                <c:rich>
                  <a:bodyPr/>
                  <a:lstStyle/>
                  <a:p>
                    <a:r>
                      <a:rPr lang="en-US"/>
                      <a:t>Gass</a:t>
                    </a:r>
                  </a:p>
                </c:rich>
              </c:tx>
              <c:dLblPos val="bestFit"/>
              <c:showLegendKey val="0"/>
              <c:showVal val="0"/>
              <c:showCatName val="1"/>
              <c:showSerName val="0"/>
              <c:showPercent val="0"/>
              <c:showBubbleSize val="0"/>
            </c:dLbl>
            <c:dLbl>
              <c:idx val="2"/>
              <c:layout>
                <c:manualLayout>
                  <c:x val="0.16016353725015142"/>
                  <c:y val="-7.7193947125324416E-2"/>
                </c:manualLayout>
              </c:layout>
              <c:tx>
                <c:rich>
                  <a:bodyPr/>
                  <a:lstStyle/>
                  <a:p>
                    <a:r>
                      <a:rPr lang="en-US" sz="1200" baseline="0">
                        <a:solidFill>
                          <a:schemeClr val="bg1"/>
                        </a:solidFill>
                      </a:rPr>
                      <a:t>Kull</a:t>
                    </a:r>
                    <a:endParaRPr lang="en-US" baseline="0">
                      <a:solidFill>
                        <a:schemeClr val="bg1"/>
                      </a:solidFill>
                    </a:endParaRPr>
                  </a:p>
                </c:rich>
              </c:tx>
              <c:dLblPos val="bestFit"/>
              <c:showLegendKey val="0"/>
              <c:showVal val="0"/>
              <c:showCatName val="1"/>
              <c:showSerName val="0"/>
              <c:showPercent val="0"/>
              <c:showBubbleSize val="0"/>
            </c:dLbl>
            <c:dLbl>
              <c:idx val="3"/>
              <c:layout>
                <c:manualLayout>
                  <c:x val="-3.9302993073830547E-2"/>
                  <c:y val="6.5322679884302001E-2"/>
                </c:manualLayout>
              </c:layout>
              <c:tx>
                <c:rich>
                  <a:bodyPr/>
                  <a:lstStyle/>
                  <a:p>
                    <a:r>
                      <a:rPr lang="en-US" sz="1200"/>
                      <a:t>Kjerne</a:t>
                    </a:r>
                    <a:endParaRPr lang="en-US"/>
                  </a:p>
                </c:rich>
              </c:tx>
              <c:dLblPos val="bestFit"/>
              <c:showLegendKey val="0"/>
              <c:showVal val="0"/>
              <c:showCatName val="1"/>
              <c:showSerName val="0"/>
              <c:showPercent val="0"/>
              <c:showBubbleSize val="0"/>
            </c:dLbl>
            <c:dLbl>
              <c:idx val="4"/>
              <c:layout>
                <c:manualLayout>
                  <c:x val="-9.0470644729638089E-2"/>
                  <c:y val="9.2049451776923929E-3"/>
                </c:manualLayout>
              </c:layout>
              <c:dLblPos val="bestFit"/>
              <c:showLegendKey val="0"/>
              <c:showVal val="0"/>
              <c:showCatName val="1"/>
              <c:showSerName val="0"/>
              <c:showPercent val="0"/>
              <c:showBubbleSize val="0"/>
            </c:dLbl>
            <c:dLbl>
              <c:idx val="5"/>
              <c:layout>
                <c:manualLayout>
                  <c:x val="2.0464711800246678E-2"/>
                  <c:y val="1.1980101679275348E-2"/>
                </c:manualLayout>
              </c:layout>
              <c:tx>
                <c:rich>
                  <a:bodyPr/>
                  <a:lstStyle/>
                  <a:p>
                    <a:r>
                      <a:rPr lang="en-US" sz="1200" dirty="0"/>
                      <a:t>Annen</a:t>
                    </a:r>
                  </a:p>
                  <a:p>
                    <a:r>
                      <a:rPr lang="en-US" sz="1200" dirty="0"/>
                      <a:t>fornybar</a:t>
                    </a:r>
                    <a:endParaRPr lang="en-US" sz="1050" dirty="0"/>
                  </a:p>
                </c:rich>
              </c:tx>
              <c:dLblPos val="bestFit"/>
              <c:showLegendKey val="0"/>
              <c:showVal val="0"/>
              <c:showCatName val="1"/>
              <c:showSerName val="0"/>
              <c:showPercent val="0"/>
              <c:showBubbleSize val="0"/>
            </c:dLbl>
            <c:dLbl>
              <c:idx val="6"/>
              <c:layout>
                <c:manualLayout>
                  <c:x val="0.10735533976795626"/>
                  <c:y val="-1.9631867732644366E-2"/>
                </c:manualLayout>
              </c:layout>
              <c:dLblPos val="bestFit"/>
              <c:showLegendKey val="0"/>
              <c:showVal val="0"/>
              <c:showCatName val="1"/>
              <c:showSerName val="0"/>
              <c:showPercent val="0"/>
              <c:showBubbleSize val="0"/>
            </c:dLbl>
            <c:dLblPos val="bestFit"/>
            <c:showLegendKey val="0"/>
            <c:showVal val="0"/>
            <c:showCatName val="1"/>
            <c:showSerName val="0"/>
            <c:showPercent val="0"/>
            <c:showBubbleSize val="0"/>
            <c:showLeaderLines val="1"/>
          </c:dLbls>
          <c:cat>
            <c:strRef>
              <c:f>World!$A$4:$A$10</c:f>
              <c:strCache>
                <c:ptCount val="7"/>
                <c:pt idx="0">
                  <c:v>Oil</c:v>
                </c:pt>
                <c:pt idx="1">
                  <c:v>Gas</c:v>
                </c:pt>
                <c:pt idx="2">
                  <c:v>Coal</c:v>
                </c:pt>
                <c:pt idx="3">
                  <c:v>Nuclear</c:v>
                </c:pt>
                <c:pt idx="4">
                  <c:v>Hydro</c:v>
                </c:pt>
                <c:pt idx="5">
                  <c:v>Other Renewables</c:v>
                </c:pt>
                <c:pt idx="6">
                  <c:v>Growth rate</c:v>
                </c:pt>
              </c:strCache>
            </c:strRef>
          </c:cat>
          <c:val>
            <c:numRef>
              <c:f>World!$AX$4:$AX$9</c:f>
              <c:numCache>
                <c:formatCode>0.0</c:formatCode>
                <c:ptCount val="6"/>
                <c:pt idx="0">
                  <c:v>4185.0769448450301</c:v>
                </c:pt>
                <c:pt idx="1">
                  <c:v>3020.3766016606901</c:v>
                </c:pt>
                <c:pt idx="2">
                  <c:v>3826.7119113992899</c:v>
                </c:pt>
                <c:pt idx="3" formatCode="[&gt;=0.05]0.0;[=0]\-;\^">
                  <c:v>563.19118719907999</c:v>
                </c:pt>
                <c:pt idx="4" formatCode="[&gt;=0.05]0.0;[=0]\-;\^">
                  <c:v>855.77886833151297</c:v>
                </c:pt>
                <c:pt idx="5" formatCode="[&gt;=0.05]0.0;[=0]\-;\^">
                  <c:v>279.29436475918698</c:v>
                </c:pt>
              </c:numCache>
            </c:numRef>
          </c:val>
        </c:ser>
        <c:dLbls>
          <c:showLegendKey val="0"/>
          <c:showVal val="0"/>
          <c:showCatName val="0"/>
          <c:showSerName val="0"/>
          <c:showPercent val="0"/>
          <c:showBubbleSize val="0"/>
          <c:showLeaderLines val="1"/>
        </c:dLbls>
        <c:firstSliceAng val="0"/>
      </c:pieChart>
    </c:plotArea>
    <c:plotVisOnly val="1"/>
    <c:dispBlanksAs val="gap"/>
    <c:showDLblsOverMax val="0"/>
  </c:chart>
  <c:spPr>
    <a:noFill/>
    <a:ln>
      <a:noFill/>
    </a:ln>
  </c:spPr>
  <c:txPr>
    <a:bodyPr/>
    <a:lstStyle/>
    <a:p>
      <a:pPr>
        <a:defRPr sz="1200"/>
      </a:pPr>
      <a:endParaRPr lang="nb-NO"/>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92046119814582"/>
          <c:y val="0.27506310743626455"/>
          <c:w val="0.78169755496156423"/>
          <c:h val="0.68379420020654058"/>
        </c:manualLayout>
      </c:layout>
      <c:pieChart>
        <c:varyColors val="1"/>
        <c:ser>
          <c:idx val="0"/>
          <c:order val="0"/>
          <c:dPt>
            <c:idx val="0"/>
            <c:bubble3D val="0"/>
            <c:spPr>
              <a:solidFill>
                <a:schemeClr val="accent6"/>
              </a:solidFill>
            </c:spPr>
          </c:dPt>
          <c:dPt>
            <c:idx val="1"/>
            <c:bubble3D val="0"/>
            <c:spPr>
              <a:solidFill>
                <a:srgbClr val="F3FCC0"/>
              </a:solidFill>
            </c:spPr>
          </c:dPt>
          <c:dPt>
            <c:idx val="2"/>
            <c:bubble3D val="0"/>
            <c:spPr>
              <a:solidFill>
                <a:schemeClr val="tx1"/>
              </a:solidFill>
            </c:spPr>
          </c:dPt>
          <c:dPt>
            <c:idx val="3"/>
            <c:bubble3D val="0"/>
            <c:spPr>
              <a:solidFill>
                <a:srgbClr val="FF0000"/>
              </a:solidFill>
            </c:spPr>
          </c:dPt>
          <c:dPt>
            <c:idx val="4"/>
            <c:bubble3D val="0"/>
            <c:spPr>
              <a:solidFill>
                <a:srgbClr val="0000FF"/>
              </a:solidFill>
            </c:spPr>
          </c:dPt>
          <c:dPt>
            <c:idx val="5"/>
            <c:bubble3D val="0"/>
            <c:spPr>
              <a:solidFill>
                <a:schemeClr val="accent5">
                  <a:lumMod val="75000"/>
                </a:schemeClr>
              </a:solidFill>
            </c:spPr>
          </c:dPt>
          <c:dLbls>
            <c:dLbl>
              <c:idx val="0"/>
              <c:layout>
                <c:manualLayout>
                  <c:x val="-9.0013763523462076E-2"/>
                  <c:y val="7.2480729382511391E-2"/>
                </c:manualLayout>
              </c:layout>
              <c:tx>
                <c:rich>
                  <a:bodyPr/>
                  <a:lstStyle/>
                  <a:p>
                    <a:r>
                      <a:rPr lang="en-US"/>
                      <a:t>Olje</a:t>
                    </a:r>
                  </a:p>
                </c:rich>
              </c:tx>
              <c:dLblPos val="bestFit"/>
              <c:showLegendKey val="0"/>
              <c:showVal val="0"/>
              <c:showCatName val="1"/>
              <c:showSerName val="0"/>
              <c:showPercent val="0"/>
              <c:showBubbleSize val="0"/>
            </c:dLbl>
            <c:dLbl>
              <c:idx val="1"/>
              <c:layout>
                <c:manualLayout>
                  <c:x val="8.8926599692278792E-3"/>
                  <c:y val="-0.10159303771239121"/>
                </c:manualLayout>
              </c:layout>
              <c:tx>
                <c:rich>
                  <a:bodyPr/>
                  <a:lstStyle/>
                  <a:p>
                    <a:r>
                      <a:rPr lang="en-US"/>
                      <a:t>Gass</a:t>
                    </a:r>
                  </a:p>
                </c:rich>
              </c:tx>
              <c:dLblPos val="bestFit"/>
              <c:showLegendKey val="0"/>
              <c:showVal val="0"/>
              <c:showCatName val="1"/>
              <c:showSerName val="0"/>
              <c:showPercent val="0"/>
              <c:showBubbleSize val="0"/>
            </c:dLbl>
            <c:dLbl>
              <c:idx val="2"/>
              <c:layout>
                <c:manualLayout>
                  <c:x val="0.16440145673832293"/>
                  <c:y val="-3.0486446111232142E-2"/>
                </c:manualLayout>
              </c:layout>
              <c:tx>
                <c:rich>
                  <a:bodyPr/>
                  <a:lstStyle/>
                  <a:p>
                    <a:pPr>
                      <a:defRPr sz="1200">
                        <a:solidFill>
                          <a:schemeClr val="bg1"/>
                        </a:solidFill>
                      </a:defRPr>
                    </a:pPr>
                    <a:r>
                      <a:rPr lang="en-US">
                        <a:solidFill>
                          <a:schemeClr val="bg1"/>
                        </a:solidFill>
                      </a:rPr>
                      <a:t>Kull</a:t>
                    </a:r>
                  </a:p>
                </c:rich>
              </c:tx>
              <c:spPr/>
              <c:dLblPos val="bestFit"/>
              <c:showLegendKey val="0"/>
              <c:showVal val="0"/>
              <c:showCatName val="1"/>
              <c:showSerName val="0"/>
              <c:showPercent val="0"/>
              <c:showBubbleSize val="0"/>
            </c:dLbl>
            <c:dLbl>
              <c:idx val="3"/>
              <c:layout>
                <c:manualLayout>
                  <c:x val="-3.9302993073830547E-2"/>
                  <c:y val="6.5322679884302001E-2"/>
                </c:manualLayout>
              </c:layout>
              <c:dLblPos val="bestFit"/>
              <c:showLegendKey val="0"/>
              <c:showVal val="0"/>
              <c:showCatName val="1"/>
              <c:showSerName val="0"/>
              <c:showPercent val="0"/>
              <c:showBubbleSize val="0"/>
            </c:dLbl>
            <c:dLbl>
              <c:idx val="4"/>
              <c:layout>
                <c:manualLayout>
                  <c:x val="-1.7579380321362269E-2"/>
                  <c:y val="-1.1065478657273104E-2"/>
                </c:manualLayout>
              </c:layout>
              <c:dLblPos val="bestFit"/>
              <c:showLegendKey val="0"/>
              <c:showVal val="0"/>
              <c:showCatName val="1"/>
              <c:showSerName val="0"/>
              <c:showPercent val="0"/>
              <c:showBubbleSize val="0"/>
            </c:dLbl>
            <c:dLbl>
              <c:idx val="5"/>
              <c:layout>
                <c:manualLayout>
                  <c:x val="0.23424524678317649"/>
                  <c:y val="-3.5388313302942398E-2"/>
                </c:manualLayout>
              </c:layout>
              <c:tx>
                <c:rich>
                  <a:bodyPr/>
                  <a:lstStyle/>
                  <a:p>
                    <a:r>
                      <a:rPr lang="en-US" sz="1200"/>
                      <a:t>Annen</a:t>
                    </a:r>
                    <a:r>
                      <a:rPr lang="en-US" sz="1200" baseline="0"/>
                      <a:t> </a:t>
                    </a:r>
                    <a:r>
                      <a:rPr lang="en-US" sz="1200"/>
                      <a:t>fornybar</a:t>
                    </a:r>
                    <a:endParaRPr lang="en-US"/>
                  </a:p>
                </c:rich>
              </c:tx>
              <c:dLblPos val="bestFit"/>
              <c:showLegendKey val="0"/>
              <c:showVal val="0"/>
              <c:showCatName val="1"/>
              <c:showSerName val="0"/>
              <c:showPercent val="0"/>
              <c:showBubbleSize val="0"/>
            </c:dLbl>
            <c:dLbl>
              <c:idx val="6"/>
              <c:layout>
                <c:manualLayout>
                  <c:x val="0.10735533976795626"/>
                  <c:y val="-1.9631867732644366E-2"/>
                </c:manualLayout>
              </c:layout>
              <c:dLblPos val="bestFit"/>
              <c:showLegendKey val="0"/>
              <c:showVal val="0"/>
              <c:showCatName val="1"/>
              <c:showSerName val="0"/>
              <c:showPercent val="0"/>
              <c:showBubbleSize val="0"/>
            </c:dLbl>
            <c:txPr>
              <a:bodyPr/>
              <a:lstStyle/>
              <a:p>
                <a:pPr>
                  <a:defRPr sz="1200"/>
                </a:pPr>
                <a:endParaRPr lang="nb-NO"/>
              </a:p>
            </c:txPr>
            <c:dLblPos val="bestFit"/>
            <c:showLegendKey val="0"/>
            <c:showVal val="0"/>
            <c:showCatName val="1"/>
            <c:showSerName val="0"/>
            <c:showPercent val="0"/>
            <c:showBubbleSize val="0"/>
            <c:showLeaderLines val="1"/>
          </c:dLbls>
          <c:cat>
            <c:strRef>
              <c:f>'World-consumption'!$A$4:$A$9</c:f>
              <c:strCache>
                <c:ptCount val="6"/>
                <c:pt idx="0">
                  <c:v>Oil</c:v>
                </c:pt>
                <c:pt idx="1">
                  <c:v>Gas</c:v>
                </c:pt>
                <c:pt idx="2">
                  <c:v>Coal</c:v>
                </c:pt>
                <c:pt idx="3">
                  <c:v>Nuclear</c:v>
                </c:pt>
                <c:pt idx="4">
                  <c:v>Hydro</c:v>
                </c:pt>
                <c:pt idx="5">
                  <c:v>Other Renewables</c:v>
                </c:pt>
              </c:strCache>
            </c:strRef>
          </c:cat>
          <c:val>
            <c:numRef>
              <c:f>Germany!$AY$4:$AY$9</c:f>
              <c:numCache>
                <c:formatCode>0.0</c:formatCode>
                <c:ptCount val="6"/>
                <c:pt idx="0">
                  <c:v>111.512</c:v>
                </c:pt>
                <c:pt idx="1">
                  <c:v>63.843508168529603</c:v>
                </c:pt>
                <c:pt idx="2">
                  <c:v>77.362185917645903</c:v>
                </c:pt>
                <c:pt idx="4" formatCode="[&gt;=0.05]0.0;[=0]\-;\^">
                  <c:v>4.6386387292392497</c:v>
                </c:pt>
                <c:pt idx="5" formatCode="[&gt;=0.05]0.0;[=0]\-;\^">
                  <c:v>31.703398651400502</c:v>
                </c:pt>
              </c:numCache>
            </c:numRef>
          </c:val>
        </c:ser>
        <c:dLbls>
          <c:showLegendKey val="0"/>
          <c:showVal val="0"/>
          <c:showCatName val="0"/>
          <c:showSerName val="0"/>
          <c:showPercent val="0"/>
          <c:showBubbleSize val="0"/>
          <c:showLeaderLines val="1"/>
        </c:dLbls>
        <c:firstSliceAng val="0"/>
      </c:pieChart>
    </c:plotArea>
    <c:plotVisOnly val="1"/>
    <c:dispBlanksAs val="gap"/>
    <c:showDLblsOverMax val="0"/>
  </c:chart>
  <c:spPr>
    <a:noFill/>
    <a:ln>
      <a:noFill/>
    </a:ln>
  </c:spPr>
  <c:txPr>
    <a:bodyPr/>
    <a:lstStyle/>
    <a:p>
      <a:pPr>
        <a:defRPr sz="1200"/>
      </a:pPr>
      <a:endParaRPr lang="nb-NO"/>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615080522342112"/>
          <c:y val="0.25875855871276959"/>
          <c:w val="0.78169755496156423"/>
          <c:h val="0.68379420020654058"/>
        </c:manualLayout>
      </c:layout>
      <c:pieChart>
        <c:varyColors val="1"/>
        <c:ser>
          <c:idx val="0"/>
          <c:order val="0"/>
          <c:dPt>
            <c:idx val="0"/>
            <c:bubble3D val="0"/>
            <c:spPr>
              <a:solidFill>
                <a:srgbClr val="FFC000"/>
              </a:solidFill>
            </c:spPr>
          </c:dPt>
          <c:dPt>
            <c:idx val="1"/>
            <c:bubble3D val="0"/>
            <c:spPr>
              <a:solidFill>
                <a:srgbClr val="F3FCC0"/>
              </a:solidFill>
            </c:spPr>
          </c:dPt>
          <c:dPt>
            <c:idx val="2"/>
            <c:bubble3D val="0"/>
            <c:spPr>
              <a:solidFill>
                <a:schemeClr val="tx1"/>
              </a:solidFill>
            </c:spPr>
          </c:dPt>
          <c:dPt>
            <c:idx val="3"/>
            <c:bubble3D val="0"/>
            <c:spPr>
              <a:solidFill>
                <a:srgbClr val="FF0000"/>
              </a:solidFill>
            </c:spPr>
          </c:dPt>
          <c:dPt>
            <c:idx val="4"/>
            <c:bubble3D val="0"/>
            <c:spPr>
              <a:solidFill>
                <a:srgbClr val="0000FF"/>
              </a:solidFill>
            </c:spPr>
          </c:dPt>
          <c:dPt>
            <c:idx val="5"/>
            <c:bubble3D val="0"/>
            <c:spPr>
              <a:solidFill>
                <a:schemeClr val="tx2"/>
              </a:solidFill>
            </c:spPr>
          </c:dPt>
          <c:dLbls>
            <c:dLbl>
              <c:idx val="0"/>
              <c:layout>
                <c:manualLayout>
                  <c:x val="-8.2464878060455216E-2"/>
                  <c:y val="0.17911674084217732"/>
                </c:manualLayout>
              </c:layout>
              <c:tx>
                <c:rich>
                  <a:bodyPr/>
                  <a:lstStyle/>
                  <a:p>
                    <a:r>
                      <a:rPr lang="en-US"/>
                      <a:t>Olje</a:t>
                    </a:r>
                  </a:p>
                </c:rich>
              </c:tx>
              <c:dLblPos val="bestFit"/>
              <c:showLegendKey val="0"/>
              <c:showVal val="0"/>
              <c:showCatName val="1"/>
              <c:showSerName val="0"/>
              <c:showPercent val="0"/>
              <c:showBubbleSize val="0"/>
            </c:dLbl>
            <c:dLbl>
              <c:idx val="1"/>
              <c:layout>
                <c:manualLayout>
                  <c:x val="-9.4684226418600331E-2"/>
                  <c:y val="-1.1525155741074534E-2"/>
                </c:manualLayout>
              </c:layout>
              <c:tx>
                <c:rich>
                  <a:bodyPr/>
                  <a:lstStyle/>
                  <a:p>
                    <a:r>
                      <a:rPr lang="en-US"/>
                      <a:t>Gass</a:t>
                    </a:r>
                  </a:p>
                </c:rich>
              </c:tx>
              <c:dLblPos val="bestFit"/>
              <c:showLegendKey val="0"/>
              <c:showVal val="0"/>
              <c:showCatName val="1"/>
              <c:showSerName val="0"/>
              <c:showPercent val="0"/>
              <c:showBubbleSize val="0"/>
            </c:dLbl>
            <c:dLbl>
              <c:idx val="2"/>
              <c:layout>
                <c:manualLayout>
                  <c:x val="1.8048916451815313E-2"/>
                  <c:y val="8.7648230718148187E-2"/>
                </c:manualLayout>
              </c:layout>
              <c:tx>
                <c:rich>
                  <a:bodyPr/>
                  <a:lstStyle/>
                  <a:p>
                    <a:r>
                      <a:rPr lang="en-US"/>
                      <a:t>Kull</a:t>
                    </a:r>
                  </a:p>
                </c:rich>
              </c:tx>
              <c:dLblPos val="bestFit"/>
              <c:showLegendKey val="0"/>
              <c:showVal val="0"/>
              <c:showCatName val="1"/>
              <c:showSerName val="0"/>
              <c:showPercent val="0"/>
              <c:showBubbleSize val="0"/>
            </c:dLbl>
            <c:dLbl>
              <c:idx val="3"/>
              <c:layout>
                <c:manualLayout>
                  <c:x val="-3.9302993073830547E-2"/>
                  <c:y val="6.5322679884302001E-2"/>
                </c:manualLayout>
              </c:layout>
              <c:dLblPos val="bestFit"/>
              <c:showLegendKey val="0"/>
              <c:showVal val="0"/>
              <c:showCatName val="1"/>
              <c:showSerName val="0"/>
              <c:showPercent val="0"/>
              <c:showBubbleSize val="0"/>
            </c:dLbl>
            <c:dLbl>
              <c:idx val="4"/>
              <c:layout>
                <c:manualLayout>
                  <c:x val="0.26608301081008939"/>
                  <c:y val="-0.12484439445069366"/>
                </c:manualLayout>
              </c:layout>
              <c:tx>
                <c:rich>
                  <a:bodyPr/>
                  <a:lstStyle/>
                  <a:p>
                    <a:r>
                      <a:rPr lang="en-US">
                        <a:solidFill>
                          <a:schemeClr val="bg1"/>
                        </a:solidFill>
                      </a:rPr>
                      <a:t>Hydro</a:t>
                    </a:r>
                  </a:p>
                </c:rich>
              </c:tx>
              <c:dLblPos val="bestFit"/>
              <c:showLegendKey val="0"/>
              <c:showVal val="0"/>
              <c:showCatName val="1"/>
              <c:showSerName val="0"/>
              <c:showPercent val="0"/>
              <c:showBubbleSize val="0"/>
            </c:dLbl>
            <c:dLbl>
              <c:idx val="5"/>
              <c:layout>
                <c:manualLayout>
                  <c:x val="2.0464711800246678E-2"/>
                  <c:y val="1.1980101679275348E-2"/>
                </c:manualLayout>
              </c:layout>
              <c:tx>
                <c:rich>
                  <a:bodyPr/>
                  <a:lstStyle/>
                  <a:p>
                    <a:r>
                      <a:rPr lang="en-US" sz="1200"/>
                      <a:t>Annen</a:t>
                    </a:r>
                    <a:r>
                      <a:rPr lang="en-US" sz="1200" baseline="0"/>
                      <a:t> </a:t>
                    </a:r>
                    <a:r>
                      <a:rPr lang="en-US" sz="1200"/>
                      <a:t>fornybar</a:t>
                    </a:r>
                    <a:endParaRPr lang="en-US"/>
                  </a:p>
                </c:rich>
              </c:tx>
              <c:dLblPos val="bestFit"/>
              <c:showLegendKey val="0"/>
              <c:showVal val="0"/>
              <c:showCatName val="1"/>
              <c:showSerName val="0"/>
              <c:showPercent val="0"/>
              <c:showBubbleSize val="0"/>
            </c:dLbl>
            <c:dLbl>
              <c:idx val="6"/>
              <c:layout>
                <c:manualLayout>
                  <c:x val="0.10735533976795626"/>
                  <c:y val="-1.9631867732644366E-2"/>
                </c:manualLayout>
              </c:layout>
              <c:dLblPos val="bestFit"/>
              <c:showLegendKey val="0"/>
              <c:showVal val="0"/>
              <c:showCatName val="1"/>
              <c:showSerName val="0"/>
              <c:showPercent val="0"/>
              <c:showBubbleSize val="0"/>
            </c:dLbl>
            <c:txPr>
              <a:bodyPr/>
              <a:lstStyle/>
              <a:p>
                <a:pPr>
                  <a:defRPr sz="1200"/>
                </a:pPr>
                <a:endParaRPr lang="nb-NO"/>
              </a:p>
            </c:txPr>
            <c:dLblPos val="bestFit"/>
            <c:showLegendKey val="0"/>
            <c:showVal val="0"/>
            <c:showCatName val="1"/>
            <c:showSerName val="0"/>
            <c:showPercent val="0"/>
            <c:showBubbleSize val="0"/>
            <c:showLeaderLines val="1"/>
          </c:dLbls>
          <c:cat>
            <c:strRef>
              <c:f>'World-sources'!$A$4:$A$10</c:f>
              <c:strCache>
                <c:ptCount val="7"/>
                <c:pt idx="0">
                  <c:v>Oil</c:v>
                </c:pt>
                <c:pt idx="1">
                  <c:v>Gas</c:v>
                </c:pt>
                <c:pt idx="2">
                  <c:v>Coal</c:v>
                </c:pt>
                <c:pt idx="3">
                  <c:v>Nuclear</c:v>
                </c:pt>
                <c:pt idx="4">
                  <c:v>Hydro</c:v>
                </c:pt>
                <c:pt idx="5">
                  <c:v>Other Renewables</c:v>
                </c:pt>
                <c:pt idx="6">
                  <c:v>Growth rate</c:v>
                </c:pt>
              </c:strCache>
            </c:strRef>
          </c:cat>
          <c:val>
            <c:numRef>
              <c:f>Norway!$AY$4:$AY$9</c:f>
              <c:numCache>
                <c:formatCode>0.0</c:formatCode>
                <c:ptCount val="6"/>
                <c:pt idx="0">
                  <c:v>10.345584183492999</c:v>
                </c:pt>
                <c:pt idx="1">
                  <c:v>4.2010894924365996</c:v>
                </c:pt>
                <c:pt idx="2">
                  <c:v>0.66381679999999998</c:v>
                </c:pt>
                <c:pt idx="4" formatCode="[&gt;=0.05]0.0;[=0]\-;\^">
                  <c:v>30.917263203149599</c:v>
                </c:pt>
                <c:pt idx="5" formatCode="[&gt;=0.05]0.0;[=0]\-;\^">
                  <c:v>0.58981496576609005</c:v>
                </c:pt>
              </c:numCache>
            </c:numRef>
          </c:val>
        </c:ser>
        <c:dLbls>
          <c:showLegendKey val="0"/>
          <c:showVal val="0"/>
          <c:showCatName val="0"/>
          <c:showSerName val="0"/>
          <c:showPercent val="0"/>
          <c:showBubbleSize val="0"/>
          <c:showLeaderLines val="1"/>
        </c:dLbls>
        <c:firstSliceAng val="0"/>
      </c:pieChart>
    </c:plotArea>
    <c:plotVisOnly val="1"/>
    <c:dispBlanksAs val="gap"/>
    <c:showDLblsOverMax val="0"/>
  </c:chart>
  <c:spPr>
    <a:noFill/>
    <a:ln>
      <a:noFill/>
    </a:ln>
  </c:spPr>
  <c:txPr>
    <a:bodyPr/>
    <a:lstStyle/>
    <a:p>
      <a:pPr>
        <a:defRPr sz="1600"/>
      </a:pPr>
      <a:endParaRPr lang="nb-NO"/>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92046119814582"/>
          <c:y val="0.27506310743626455"/>
          <c:w val="0.78169755496156423"/>
          <c:h val="0.68379420020654058"/>
        </c:manualLayout>
      </c:layout>
      <c:pieChart>
        <c:varyColors val="1"/>
        <c:ser>
          <c:idx val="0"/>
          <c:order val="0"/>
          <c:spPr>
            <a:ln>
              <a:noFill/>
            </a:ln>
          </c:spPr>
          <c:dPt>
            <c:idx val="0"/>
            <c:bubble3D val="0"/>
            <c:spPr>
              <a:solidFill>
                <a:srgbClr val="FFC000"/>
              </a:solidFill>
              <a:ln>
                <a:noFill/>
              </a:ln>
            </c:spPr>
          </c:dPt>
          <c:dPt>
            <c:idx val="1"/>
            <c:bubble3D val="0"/>
            <c:spPr>
              <a:solidFill>
                <a:srgbClr val="F3FCC0"/>
              </a:solidFill>
              <a:ln>
                <a:noFill/>
              </a:ln>
            </c:spPr>
          </c:dPt>
          <c:dPt>
            <c:idx val="2"/>
            <c:bubble3D val="0"/>
            <c:spPr>
              <a:solidFill>
                <a:schemeClr val="tx1"/>
              </a:solidFill>
              <a:ln>
                <a:noFill/>
              </a:ln>
            </c:spPr>
          </c:dPt>
          <c:dPt>
            <c:idx val="3"/>
            <c:bubble3D val="0"/>
            <c:spPr>
              <a:solidFill>
                <a:srgbClr val="FF0000"/>
              </a:solidFill>
              <a:ln>
                <a:noFill/>
              </a:ln>
            </c:spPr>
          </c:dPt>
          <c:dPt>
            <c:idx val="4"/>
            <c:bubble3D val="0"/>
            <c:spPr>
              <a:solidFill>
                <a:srgbClr val="0000FF"/>
              </a:solidFill>
              <a:ln>
                <a:noFill/>
              </a:ln>
            </c:spPr>
          </c:dPt>
          <c:dPt>
            <c:idx val="5"/>
            <c:bubble3D val="0"/>
            <c:spPr>
              <a:solidFill>
                <a:schemeClr val="tx2"/>
              </a:solidFill>
              <a:ln>
                <a:noFill/>
              </a:ln>
            </c:spPr>
          </c:dPt>
          <c:dLbls>
            <c:dLbl>
              <c:idx val="0"/>
              <c:layout>
                <c:manualLayout>
                  <c:x val="9.5682995377790167E-2"/>
                  <c:y val="-8.1292755072282633E-2"/>
                </c:manualLayout>
              </c:layout>
              <c:tx>
                <c:rich>
                  <a:bodyPr/>
                  <a:lstStyle/>
                  <a:p>
                    <a:r>
                      <a:rPr lang="en-US"/>
                      <a:t>Olje</a:t>
                    </a:r>
                  </a:p>
                </c:rich>
              </c:tx>
              <c:dLblPos val="bestFit"/>
              <c:showLegendKey val="0"/>
              <c:showVal val="0"/>
              <c:showCatName val="1"/>
              <c:showSerName val="0"/>
              <c:showPercent val="0"/>
              <c:showBubbleSize val="0"/>
            </c:dLbl>
            <c:dLbl>
              <c:idx val="1"/>
              <c:layout>
                <c:manualLayout>
                  <c:x val="7.6564931595939995E-2"/>
                  <c:y val="5.2355538890971963E-2"/>
                </c:manualLayout>
              </c:layout>
              <c:tx>
                <c:rich>
                  <a:bodyPr/>
                  <a:lstStyle/>
                  <a:p>
                    <a:r>
                      <a:rPr lang="en-US"/>
                      <a:t>Gass</a:t>
                    </a:r>
                  </a:p>
                </c:rich>
              </c:tx>
              <c:dLblPos val="bestFit"/>
              <c:showLegendKey val="0"/>
              <c:showVal val="0"/>
              <c:showCatName val="1"/>
              <c:showSerName val="0"/>
              <c:showPercent val="0"/>
              <c:showBubbleSize val="0"/>
            </c:dLbl>
            <c:dLbl>
              <c:idx val="2"/>
              <c:layout>
                <c:manualLayout>
                  <c:x val="8.7186258797296357E-2"/>
                  <c:y val="-0.21771486897471148"/>
                </c:manualLayout>
              </c:layout>
              <c:tx>
                <c:rich>
                  <a:bodyPr/>
                  <a:lstStyle/>
                  <a:p>
                    <a:pPr>
                      <a:defRPr>
                        <a:solidFill>
                          <a:schemeClr val="bg1"/>
                        </a:solidFill>
                      </a:defRPr>
                    </a:pPr>
                    <a:r>
                      <a:rPr lang="en-US">
                        <a:solidFill>
                          <a:schemeClr val="bg1"/>
                        </a:solidFill>
                      </a:rPr>
                      <a:t>Kull</a:t>
                    </a:r>
                  </a:p>
                </c:rich>
              </c:tx>
              <c:spPr/>
              <c:dLblPos val="bestFit"/>
              <c:showLegendKey val="0"/>
              <c:showVal val="0"/>
              <c:showCatName val="1"/>
              <c:showSerName val="0"/>
              <c:showPercent val="0"/>
              <c:showBubbleSize val="0"/>
            </c:dLbl>
            <c:dLbl>
              <c:idx val="3"/>
              <c:layout>
                <c:manualLayout>
                  <c:x val="-3.9302993073830547E-2"/>
                  <c:y val="6.5322679884302001E-2"/>
                </c:manualLayout>
              </c:layout>
              <c:tx>
                <c:rich>
                  <a:bodyPr/>
                  <a:lstStyle/>
                  <a:p>
                    <a:r>
                      <a:rPr lang="en-US"/>
                      <a:t>Kjerne</a:t>
                    </a:r>
                  </a:p>
                </c:rich>
              </c:tx>
              <c:dLblPos val="bestFit"/>
              <c:showLegendKey val="0"/>
              <c:showVal val="0"/>
              <c:showCatName val="1"/>
              <c:showSerName val="0"/>
              <c:showPercent val="0"/>
              <c:showBubbleSize val="0"/>
            </c:dLbl>
            <c:dLbl>
              <c:idx val="4"/>
              <c:layout>
                <c:manualLayout>
                  <c:x val="-8.0587438595770361E-2"/>
                  <c:y val="-2.1591258013896462E-2"/>
                </c:manualLayout>
              </c:layout>
              <c:dLblPos val="bestFit"/>
              <c:showLegendKey val="0"/>
              <c:showVal val="0"/>
              <c:showCatName val="1"/>
              <c:showSerName val="0"/>
              <c:showPercent val="0"/>
              <c:showBubbleSize val="0"/>
            </c:dLbl>
            <c:dLbl>
              <c:idx val="5"/>
              <c:layout>
                <c:manualLayout>
                  <c:x val="3.5214038510672944E-2"/>
                  <c:y val="2.2562179727534059E-2"/>
                </c:manualLayout>
              </c:layout>
              <c:tx>
                <c:rich>
                  <a:bodyPr/>
                  <a:lstStyle/>
                  <a:p>
                    <a:r>
                      <a:rPr lang="en-US"/>
                      <a:t>Annen</a:t>
                    </a:r>
                    <a:br>
                      <a:rPr lang="en-US"/>
                    </a:br>
                    <a:r>
                      <a:rPr lang="en-US"/>
                      <a:t>fornybar</a:t>
                    </a:r>
                  </a:p>
                </c:rich>
              </c:tx>
              <c:dLblPos val="bestFit"/>
              <c:showLegendKey val="0"/>
              <c:showVal val="0"/>
              <c:showCatName val="1"/>
              <c:showSerName val="0"/>
              <c:showPercent val="0"/>
              <c:showBubbleSize val="0"/>
            </c:dLbl>
            <c:dLbl>
              <c:idx val="6"/>
              <c:layout>
                <c:manualLayout>
                  <c:x val="0.10735533976795626"/>
                  <c:y val="-1.9631867732644366E-2"/>
                </c:manualLayout>
              </c:layout>
              <c:dLblPos val="bestFit"/>
              <c:showLegendKey val="0"/>
              <c:showVal val="0"/>
              <c:showCatName val="1"/>
              <c:showSerName val="0"/>
              <c:showPercent val="0"/>
              <c:showBubbleSize val="0"/>
            </c:dLbl>
            <c:dLblPos val="bestFit"/>
            <c:showLegendKey val="0"/>
            <c:showVal val="0"/>
            <c:showCatName val="1"/>
            <c:showSerName val="0"/>
            <c:showPercent val="0"/>
            <c:showBubbleSize val="0"/>
            <c:showLeaderLines val="1"/>
          </c:dLbls>
          <c:cat>
            <c:strRef>
              <c:f>'World-sources'!$A$4:$A$10</c:f>
              <c:strCache>
                <c:ptCount val="7"/>
                <c:pt idx="0">
                  <c:v>Oil</c:v>
                </c:pt>
                <c:pt idx="1">
                  <c:v>Gas</c:v>
                </c:pt>
                <c:pt idx="2">
                  <c:v>Coal</c:v>
                </c:pt>
                <c:pt idx="3">
                  <c:v>Nuclear</c:v>
                </c:pt>
                <c:pt idx="4">
                  <c:v>Hydro</c:v>
                </c:pt>
                <c:pt idx="5">
                  <c:v>Other Renewables</c:v>
                </c:pt>
                <c:pt idx="6">
                  <c:v>Growth rate</c:v>
                </c:pt>
              </c:strCache>
            </c:strRef>
          </c:cat>
          <c:val>
            <c:numRef>
              <c:f>China!$AY$4:$AY$9</c:f>
              <c:numCache>
                <c:formatCode>0.0</c:formatCode>
                <c:ptCount val="6"/>
                <c:pt idx="0">
                  <c:v>520.26105510796197</c:v>
                </c:pt>
                <c:pt idx="1">
                  <c:v>166.94212553869201</c:v>
                </c:pt>
                <c:pt idx="2">
                  <c:v>1962.35466</c:v>
                </c:pt>
                <c:pt idx="3" formatCode="[&gt;=0.05]0.0;[=0]\-;\^">
                  <c:v>28.588161288862601</c:v>
                </c:pt>
                <c:pt idx="4" formatCode="[&gt;=0.05]0.0;[=0]\-;\^">
                  <c:v>240.83359732090199</c:v>
                </c:pt>
                <c:pt idx="5" formatCode="[&gt;=0.05]0.0;[=0]\-;\^">
                  <c:v>53.079993284283802</c:v>
                </c:pt>
              </c:numCache>
            </c:numRef>
          </c:val>
        </c:ser>
        <c:dLbls>
          <c:showLegendKey val="0"/>
          <c:showVal val="0"/>
          <c:showCatName val="0"/>
          <c:showSerName val="0"/>
          <c:showPercent val="0"/>
          <c:showBubbleSize val="0"/>
          <c:showLeaderLines val="1"/>
        </c:dLbls>
        <c:firstSliceAng val="0"/>
      </c:pieChart>
    </c:plotArea>
    <c:plotVisOnly val="1"/>
    <c:dispBlanksAs val="gap"/>
    <c:showDLblsOverMax val="0"/>
  </c:chart>
  <c:spPr>
    <a:noFill/>
    <a:ln>
      <a:noFill/>
    </a:ln>
  </c:spPr>
  <c:txPr>
    <a:bodyPr/>
    <a:lstStyle/>
    <a:p>
      <a:pPr>
        <a:defRPr sz="1200"/>
      </a:pPr>
      <a:endParaRPr lang="nb-NO"/>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'Primary Energy - Consumption'!$B$3</c:f>
              <c:strCache>
                <c:ptCount val="1"/>
                <c:pt idx="0">
                  <c:v>1965</c:v>
                </c:pt>
              </c:strCache>
            </c:strRef>
          </c:tx>
          <c:dPt>
            <c:idx val="0"/>
            <c:bubble3D val="0"/>
            <c:spPr>
              <a:solidFill>
                <a:srgbClr val="0066CC"/>
              </a:solidFill>
            </c:spPr>
          </c:dPt>
          <c:dPt>
            <c:idx val="1"/>
            <c:bubble3D val="0"/>
            <c:spPr>
              <a:solidFill>
                <a:srgbClr val="C00000"/>
              </a:solidFill>
            </c:spPr>
          </c:dPt>
          <c:dLbls>
            <c:dLbl>
              <c:idx val="0"/>
              <c:spPr/>
              <c:txPr>
                <a:bodyPr/>
                <a:lstStyle/>
                <a:p>
                  <a:pPr>
                    <a:defRPr>
                      <a:solidFill>
                        <a:schemeClr val="bg1"/>
                      </a:solidFill>
                    </a:defRPr>
                  </a:pPr>
                  <a:endParaRPr lang="nb-NO"/>
                </a:p>
              </c:txPr>
              <c:showLegendKey val="0"/>
              <c:showVal val="0"/>
              <c:showCatName val="1"/>
              <c:showSerName val="0"/>
              <c:showPercent val="0"/>
              <c:showBubbleSize val="0"/>
            </c:dLbl>
            <c:dLbl>
              <c:idx val="3"/>
              <c:layout>
                <c:manualLayout>
                  <c:x val="-0.10184787584691449"/>
                  <c:y val="4.9362787984835226E-2"/>
                </c:manualLayout>
              </c:layout>
              <c:showLegendKey val="0"/>
              <c:showVal val="0"/>
              <c:showCatName val="1"/>
              <c:showSerName val="0"/>
              <c:showPercent val="0"/>
              <c:showBubbleSize val="0"/>
            </c:dLbl>
            <c:dLbl>
              <c:idx val="4"/>
              <c:layout>
                <c:manualLayout>
                  <c:x val="-8.0566173777696398E-2"/>
                  <c:y val="-1.0123456790123457E-2"/>
                </c:manualLayout>
              </c:layout>
              <c:showLegendKey val="0"/>
              <c:showVal val="0"/>
              <c:showCatName val="1"/>
              <c:showSerName val="0"/>
              <c:showPercent val="0"/>
              <c:showBubbleSize val="0"/>
            </c:dLbl>
            <c:dLbl>
              <c:idx val="5"/>
              <c:layout>
                <c:manualLayout>
                  <c:x val="4.0670206921809195E-3"/>
                  <c:y val="0"/>
                </c:manualLayout>
              </c:layout>
              <c:showLegendKey val="0"/>
              <c:showVal val="0"/>
              <c:showCatName val="1"/>
              <c:showSerName val="0"/>
              <c:showPercent val="0"/>
              <c:showBubbleSize val="0"/>
            </c:dLbl>
            <c:showLegendKey val="0"/>
            <c:showVal val="0"/>
            <c:showCatName val="1"/>
            <c:showSerName val="0"/>
            <c:showPercent val="0"/>
            <c:showBubbleSize val="0"/>
            <c:showLeaderLines val="1"/>
          </c:dLbls>
          <c:cat>
            <c:strRef>
              <c:f>'Primary Energy - Consumption'!$A$96:$A$102</c:f>
              <c:strCache>
                <c:ptCount val="7"/>
                <c:pt idx="0">
                  <c:v>OECD</c:v>
                </c:pt>
                <c:pt idx="1">
                  <c:v>China</c:v>
                </c:pt>
                <c:pt idx="2">
                  <c:v>Rest of Asia Pacific</c:v>
                </c:pt>
                <c:pt idx="3">
                  <c:v>Total Middle East</c:v>
                </c:pt>
                <c:pt idx="4">
                  <c:v>Former Sovjet Union</c:v>
                </c:pt>
                <c:pt idx="5">
                  <c:v>Total S. &amp; Cent. America</c:v>
                </c:pt>
                <c:pt idx="6">
                  <c:v>Total Africa</c:v>
                </c:pt>
              </c:strCache>
            </c:strRef>
          </c:cat>
          <c:val>
            <c:numRef>
              <c:f>'Primary Energy - Consumption'!$B$96:$B$102</c:f>
              <c:numCache>
                <c:formatCode>0</c:formatCode>
                <c:ptCount val="7"/>
                <c:pt idx="0">
                  <c:v>2639.0461179579938</c:v>
                </c:pt>
                <c:pt idx="1">
                  <c:v>129.287556</c:v>
                </c:pt>
                <c:pt idx="2">
                  <c:v>308.44223531858802</c:v>
                </c:pt>
                <c:pt idx="3">
                  <c:v>57.497315110737404</c:v>
                </c:pt>
                <c:pt idx="4">
                  <c:v>622.19713934171614</c:v>
                </c:pt>
                <c:pt idx="5">
                  <c:v>108.57757305557877</c:v>
                </c:pt>
                <c:pt idx="6">
                  <c:v>57.891975585599056</c:v>
                </c:pt>
              </c:numCache>
            </c:numRef>
          </c:val>
        </c:ser>
        <c:dLbls>
          <c:showLegendKey val="0"/>
          <c:showVal val="0"/>
          <c:showCatName val="1"/>
          <c:showSerName val="0"/>
          <c:showPercent val="1"/>
          <c:showBubbleSize val="0"/>
          <c:showLeaderLines val="1"/>
        </c:dLbls>
      </c:pie3DChart>
    </c:plotArea>
    <c:plotVisOnly val="1"/>
    <c:dispBlanksAs val="zero"/>
    <c:showDLblsOverMax val="0"/>
  </c:chart>
  <c:spPr>
    <a:ln>
      <a:noFill/>
    </a:ln>
  </c:spPr>
  <c:txPr>
    <a:bodyPr/>
    <a:lstStyle/>
    <a:p>
      <a:pPr>
        <a:defRPr sz="800"/>
      </a:pPr>
      <a:endParaRPr lang="nb-NO"/>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'Primary Energy - Consumption'!$V$3</c:f>
              <c:strCache>
                <c:ptCount val="1"/>
                <c:pt idx="0">
                  <c:v>1985</c:v>
                </c:pt>
              </c:strCache>
            </c:strRef>
          </c:tx>
          <c:explosion val="16"/>
          <c:dPt>
            <c:idx val="0"/>
            <c:bubble3D val="0"/>
            <c:spPr>
              <a:solidFill>
                <a:srgbClr val="0066CC"/>
              </a:solidFill>
            </c:spPr>
          </c:dPt>
          <c:dPt>
            <c:idx val="1"/>
            <c:bubble3D val="0"/>
            <c:spPr>
              <a:solidFill>
                <a:srgbClr val="C00000"/>
              </a:solidFill>
            </c:spPr>
          </c:dPt>
          <c:dLbls>
            <c:dLbl>
              <c:idx val="0"/>
              <c:spPr/>
              <c:txPr>
                <a:bodyPr/>
                <a:lstStyle/>
                <a:p>
                  <a:pPr>
                    <a:defRPr>
                      <a:solidFill>
                        <a:schemeClr val="bg1"/>
                      </a:solidFill>
                    </a:defRPr>
                  </a:pPr>
                  <a:endParaRPr lang="nb-NO"/>
                </a:p>
              </c:txPr>
              <c:showLegendKey val="0"/>
              <c:showVal val="0"/>
              <c:showCatName val="1"/>
              <c:showSerName val="0"/>
              <c:showPercent val="0"/>
              <c:showBubbleSize val="0"/>
            </c:dLbl>
            <c:showLegendKey val="0"/>
            <c:showVal val="0"/>
            <c:showCatName val="1"/>
            <c:showSerName val="0"/>
            <c:showPercent val="0"/>
            <c:showBubbleSize val="0"/>
            <c:showLeaderLines val="1"/>
          </c:dLbls>
          <c:cat>
            <c:strRef>
              <c:f>'Primary Energy - Consumption'!$A$96:$A$102</c:f>
              <c:strCache>
                <c:ptCount val="7"/>
                <c:pt idx="0">
                  <c:v>OECD</c:v>
                </c:pt>
                <c:pt idx="1">
                  <c:v>China</c:v>
                </c:pt>
                <c:pt idx="2">
                  <c:v>Rest of Asia Pacific</c:v>
                </c:pt>
                <c:pt idx="3">
                  <c:v>Total Middle East</c:v>
                </c:pt>
                <c:pt idx="4">
                  <c:v>Former Sovjet Union</c:v>
                </c:pt>
                <c:pt idx="5">
                  <c:v>Total S. &amp; Cent. America</c:v>
                </c:pt>
                <c:pt idx="6">
                  <c:v>Total Africa</c:v>
                </c:pt>
              </c:strCache>
            </c:strRef>
          </c:cat>
          <c:val>
            <c:numRef>
              <c:f>'Primary Energy - Consumption'!$V$96:$V$102</c:f>
              <c:numCache>
                <c:formatCode>0</c:formatCode>
                <c:ptCount val="7"/>
                <c:pt idx="0">
                  <c:v>4175.1810672401825</c:v>
                </c:pt>
                <c:pt idx="1">
                  <c:v>522.16039392999994</c:v>
                </c:pt>
                <c:pt idx="2">
                  <c:v>853.19685528215359</c:v>
                </c:pt>
                <c:pt idx="3">
                  <c:v>206.358766568286</c:v>
                </c:pt>
                <c:pt idx="4">
                  <c:v>1300.7323334455687</c:v>
                </c:pt>
                <c:pt idx="5">
                  <c:v>274.33372527331505</c:v>
                </c:pt>
                <c:pt idx="6">
                  <c:v>188.63610537186975</c:v>
                </c:pt>
              </c:numCache>
            </c:numRef>
          </c:val>
        </c:ser>
        <c:dLbls>
          <c:showLegendKey val="0"/>
          <c:showVal val="0"/>
          <c:showCatName val="1"/>
          <c:showSerName val="0"/>
          <c:showPercent val="1"/>
          <c:showBubbleSize val="0"/>
          <c:showLeaderLines val="1"/>
        </c:dLbls>
      </c:pie3DChart>
    </c:plotArea>
    <c:plotVisOnly val="1"/>
    <c:dispBlanksAs val="zero"/>
    <c:showDLblsOverMax val="0"/>
  </c:chart>
  <c:spPr>
    <a:ln>
      <a:noFill/>
    </a:ln>
  </c:spPr>
  <c:txPr>
    <a:bodyPr/>
    <a:lstStyle/>
    <a:p>
      <a:pPr>
        <a:defRPr sz="800"/>
      </a:pPr>
      <a:endParaRPr lang="nb-NO"/>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'[statistical_review_of_world_energy_full_report_2012.xlsx]Primary Energy - Consumption'!$AV$95</c:f>
              <c:strCache>
                <c:ptCount val="1"/>
                <c:pt idx="0">
                  <c:v>2011</c:v>
                </c:pt>
              </c:strCache>
            </c:strRef>
          </c:tx>
          <c:dPt>
            <c:idx val="0"/>
            <c:bubble3D val="0"/>
            <c:spPr>
              <a:solidFill>
                <a:srgbClr val="0066CC"/>
              </a:solidFill>
            </c:spPr>
          </c:dPt>
          <c:dPt>
            <c:idx val="1"/>
            <c:bubble3D val="0"/>
            <c:spPr>
              <a:solidFill>
                <a:srgbClr val="C00000"/>
              </a:solidFill>
            </c:spPr>
          </c:dPt>
          <c:dLbls>
            <c:dLbl>
              <c:idx val="0"/>
              <c:layout>
                <c:manualLayout>
                  <c:x val="-0.15587345182647924"/>
                  <c:y val="9.1366287547389916E-2"/>
                </c:manualLayout>
              </c:layout>
              <c:spPr/>
              <c:txPr>
                <a:bodyPr/>
                <a:lstStyle/>
                <a:p>
                  <a:pPr>
                    <a:defRPr>
                      <a:solidFill>
                        <a:schemeClr val="bg1"/>
                      </a:solidFill>
                    </a:defRPr>
                  </a:pPr>
                  <a:endParaRPr lang="nb-NO"/>
                </a:p>
              </c:txPr>
              <c:showLegendKey val="0"/>
              <c:showVal val="0"/>
              <c:showCatName val="1"/>
              <c:showSerName val="0"/>
              <c:showPercent val="0"/>
              <c:showBubbleSize val="0"/>
            </c:dLbl>
            <c:dLbl>
              <c:idx val="1"/>
              <c:spPr/>
              <c:txPr>
                <a:bodyPr/>
                <a:lstStyle/>
                <a:p>
                  <a:pPr>
                    <a:defRPr>
                      <a:solidFill>
                        <a:schemeClr val="bg1"/>
                      </a:solidFill>
                    </a:defRPr>
                  </a:pPr>
                  <a:endParaRPr lang="nb-NO"/>
                </a:p>
              </c:txPr>
              <c:showLegendKey val="0"/>
              <c:showVal val="0"/>
              <c:showCatName val="1"/>
              <c:showSerName val="0"/>
              <c:showPercent val="0"/>
              <c:showBubbleSize val="0"/>
            </c:dLbl>
            <c:dLbl>
              <c:idx val="2"/>
              <c:spPr/>
              <c:txPr>
                <a:bodyPr/>
                <a:lstStyle/>
                <a:p>
                  <a:pPr>
                    <a:defRPr>
                      <a:solidFill>
                        <a:schemeClr val="bg1"/>
                      </a:solidFill>
                    </a:defRPr>
                  </a:pPr>
                  <a:endParaRPr lang="nb-NO"/>
                </a:p>
              </c:txPr>
              <c:showLegendKey val="0"/>
              <c:showVal val="0"/>
              <c:showCatName val="1"/>
              <c:showSerName val="0"/>
              <c:showPercent val="0"/>
              <c:showBubbleSize val="0"/>
            </c:dLbl>
            <c:showLegendKey val="0"/>
            <c:showVal val="0"/>
            <c:showCatName val="1"/>
            <c:showSerName val="0"/>
            <c:showPercent val="0"/>
            <c:showBubbleSize val="0"/>
            <c:showLeaderLines val="1"/>
          </c:dLbls>
          <c:cat>
            <c:strRef>
              <c:f>'[statistical_review_of_world_energy_full_report_2011.xlsx]Primary Energy - Consumption'!$A$96:$A$102</c:f>
              <c:strCache>
                <c:ptCount val="7"/>
                <c:pt idx="0">
                  <c:v>OECD</c:v>
                </c:pt>
                <c:pt idx="1">
                  <c:v>China</c:v>
                </c:pt>
                <c:pt idx="2">
                  <c:v>Rest of Asia Pacific</c:v>
                </c:pt>
                <c:pt idx="3">
                  <c:v>Total Middle East</c:v>
                </c:pt>
                <c:pt idx="4">
                  <c:v>Former Sovjet Union</c:v>
                </c:pt>
                <c:pt idx="5">
                  <c:v>Total S. &amp; Cent. America</c:v>
                </c:pt>
                <c:pt idx="6">
                  <c:v>Total Africa</c:v>
                </c:pt>
              </c:strCache>
            </c:strRef>
          </c:cat>
          <c:val>
            <c:numRef>
              <c:f>'[statistical_review_of_world_energy_full_report_2012.xlsx]Primary Energy - Consumption'!$AV$96:$AV$102</c:f>
              <c:numCache>
                <c:formatCode>0</c:formatCode>
                <c:ptCount val="7"/>
                <c:pt idx="0">
                  <c:v>5527.68722273402</c:v>
                </c:pt>
                <c:pt idx="1">
                  <c:v>2613.2084838341698</c:v>
                </c:pt>
                <c:pt idx="2">
                  <c:v>2190.1378200072504</c:v>
                </c:pt>
                <c:pt idx="3">
                  <c:v>747.52512667803103</c:v>
                </c:pt>
                <c:pt idx="4">
                  <c:v>1015.14808641328</c:v>
                </c:pt>
                <c:pt idx="5">
                  <c:v>642.52359592936909</c:v>
                </c:pt>
                <c:pt idx="6">
                  <c:v>384.53203912338108</c:v>
                </c:pt>
              </c:numCache>
            </c:numRef>
          </c:val>
        </c:ser>
        <c:dLbls>
          <c:showLegendKey val="0"/>
          <c:showVal val="0"/>
          <c:showCatName val="1"/>
          <c:showSerName val="0"/>
          <c:showPercent val="1"/>
          <c:showBubbleSize val="0"/>
          <c:showLeaderLines val="1"/>
        </c:dLbls>
      </c:pie3DChart>
    </c:plotArea>
    <c:plotVisOnly val="1"/>
    <c:dispBlanksAs val="zero"/>
    <c:showDLblsOverMax val="0"/>
  </c:chart>
  <c:spPr>
    <a:ln>
      <a:noFill/>
    </a:ln>
  </c:spPr>
  <c:txPr>
    <a:bodyPr/>
    <a:lstStyle/>
    <a:p>
      <a:pPr>
        <a:defRPr sz="800"/>
      </a:pPr>
      <a:endParaRPr lang="nb-NO"/>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1.8221609330919195E-2"/>
          <c:y val="3.3491840056305809E-2"/>
          <c:w val="0.80654337615692773"/>
          <c:h val="0.74961250298258175"/>
        </c:manualLayout>
      </c:layout>
      <c:areaChart>
        <c:grouping val="stacked"/>
        <c:varyColors val="0"/>
        <c:ser>
          <c:idx val="0"/>
          <c:order val="0"/>
          <c:tx>
            <c:strRef>
              <c:f>' Hydro Consumption -Mtoe'!$A$87</c:f>
              <c:strCache>
                <c:ptCount val="1"/>
                <c:pt idx="0">
                  <c:v>Total Asia Pacific</c:v>
                </c:pt>
              </c:strCache>
            </c:strRef>
          </c:tx>
          <c:spPr>
            <a:solidFill>
              <a:srgbClr val="FF0000"/>
            </a:solidFill>
            <a:ln w="25400">
              <a:noFill/>
            </a:ln>
          </c:spPr>
          <c:cat>
            <c:numRef>
              <c:f>' Hydro Consumption -Mtoe'!$B$3:$AY$3</c:f>
              <c:numCache>
                <c:formatCode>General</c:formatCode>
                <c:ptCount val="50"/>
                <c:pt idx="0">
                  <c:v>1965</c:v>
                </c:pt>
                <c:pt idx="1">
                  <c:v>1966</c:v>
                </c:pt>
                <c:pt idx="2">
                  <c:v>1967</c:v>
                </c:pt>
                <c:pt idx="3">
                  <c:v>1968</c:v>
                </c:pt>
                <c:pt idx="4">
                  <c:v>1969</c:v>
                </c:pt>
                <c:pt idx="5">
                  <c:v>1970</c:v>
                </c:pt>
                <c:pt idx="6">
                  <c:v>1971</c:v>
                </c:pt>
                <c:pt idx="7">
                  <c:v>1972</c:v>
                </c:pt>
                <c:pt idx="8">
                  <c:v>1973</c:v>
                </c:pt>
                <c:pt idx="9">
                  <c:v>1974</c:v>
                </c:pt>
                <c:pt idx="10">
                  <c:v>1975</c:v>
                </c:pt>
                <c:pt idx="11">
                  <c:v>1976</c:v>
                </c:pt>
                <c:pt idx="12">
                  <c:v>1977</c:v>
                </c:pt>
                <c:pt idx="13">
                  <c:v>1978</c:v>
                </c:pt>
                <c:pt idx="14">
                  <c:v>1979</c:v>
                </c:pt>
                <c:pt idx="15">
                  <c:v>1980</c:v>
                </c:pt>
                <c:pt idx="16">
                  <c:v>1981</c:v>
                </c:pt>
                <c:pt idx="17">
                  <c:v>1982</c:v>
                </c:pt>
                <c:pt idx="18">
                  <c:v>1983</c:v>
                </c:pt>
                <c:pt idx="19">
                  <c:v>1984</c:v>
                </c:pt>
                <c:pt idx="20">
                  <c:v>1985</c:v>
                </c:pt>
                <c:pt idx="21">
                  <c:v>1986</c:v>
                </c:pt>
                <c:pt idx="22">
                  <c:v>1987</c:v>
                </c:pt>
                <c:pt idx="23">
                  <c:v>1988</c:v>
                </c:pt>
                <c:pt idx="24">
                  <c:v>1989</c:v>
                </c:pt>
                <c:pt idx="25">
                  <c:v>1990</c:v>
                </c:pt>
                <c:pt idx="26">
                  <c:v>1991</c:v>
                </c:pt>
                <c:pt idx="27">
                  <c:v>1992</c:v>
                </c:pt>
                <c:pt idx="28">
                  <c:v>1993</c:v>
                </c:pt>
                <c:pt idx="29">
                  <c:v>1994</c:v>
                </c:pt>
                <c:pt idx="30">
                  <c:v>1995</c:v>
                </c:pt>
                <c:pt idx="31">
                  <c:v>1996</c:v>
                </c:pt>
                <c:pt idx="32">
                  <c:v>1997</c:v>
                </c:pt>
                <c:pt idx="33">
                  <c:v>1998</c:v>
                </c:pt>
                <c:pt idx="34">
                  <c:v>1999</c:v>
                </c:pt>
                <c:pt idx="35">
                  <c:v>2000</c:v>
                </c:pt>
                <c:pt idx="36">
                  <c:v>2001</c:v>
                </c:pt>
                <c:pt idx="37">
                  <c:v>2002</c:v>
                </c:pt>
                <c:pt idx="38">
                  <c:v>2003</c:v>
                </c:pt>
                <c:pt idx="39">
                  <c:v>2004</c:v>
                </c:pt>
                <c:pt idx="40">
                  <c:v>2005</c:v>
                </c:pt>
                <c:pt idx="41">
                  <c:v>2006</c:v>
                </c:pt>
                <c:pt idx="42">
                  <c:v>2007</c:v>
                </c:pt>
                <c:pt idx="43">
                  <c:v>2008</c:v>
                </c:pt>
                <c:pt idx="44">
                  <c:v>2009</c:v>
                </c:pt>
                <c:pt idx="45">
                  <c:v>2010</c:v>
                </c:pt>
                <c:pt idx="46">
                  <c:v>2011</c:v>
                </c:pt>
                <c:pt idx="47">
                  <c:v>2012</c:v>
                </c:pt>
                <c:pt idx="48">
                  <c:v>2013</c:v>
                </c:pt>
                <c:pt idx="49">
                  <c:v>2014</c:v>
                </c:pt>
              </c:numCache>
            </c:numRef>
          </c:cat>
          <c:val>
            <c:numRef>
              <c:f>' Hydro Consumption -Mtoe'!$B$87:$AY$87</c:f>
              <c:numCache>
                <c:formatCode>[&gt;=0.05]0.0;[=0]\-;\^</c:formatCode>
                <c:ptCount val="50"/>
                <c:pt idx="0">
                  <c:v>34.4191624054044</c:v>
                </c:pt>
                <c:pt idx="1">
                  <c:v>37.318448827769402</c:v>
                </c:pt>
                <c:pt idx="2">
                  <c:v>35.1482110880536</c:v>
                </c:pt>
                <c:pt idx="3">
                  <c:v>37.541177813876203</c:v>
                </c:pt>
                <c:pt idx="4">
                  <c:v>39.9950675940499</c:v>
                </c:pt>
                <c:pt idx="5">
                  <c:v>40.8223907328697</c:v>
                </c:pt>
                <c:pt idx="6">
                  <c:v>44.324526414116001</c:v>
                </c:pt>
                <c:pt idx="7">
                  <c:v>46.369695359742103</c:v>
                </c:pt>
                <c:pt idx="8">
                  <c:v>44.935248625162799</c:v>
                </c:pt>
                <c:pt idx="9">
                  <c:v>48.963943856639602</c:v>
                </c:pt>
                <c:pt idx="10">
                  <c:v>52.145533266316498</c:v>
                </c:pt>
                <c:pt idx="11">
                  <c:v>52.848107030663201</c:v>
                </c:pt>
                <c:pt idx="12">
                  <c:v>51.326255625837199</c:v>
                </c:pt>
                <c:pt idx="13">
                  <c:v>53.380822961718501</c:v>
                </c:pt>
                <c:pt idx="14">
                  <c:v>57.720100012348198</c:v>
                </c:pt>
                <c:pt idx="15">
                  <c:v>61.468543272857801</c:v>
                </c:pt>
                <c:pt idx="16">
                  <c:v>65.450087160515494</c:v>
                </c:pt>
                <c:pt idx="17">
                  <c:v>63.387967790550903</c:v>
                </c:pt>
                <c:pt idx="18">
                  <c:v>68.291253464995293</c:v>
                </c:pt>
                <c:pt idx="19">
                  <c:v>67.2720531999489</c:v>
                </c:pt>
                <c:pt idx="20">
                  <c:v>72.361452577773093</c:v>
                </c:pt>
                <c:pt idx="21">
                  <c:v>73.178768152269697</c:v>
                </c:pt>
                <c:pt idx="22">
                  <c:v>74.488571402671894</c:v>
                </c:pt>
                <c:pt idx="23">
                  <c:v>80.341962053305707</c:v>
                </c:pt>
                <c:pt idx="24">
                  <c:v>87.922134458915195</c:v>
                </c:pt>
                <c:pt idx="25">
                  <c:v>90.577837125771794</c:v>
                </c:pt>
                <c:pt idx="26">
                  <c:v>92.702884431806694</c:v>
                </c:pt>
                <c:pt idx="27">
                  <c:v>90.8535016449501</c:v>
                </c:pt>
                <c:pt idx="28">
                  <c:v>99.926360978435198</c:v>
                </c:pt>
                <c:pt idx="29">
                  <c:v>100.672262668062</c:v>
                </c:pt>
                <c:pt idx="30">
                  <c:v>109.206396984351</c:v>
                </c:pt>
                <c:pt idx="31">
                  <c:v>107.180532631102</c:v>
                </c:pt>
                <c:pt idx="32">
                  <c:v>106.778296983491</c:v>
                </c:pt>
                <c:pt idx="33">
                  <c:v>115.647220273882</c:v>
                </c:pt>
                <c:pt idx="34">
                  <c:v>112.59779353358699</c:v>
                </c:pt>
                <c:pt idx="35">
                  <c:v>117.232139929662</c:v>
                </c:pt>
                <c:pt idx="36">
                  <c:v>129.025910352192</c:v>
                </c:pt>
                <c:pt idx="37">
                  <c:v>131.33656680645501</c:v>
                </c:pt>
                <c:pt idx="38">
                  <c:v>134.881780172291</c:v>
                </c:pt>
                <c:pt idx="39">
                  <c:v>154.19568470686801</c:v>
                </c:pt>
                <c:pt idx="40">
                  <c:v>164.405321181028</c:v>
                </c:pt>
                <c:pt idx="41">
                  <c:v>181.71617356993801</c:v>
                </c:pt>
                <c:pt idx="42">
                  <c:v>193.60364753690499</c:v>
                </c:pt>
                <c:pt idx="43">
                  <c:v>226.03208930759101</c:v>
                </c:pt>
                <c:pt idx="44">
                  <c:v>218.45600112870301</c:v>
                </c:pt>
                <c:pt idx="45">
                  <c:v>251.70059189030101</c:v>
                </c:pt>
                <c:pt idx="46">
                  <c:v>254.034995232082</c:v>
                </c:pt>
                <c:pt idx="47">
                  <c:v>290.00092265378697</c:v>
                </c:pt>
                <c:pt idx="48">
                  <c:v>311.37646084047299</c:v>
                </c:pt>
                <c:pt idx="49">
                  <c:v>341.64345057760897</c:v>
                </c:pt>
              </c:numCache>
            </c:numRef>
          </c:val>
        </c:ser>
        <c:ser>
          <c:idx val="1"/>
          <c:order val="1"/>
          <c:tx>
            <c:strRef>
              <c:f>' Hydro Consumption -Mtoe'!$A$68</c:f>
              <c:strCache>
                <c:ptCount val="1"/>
                <c:pt idx="0">
                  <c:v>Total Africa</c:v>
                </c:pt>
              </c:strCache>
            </c:strRef>
          </c:tx>
          <c:spPr>
            <a:solidFill>
              <a:schemeClr val="accent5">
                <a:lumMod val="50000"/>
              </a:schemeClr>
            </a:solidFill>
            <a:ln w="25400">
              <a:noFill/>
            </a:ln>
          </c:spPr>
          <c:cat>
            <c:numRef>
              <c:f>' Hydro Consumption -Mtoe'!$B$3:$AY$3</c:f>
              <c:numCache>
                <c:formatCode>General</c:formatCode>
                <c:ptCount val="50"/>
                <c:pt idx="0">
                  <c:v>1965</c:v>
                </c:pt>
                <c:pt idx="1">
                  <c:v>1966</c:v>
                </c:pt>
                <c:pt idx="2">
                  <c:v>1967</c:v>
                </c:pt>
                <c:pt idx="3">
                  <c:v>1968</c:v>
                </c:pt>
                <c:pt idx="4">
                  <c:v>1969</c:v>
                </c:pt>
                <c:pt idx="5">
                  <c:v>1970</c:v>
                </c:pt>
                <c:pt idx="6">
                  <c:v>1971</c:v>
                </c:pt>
                <c:pt idx="7">
                  <c:v>1972</c:v>
                </c:pt>
                <c:pt idx="8">
                  <c:v>1973</c:v>
                </c:pt>
                <c:pt idx="9">
                  <c:v>1974</c:v>
                </c:pt>
                <c:pt idx="10">
                  <c:v>1975</c:v>
                </c:pt>
                <c:pt idx="11">
                  <c:v>1976</c:v>
                </c:pt>
                <c:pt idx="12">
                  <c:v>1977</c:v>
                </c:pt>
                <c:pt idx="13">
                  <c:v>1978</c:v>
                </c:pt>
                <c:pt idx="14">
                  <c:v>1979</c:v>
                </c:pt>
                <c:pt idx="15">
                  <c:v>1980</c:v>
                </c:pt>
                <c:pt idx="16">
                  <c:v>1981</c:v>
                </c:pt>
                <c:pt idx="17">
                  <c:v>1982</c:v>
                </c:pt>
                <c:pt idx="18">
                  <c:v>1983</c:v>
                </c:pt>
                <c:pt idx="19">
                  <c:v>1984</c:v>
                </c:pt>
                <c:pt idx="20">
                  <c:v>1985</c:v>
                </c:pt>
                <c:pt idx="21">
                  <c:v>1986</c:v>
                </c:pt>
                <c:pt idx="22">
                  <c:v>1987</c:v>
                </c:pt>
                <c:pt idx="23">
                  <c:v>1988</c:v>
                </c:pt>
                <c:pt idx="24">
                  <c:v>1989</c:v>
                </c:pt>
                <c:pt idx="25">
                  <c:v>1990</c:v>
                </c:pt>
                <c:pt idx="26">
                  <c:v>1991</c:v>
                </c:pt>
                <c:pt idx="27">
                  <c:v>1992</c:v>
                </c:pt>
                <c:pt idx="28">
                  <c:v>1993</c:v>
                </c:pt>
                <c:pt idx="29">
                  <c:v>1994</c:v>
                </c:pt>
                <c:pt idx="30">
                  <c:v>1995</c:v>
                </c:pt>
                <c:pt idx="31">
                  <c:v>1996</c:v>
                </c:pt>
                <c:pt idx="32">
                  <c:v>1997</c:v>
                </c:pt>
                <c:pt idx="33">
                  <c:v>1998</c:v>
                </c:pt>
                <c:pt idx="34">
                  <c:v>1999</c:v>
                </c:pt>
                <c:pt idx="35">
                  <c:v>2000</c:v>
                </c:pt>
                <c:pt idx="36">
                  <c:v>2001</c:v>
                </c:pt>
                <c:pt idx="37">
                  <c:v>2002</c:v>
                </c:pt>
                <c:pt idx="38">
                  <c:v>2003</c:v>
                </c:pt>
                <c:pt idx="39">
                  <c:v>2004</c:v>
                </c:pt>
                <c:pt idx="40">
                  <c:v>2005</c:v>
                </c:pt>
                <c:pt idx="41">
                  <c:v>2006</c:v>
                </c:pt>
                <c:pt idx="42">
                  <c:v>2007</c:v>
                </c:pt>
                <c:pt idx="43">
                  <c:v>2008</c:v>
                </c:pt>
                <c:pt idx="44">
                  <c:v>2009</c:v>
                </c:pt>
                <c:pt idx="45">
                  <c:v>2010</c:v>
                </c:pt>
                <c:pt idx="46">
                  <c:v>2011</c:v>
                </c:pt>
                <c:pt idx="47">
                  <c:v>2012</c:v>
                </c:pt>
                <c:pt idx="48">
                  <c:v>2013</c:v>
                </c:pt>
                <c:pt idx="49">
                  <c:v>2014</c:v>
                </c:pt>
              </c:numCache>
            </c:numRef>
          </c:cat>
          <c:val>
            <c:numRef>
              <c:f>' Hydro Consumption -Mtoe'!$B$68:$AY$68</c:f>
              <c:numCache>
                <c:formatCode>[&gt;=0.05]0.0;[=0]\-;\^</c:formatCode>
                <c:ptCount val="50"/>
                <c:pt idx="0">
                  <c:v>2.4571269057896998</c:v>
                </c:pt>
                <c:pt idx="1">
                  <c:v>2.5802896174044001</c:v>
                </c:pt>
                <c:pt idx="2">
                  <c:v>2.8594267877569299</c:v>
                </c:pt>
                <c:pt idx="3">
                  <c:v>3.5578109465321099</c:v>
                </c:pt>
                <c:pt idx="4">
                  <c:v>4.2025522740471501</c:v>
                </c:pt>
                <c:pt idx="5">
                  <c:v>4.7172739023111703</c:v>
                </c:pt>
                <c:pt idx="6">
                  <c:v>4.8832751420437104</c:v>
                </c:pt>
                <c:pt idx="7">
                  <c:v>6.0373719598728304</c:v>
                </c:pt>
                <c:pt idx="8">
                  <c:v>6.0329541603217596</c:v>
                </c:pt>
                <c:pt idx="9">
                  <c:v>7.42471998229487</c:v>
                </c:pt>
                <c:pt idx="10">
                  <c:v>7.6798890360741199</c:v>
                </c:pt>
                <c:pt idx="11">
                  <c:v>8.6120708096827503</c:v>
                </c:pt>
                <c:pt idx="12">
                  <c:v>9.4857351912662295</c:v>
                </c:pt>
                <c:pt idx="13">
                  <c:v>9.6872995212268496</c:v>
                </c:pt>
                <c:pt idx="14">
                  <c:v>9.9692336527225294</c:v>
                </c:pt>
                <c:pt idx="15">
                  <c:v>10.4140736432333</c:v>
                </c:pt>
                <c:pt idx="16">
                  <c:v>11.0540829988923</c:v>
                </c:pt>
                <c:pt idx="17">
                  <c:v>11.189978616189499</c:v>
                </c:pt>
                <c:pt idx="18">
                  <c:v>10.2547415790826</c:v>
                </c:pt>
                <c:pt idx="19">
                  <c:v>10.242160614204201</c:v>
                </c:pt>
                <c:pt idx="20">
                  <c:v>10.900504624796801</c:v>
                </c:pt>
                <c:pt idx="21">
                  <c:v>11.684313170704399</c:v>
                </c:pt>
                <c:pt idx="22">
                  <c:v>11.251797604096801</c:v>
                </c:pt>
                <c:pt idx="23">
                  <c:v>11.944340789070999</c:v>
                </c:pt>
                <c:pt idx="24">
                  <c:v>12.649907605314</c:v>
                </c:pt>
                <c:pt idx="25">
                  <c:v>12.854330700311101</c:v>
                </c:pt>
                <c:pt idx="26">
                  <c:v>13.7664299427305</c:v>
                </c:pt>
                <c:pt idx="27">
                  <c:v>13.184635103809899</c:v>
                </c:pt>
                <c:pt idx="28">
                  <c:v>12.8987932036495</c:v>
                </c:pt>
                <c:pt idx="29">
                  <c:v>13.202531295169299</c:v>
                </c:pt>
                <c:pt idx="30">
                  <c:v>13.7447388853652</c:v>
                </c:pt>
                <c:pt idx="31">
                  <c:v>14.137385306456901</c:v>
                </c:pt>
                <c:pt idx="32">
                  <c:v>14.839498149801299</c:v>
                </c:pt>
                <c:pt idx="33">
                  <c:v>15.6485574772936</c:v>
                </c:pt>
                <c:pt idx="34">
                  <c:v>17.264895148479798</c:v>
                </c:pt>
                <c:pt idx="35">
                  <c:v>16.8559996756495</c:v>
                </c:pt>
                <c:pt idx="36">
                  <c:v>17.4755913563612</c:v>
                </c:pt>
                <c:pt idx="37">
                  <c:v>18.677802859385299</c:v>
                </c:pt>
                <c:pt idx="38">
                  <c:v>18.210445830162001</c:v>
                </c:pt>
                <c:pt idx="39">
                  <c:v>19.7532441977588</c:v>
                </c:pt>
                <c:pt idx="40">
                  <c:v>20.3065626010949</c:v>
                </c:pt>
                <c:pt idx="41">
                  <c:v>21.901469452233702</c:v>
                </c:pt>
                <c:pt idx="42">
                  <c:v>21.50803822428</c:v>
                </c:pt>
                <c:pt idx="43">
                  <c:v>21.894578801884801</c:v>
                </c:pt>
                <c:pt idx="44">
                  <c:v>22.4418314453535</c:v>
                </c:pt>
                <c:pt idx="45">
                  <c:v>24.790118191160101</c:v>
                </c:pt>
                <c:pt idx="46">
                  <c:v>23.980808871354</c:v>
                </c:pt>
                <c:pt idx="47">
                  <c:v>25.725448022197501</c:v>
                </c:pt>
                <c:pt idx="48">
                  <c:v>26.386045390057401</c:v>
                </c:pt>
                <c:pt idx="49">
                  <c:v>27.5367903081729</c:v>
                </c:pt>
              </c:numCache>
            </c:numRef>
          </c:val>
        </c:ser>
        <c:ser>
          <c:idx val="2"/>
          <c:order val="2"/>
          <c:tx>
            <c:strRef>
              <c:f>' Hydro Consumption -Mtoe'!$A$62</c:f>
              <c:strCache>
                <c:ptCount val="1"/>
                <c:pt idx="0">
                  <c:v>Total Middle East</c:v>
                </c:pt>
              </c:strCache>
            </c:strRef>
          </c:tx>
          <c:spPr>
            <a:ln w="25400">
              <a:noFill/>
            </a:ln>
          </c:spPr>
          <c:cat>
            <c:numRef>
              <c:f>' Hydro Consumption -Mtoe'!$B$3:$AY$3</c:f>
              <c:numCache>
                <c:formatCode>General</c:formatCode>
                <c:ptCount val="50"/>
                <c:pt idx="0">
                  <c:v>1965</c:v>
                </c:pt>
                <c:pt idx="1">
                  <c:v>1966</c:v>
                </c:pt>
                <c:pt idx="2">
                  <c:v>1967</c:v>
                </c:pt>
                <c:pt idx="3">
                  <c:v>1968</c:v>
                </c:pt>
                <c:pt idx="4">
                  <c:v>1969</c:v>
                </c:pt>
                <c:pt idx="5">
                  <c:v>1970</c:v>
                </c:pt>
                <c:pt idx="6">
                  <c:v>1971</c:v>
                </c:pt>
                <c:pt idx="7">
                  <c:v>1972</c:v>
                </c:pt>
                <c:pt idx="8">
                  <c:v>1973</c:v>
                </c:pt>
                <c:pt idx="9">
                  <c:v>1974</c:v>
                </c:pt>
                <c:pt idx="10">
                  <c:v>1975</c:v>
                </c:pt>
                <c:pt idx="11">
                  <c:v>1976</c:v>
                </c:pt>
                <c:pt idx="12">
                  <c:v>1977</c:v>
                </c:pt>
                <c:pt idx="13">
                  <c:v>1978</c:v>
                </c:pt>
                <c:pt idx="14">
                  <c:v>1979</c:v>
                </c:pt>
                <c:pt idx="15">
                  <c:v>1980</c:v>
                </c:pt>
                <c:pt idx="16">
                  <c:v>1981</c:v>
                </c:pt>
                <c:pt idx="17">
                  <c:v>1982</c:v>
                </c:pt>
                <c:pt idx="18">
                  <c:v>1983</c:v>
                </c:pt>
                <c:pt idx="19">
                  <c:v>1984</c:v>
                </c:pt>
                <c:pt idx="20">
                  <c:v>1985</c:v>
                </c:pt>
                <c:pt idx="21">
                  <c:v>1986</c:v>
                </c:pt>
                <c:pt idx="22">
                  <c:v>1987</c:v>
                </c:pt>
                <c:pt idx="23">
                  <c:v>1988</c:v>
                </c:pt>
                <c:pt idx="24">
                  <c:v>1989</c:v>
                </c:pt>
                <c:pt idx="25">
                  <c:v>1990</c:v>
                </c:pt>
                <c:pt idx="26">
                  <c:v>1991</c:v>
                </c:pt>
                <c:pt idx="27">
                  <c:v>1992</c:v>
                </c:pt>
                <c:pt idx="28">
                  <c:v>1993</c:v>
                </c:pt>
                <c:pt idx="29">
                  <c:v>1994</c:v>
                </c:pt>
                <c:pt idx="30">
                  <c:v>1995</c:v>
                </c:pt>
                <c:pt idx="31">
                  <c:v>1996</c:v>
                </c:pt>
                <c:pt idx="32">
                  <c:v>1997</c:v>
                </c:pt>
                <c:pt idx="33">
                  <c:v>1998</c:v>
                </c:pt>
                <c:pt idx="34">
                  <c:v>1999</c:v>
                </c:pt>
                <c:pt idx="35">
                  <c:v>2000</c:v>
                </c:pt>
                <c:pt idx="36">
                  <c:v>2001</c:v>
                </c:pt>
                <c:pt idx="37">
                  <c:v>2002</c:v>
                </c:pt>
                <c:pt idx="38">
                  <c:v>2003</c:v>
                </c:pt>
                <c:pt idx="39">
                  <c:v>2004</c:v>
                </c:pt>
                <c:pt idx="40">
                  <c:v>2005</c:v>
                </c:pt>
                <c:pt idx="41">
                  <c:v>2006</c:v>
                </c:pt>
                <c:pt idx="42">
                  <c:v>2007</c:v>
                </c:pt>
                <c:pt idx="43">
                  <c:v>2008</c:v>
                </c:pt>
                <c:pt idx="44">
                  <c:v>2009</c:v>
                </c:pt>
                <c:pt idx="45">
                  <c:v>2010</c:v>
                </c:pt>
                <c:pt idx="46">
                  <c:v>2011</c:v>
                </c:pt>
                <c:pt idx="47">
                  <c:v>2012</c:v>
                </c:pt>
                <c:pt idx="48">
                  <c:v>2013</c:v>
                </c:pt>
                <c:pt idx="49">
                  <c:v>2014</c:v>
                </c:pt>
              </c:numCache>
            </c:numRef>
          </c:cat>
          <c:val>
            <c:numRef>
              <c:f>' Hydro Consumption -Mtoe'!$B$62:$AX$62</c:f>
              <c:numCache>
                <c:formatCode>[&gt;=0.05]0.0;[=0]\-;\^</c:formatCode>
                <c:ptCount val="49"/>
                <c:pt idx="0">
                  <c:v>0.43854002805810999</c:v>
                </c:pt>
                <c:pt idx="1">
                  <c:v>0.47654002805811002</c:v>
                </c:pt>
                <c:pt idx="2">
                  <c:v>0.51654002805810995</c:v>
                </c:pt>
                <c:pt idx="3">
                  <c:v>0.56154002805810999</c:v>
                </c:pt>
                <c:pt idx="4">
                  <c:v>0.60754002805811003</c:v>
                </c:pt>
                <c:pt idx="5">
                  <c:v>0.66254002805810996</c:v>
                </c:pt>
                <c:pt idx="6">
                  <c:v>0.71954002805811001</c:v>
                </c:pt>
                <c:pt idx="7">
                  <c:v>0.90902905371770004</c:v>
                </c:pt>
                <c:pt idx="8">
                  <c:v>0.77484667601936996</c:v>
                </c:pt>
                <c:pt idx="9">
                  <c:v>0.98367076978775003</c:v>
                </c:pt>
                <c:pt idx="10">
                  <c:v>1.15470629497217</c:v>
                </c:pt>
                <c:pt idx="11">
                  <c:v>1.38731832375435</c:v>
                </c:pt>
                <c:pt idx="12">
                  <c:v>1.5980543060143899</c:v>
                </c:pt>
                <c:pt idx="13">
                  <c:v>2.2370462506222499</c:v>
                </c:pt>
                <c:pt idx="14">
                  <c:v>2.2019726659727499</c:v>
                </c:pt>
                <c:pt idx="15">
                  <c:v>2.2294904285649602</c:v>
                </c:pt>
                <c:pt idx="16">
                  <c:v>2.3708916595012899</c:v>
                </c:pt>
                <c:pt idx="17">
                  <c:v>2.3940004525501202</c:v>
                </c:pt>
                <c:pt idx="18">
                  <c:v>2.4082489930759801</c:v>
                </c:pt>
                <c:pt idx="19">
                  <c:v>2.42681712449654</c:v>
                </c:pt>
                <c:pt idx="20">
                  <c:v>2.2886638005158999</c:v>
                </c:pt>
                <c:pt idx="21">
                  <c:v>2.4955043218536401</c:v>
                </c:pt>
                <c:pt idx="22">
                  <c:v>2.9124094220934902</c:v>
                </c:pt>
                <c:pt idx="23">
                  <c:v>2.76045331945513</c:v>
                </c:pt>
                <c:pt idx="24">
                  <c:v>2.5259132913970199</c:v>
                </c:pt>
                <c:pt idx="25">
                  <c:v>2.2419571887586498</c:v>
                </c:pt>
                <c:pt idx="26">
                  <c:v>2.3166799113001701</c:v>
                </c:pt>
                <c:pt idx="27">
                  <c:v>2.94092813504095</c:v>
                </c:pt>
                <c:pt idx="28">
                  <c:v>3.0962932072227001</c:v>
                </c:pt>
                <c:pt idx="29">
                  <c:v>2.6536582794044401</c:v>
                </c:pt>
                <c:pt idx="30">
                  <c:v>2.7576072770059299</c:v>
                </c:pt>
                <c:pt idx="31">
                  <c:v>2.67643200434448</c:v>
                </c:pt>
                <c:pt idx="32">
                  <c:v>2.2389720324025899</c:v>
                </c:pt>
                <c:pt idx="33">
                  <c:v>2.6275995383988699</c:v>
                </c:pt>
                <c:pt idx="34">
                  <c:v>2.02893524007784</c:v>
                </c:pt>
                <c:pt idx="35">
                  <c:v>1.84110924559895</c:v>
                </c:pt>
                <c:pt idx="36">
                  <c:v>1.9348607050730799</c:v>
                </c:pt>
                <c:pt idx="37">
                  <c:v>2.89169869213015</c:v>
                </c:pt>
                <c:pt idx="38">
                  <c:v>3.2268798026881398</c:v>
                </c:pt>
                <c:pt idx="39">
                  <c:v>4.0449003937185903</c:v>
                </c:pt>
                <c:pt idx="40">
                  <c:v>5.1127873014436096</c:v>
                </c:pt>
                <c:pt idx="41">
                  <c:v>6.6436620355704097</c:v>
                </c:pt>
                <c:pt idx="42">
                  <c:v>6.3074172964655597</c:v>
                </c:pt>
                <c:pt idx="43">
                  <c:v>3.2290430827713998</c:v>
                </c:pt>
                <c:pt idx="44">
                  <c:v>2.7745275299814298</c:v>
                </c:pt>
                <c:pt idx="45">
                  <c:v>4.0316644621441702</c:v>
                </c:pt>
                <c:pt idx="46">
                  <c:v>4.2671757899890901</c:v>
                </c:pt>
                <c:pt idx="47">
                  <c:v>5.0762162010953498</c:v>
                </c:pt>
                <c:pt idx="48">
                  <c:v>5.4249853194730102</c:v>
                </c:pt>
              </c:numCache>
            </c:numRef>
          </c:val>
        </c:ser>
        <c:ser>
          <c:idx val="3"/>
          <c:order val="3"/>
          <c:tx>
            <c:strRef>
              <c:f>' Hydro Consumption -Mtoe'!$A$53</c:f>
              <c:strCache>
                <c:ptCount val="1"/>
                <c:pt idx="0">
                  <c:v>Total Europe &amp; Eurasia</c:v>
                </c:pt>
              </c:strCache>
            </c:strRef>
          </c:tx>
          <c:spPr>
            <a:solidFill>
              <a:srgbClr val="3333FF"/>
            </a:solidFill>
            <a:ln w="25400">
              <a:noFill/>
            </a:ln>
          </c:spPr>
          <c:cat>
            <c:numRef>
              <c:f>' Hydro Consumption -Mtoe'!$B$3:$AY$3</c:f>
              <c:numCache>
                <c:formatCode>General</c:formatCode>
                <c:ptCount val="50"/>
                <c:pt idx="0">
                  <c:v>1965</c:v>
                </c:pt>
                <c:pt idx="1">
                  <c:v>1966</c:v>
                </c:pt>
                <c:pt idx="2">
                  <c:v>1967</c:v>
                </c:pt>
                <c:pt idx="3">
                  <c:v>1968</c:v>
                </c:pt>
                <c:pt idx="4">
                  <c:v>1969</c:v>
                </c:pt>
                <c:pt idx="5">
                  <c:v>1970</c:v>
                </c:pt>
                <c:pt idx="6">
                  <c:v>1971</c:v>
                </c:pt>
                <c:pt idx="7">
                  <c:v>1972</c:v>
                </c:pt>
                <c:pt idx="8">
                  <c:v>1973</c:v>
                </c:pt>
                <c:pt idx="9">
                  <c:v>1974</c:v>
                </c:pt>
                <c:pt idx="10">
                  <c:v>1975</c:v>
                </c:pt>
                <c:pt idx="11">
                  <c:v>1976</c:v>
                </c:pt>
                <c:pt idx="12">
                  <c:v>1977</c:v>
                </c:pt>
                <c:pt idx="13">
                  <c:v>1978</c:v>
                </c:pt>
                <c:pt idx="14">
                  <c:v>1979</c:v>
                </c:pt>
                <c:pt idx="15">
                  <c:v>1980</c:v>
                </c:pt>
                <c:pt idx="16">
                  <c:v>1981</c:v>
                </c:pt>
                <c:pt idx="17">
                  <c:v>1982</c:v>
                </c:pt>
                <c:pt idx="18">
                  <c:v>1983</c:v>
                </c:pt>
                <c:pt idx="19">
                  <c:v>1984</c:v>
                </c:pt>
                <c:pt idx="20">
                  <c:v>1985</c:v>
                </c:pt>
                <c:pt idx="21">
                  <c:v>1986</c:v>
                </c:pt>
                <c:pt idx="22">
                  <c:v>1987</c:v>
                </c:pt>
                <c:pt idx="23">
                  <c:v>1988</c:v>
                </c:pt>
                <c:pt idx="24">
                  <c:v>1989</c:v>
                </c:pt>
                <c:pt idx="25">
                  <c:v>1990</c:v>
                </c:pt>
                <c:pt idx="26">
                  <c:v>1991</c:v>
                </c:pt>
                <c:pt idx="27">
                  <c:v>1992</c:v>
                </c:pt>
                <c:pt idx="28">
                  <c:v>1993</c:v>
                </c:pt>
                <c:pt idx="29">
                  <c:v>1994</c:v>
                </c:pt>
                <c:pt idx="30">
                  <c:v>1995</c:v>
                </c:pt>
                <c:pt idx="31">
                  <c:v>1996</c:v>
                </c:pt>
                <c:pt idx="32">
                  <c:v>1997</c:v>
                </c:pt>
                <c:pt idx="33">
                  <c:v>1998</c:v>
                </c:pt>
                <c:pt idx="34">
                  <c:v>1999</c:v>
                </c:pt>
                <c:pt idx="35">
                  <c:v>2000</c:v>
                </c:pt>
                <c:pt idx="36">
                  <c:v>2001</c:v>
                </c:pt>
                <c:pt idx="37">
                  <c:v>2002</c:v>
                </c:pt>
                <c:pt idx="38">
                  <c:v>2003</c:v>
                </c:pt>
                <c:pt idx="39">
                  <c:v>2004</c:v>
                </c:pt>
                <c:pt idx="40">
                  <c:v>2005</c:v>
                </c:pt>
                <c:pt idx="41">
                  <c:v>2006</c:v>
                </c:pt>
                <c:pt idx="42">
                  <c:v>2007</c:v>
                </c:pt>
                <c:pt idx="43">
                  <c:v>2008</c:v>
                </c:pt>
                <c:pt idx="44">
                  <c:v>2009</c:v>
                </c:pt>
                <c:pt idx="45">
                  <c:v>2010</c:v>
                </c:pt>
                <c:pt idx="46">
                  <c:v>2011</c:v>
                </c:pt>
                <c:pt idx="47">
                  <c:v>2012</c:v>
                </c:pt>
                <c:pt idx="48">
                  <c:v>2013</c:v>
                </c:pt>
                <c:pt idx="49">
                  <c:v>2014</c:v>
                </c:pt>
              </c:numCache>
            </c:numRef>
          </c:cat>
          <c:val>
            <c:numRef>
              <c:f>' Hydro Consumption -Mtoe'!$B$53:$AY$53</c:f>
              <c:numCache>
                <c:formatCode>[&gt;=0.05]0.0;[=0]\-;\^</c:formatCode>
                <c:ptCount val="50"/>
                <c:pt idx="0">
                  <c:v>88.809557315472603</c:v>
                </c:pt>
                <c:pt idx="1">
                  <c:v>96.162885640584605</c:v>
                </c:pt>
                <c:pt idx="2">
                  <c:v>95.344717110920001</c:v>
                </c:pt>
                <c:pt idx="3">
                  <c:v>101.678933203602</c:v>
                </c:pt>
                <c:pt idx="4">
                  <c:v>102.69328465402501</c:v>
                </c:pt>
                <c:pt idx="5">
                  <c:v>108.287790378784</c:v>
                </c:pt>
                <c:pt idx="6">
                  <c:v>109.595630176041</c:v>
                </c:pt>
                <c:pt idx="7">
                  <c:v>111.996238765443</c:v>
                </c:pt>
                <c:pt idx="8">
                  <c:v>112.202900982033</c:v>
                </c:pt>
                <c:pt idx="9">
                  <c:v>120.75031714712399</c:v>
                </c:pt>
                <c:pt idx="10">
                  <c:v>120.362139113906</c:v>
                </c:pt>
                <c:pt idx="11">
                  <c:v>117.51211150834899</c:v>
                </c:pt>
                <c:pt idx="12">
                  <c:v>138.399484364393</c:v>
                </c:pt>
                <c:pt idx="13">
                  <c:v>140.39814155767701</c:v>
                </c:pt>
                <c:pt idx="14">
                  <c:v>148.744112684979</c:v>
                </c:pt>
                <c:pt idx="15">
                  <c:v>146.043528442774</c:v>
                </c:pt>
                <c:pt idx="16">
                  <c:v>148.71117124496499</c:v>
                </c:pt>
                <c:pt idx="17">
                  <c:v>145.109599040593</c:v>
                </c:pt>
                <c:pt idx="18">
                  <c:v>149.51068289813</c:v>
                </c:pt>
                <c:pt idx="19">
                  <c:v>156.06245689460101</c:v>
                </c:pt>
                <c:pt idx="20">
                  <c:v>158.506681495225</c:v>
                </c:pt>
                <c:pt idx="21">
                  <c:v>154.81812503959799</c:v>
                </c:pt>
                <c:pt idx="22">
                  <c:v>165.41702434719599</c:v>
                </c:pt>
                <c:pt idx="23">
                  <c:v>175.70548268995699</c:v>
                </c:pt>
                <c:pt idx="24">
                  <c:v>157.24317717337101</c:v>
                </c:pt>
                <c:pt idx="25">
                  <c:v>162.40298844397199</c:v>
                </c:pt>
                <c:pt idx="26">
                  <c:v>163.409911871578</c:v>
                </c:pt>
                <c:pt idx="27">
                  <c:v>169.15472469684801</c:v>
                </c:pt>
                <c:pt idx="28">
                  <c:v>175.93517568681301</c:v>
                </c:pt>
                <c:pt idx="29">
                  <c:v>177.457753355156</c:v>
                </c:pt>
                <c:pt idx="30">
                  <c:v>178.55585523881601</c:v>
                </c:pt>
                <c:pt idx="31">
                  <c:v>169.35728190992501</c:v>
                </c:pt>
                <c:pt idx="32">
                  <c:v>173.93027537766201</c:v>
                </c:pt>
                <c:pt idx="33">
                  <c:v>180.117270559513</c:v>
                </c:pt>
                <c:pt idx="34">
                  <c:v>183.12749273996701</c:v>
                </c:pt>
                <c:pt idx="35">
                  <c:v>188.882138874422</c:v>
                </c:pt>
                <c:pt idx="36">
                  <c:v>188.52093822103399</c:v>
                </c:pt>
                <c:pt idx="37">
                  <c:v>175.76797800659301</c:v>
                </c:pt>
                <c:pt idx="38">
                  <c:v>167.601326587595</c:v>
                </c:pt>
                <c:pt idx="39">
                  <c:v>179.86870769414</c:v>
                </c:pt>
                <c:pt idx="40">
                  <c:v>179.767891252141</c:v>
                </c:pt>
                <c:pt idx="41">
                  <c:v>177.26798561482701</c:v>
                </c:pt>
                <c:pt idx="42">
                  <c:v>179.809298566904</c:v>
                </c:pt>
                <c:pt idx="43">
                  <c:v>182.517721085614</c:v>
                </c:pt>
                <c:pt idx="44">
                  <c:v>184.30874781691799</c:v>
                </c:pt>
                <c:pt idx="45">
                  <c:v>197.49627842594199</c:v>
                </c:pt>
                <c:pt idx="46">
                  <c:v>178.78533134662001</c:v>
                </c:pt>
                <c:pt idx="47">
                  <c:v>191.633680958615</c:v>
                </c:pt>
                <c:pt idx="48">
                  <c:v>201.89519298740601</c:v>
                </c:pt>
                <c:pt idx="49">
                  <c:v>195.716959267524</c:v>
                </c:pt>
              </c:numCache>
            </c:numRef>
          </c:val>
        </c:ser>
        <c:ser>
          <c:idx val="4"/>
          <c:order val="4"/>
          <c:tx>
            <c:strRef>
              <c:f>' Hydro Consumption -Mtoe'!$A$19</c:f>
              <c:strCache>
                <c:ptCount val="1"/>
                <c:pt idx="0">
                  <c:v>Total S. &amp; Cent. America</c:v>
                </c:pt>
              </c:strCache>
            </c:strRef>
          </c:tx>
          <c:spPr>
            <a:ln w="25400">
              <a:noFill/>
            </a:ln>
          </c:spPr>
          <c:cat>
            <c:numRef>
              <c:f>' Hydro Consumption -Mtoe'!$B$3:$AY$3</c:f>
              <c:numCache>
                <c:formatCode>General</c:formatCode>
                <c:ptCount val="50"/>
                <c:pt idx="0">
                  <c:v>1965</c:v>
                </c:pt>
                <c:pt idx="1">
                  <c:v>1966</c:v>
                </c:pt>
                <c:pt idx="2">
                  <c:v>1967</c:v>
                </c:pt>
                <c:pt idx="3">
                  <c:v>1968</c:v>
                </c:pt>
                <c:pt idx="4">
                  <c:v>1969</c:v>
                </c:pt>
                <c:pt idx="5">
                  <c:v>1970</c:v>
                </c:pt>
                <c:pt idx="6">
                  <c:v>1971</c:v>
                </c:pt>
                <c:pt idx="7">
                  <c:v>1972</c:v>
                </c:pt>
                <c:pt idx="8">
                  <c:v>1973</c:v>
                </c:pt>
                <c:pt idx="9">
                  <c:v>1974</c:v>
                </c:pt>
                <c:pt idx="10">
                  <c:v>1975</c:v>
                </c:pt>
                <c:pt idx="11">
                  <c:v>1976</c:v>
                </c:pt>
                <c:pt idx="12">
                  <c:v>1977</c:v>
                </c:pt>
                <c:pt idx="13">
                  <c:v>1978</c:v>
                </c:pt>
                <c:pt idx="14">
                  <c:v>1979</c:v>
                </c:pt>
                <c:pt idx="15">
                  <c:v>1980</c:v>
                </c:pt>
                <c:pt idx="16">
                  <c:v>1981</c:v>
                </c:pt>
                <c:pt idx="17">
                  <c:v>1982</c:v>
                </c:pt>
                <c:pt idx="18">
                  <c:v>1983</c:v>
                </c:pt>
                <c:pt idx="19">
                  <c:v>1984</c:v>
                </c:pt>
                <c:pt idx="20">
                  <c:v>1985</c:v>
                </c:pt>
                <c:pt idx="21">
                  <c:v>1986</c:v>
                </c:pt>
                <c:pt idx="22">
                  <c:v>1987</c:v>
                </c:pt>
                <c:pt idx="23">
                  <c:v>1988</c:v>
                </c:pt>
                <c:pt idx="24">
                  <c:v>1989</c:v>
                </c:pt>
                <c:pt idx="25">
                  <c:v>1990</c:v>
                </c:pt>
                <c:pt idx="26">
                  <c:v>1991</c:v>
                </c:pt>
                <c:pt idx="27">
                  <c:v>1992</c:v>
                </c:pt>
                <c:pt idx="28">
                  <c:v>1993</c:v>
                </c:pt>
                <c:pt idx="29">
                  <c:v>1994</c:v>
                </c:pt>
                <c:pt idx="30">
                  <c:v>1995</c:v>
                </c:pt>
                <c:pt idx="31">
                  <c:v>1996</c:v>
                </c:pt>
                <c:pt idx="32">
                  <c:v>1997</c:v>
                </c:pt>
                <c:pt idx="33">
                  <c:v>1998</c:v>
                </c:pt>
                <c:pt idx="34">
                  <c:v>1999</c:v>
                </c:pt>
                <c:pt idx="35">
                  <c:v>2000</c:v>
                </c:pt>
                <c:pt idx="36">
                  <c:v>2001</c:v>
                </c:pt>
                <c:pt idx="37">
                  <c:v>2002</c:v>
                </c:pt>
                <c:pt idx="38">
                  <c:v>2003</c:v>
                </c:pt>
                <c:pt idx="39">
                  <c:v>2004</c:v>
                </c:pt>
                <c:pt idx="40">
                  <c:v>2005</c:v>
                </c:pt>
                <c:pt idx="41">
                  <c:v>2006</c:v>
                </c:pt>
                <c:pt idx="42">
                  <c:v>2007</c:v>
                </c:pt>
                <c:pt idx="43">
                  <c:v>2008</c:v>
                </c:pt>
                <c:pt idx="44">
                  <c:v>2009</c:v>
                </c:pt>
                <c:pt idx="45">
                  <c:v>2010</c:v>
                </c:pt>
                <c:pt idx="46">
                  <c:v>2011</c:v>
                </c:pt>
                <c:pt idx="47">
                  <c:v>2012</c:v>
                </c:pt>
                <c:pt idx="48">
                  <c:v>2013</c:v>
                </c:pt>
                <c:pt idx="49">
                  <c:v>2014</c:v>
                </c:pt>
              </c:numCache>
            </c:numRef>
          </c:cat>
          <c:val>
            <c:numRef>
              <c:f>' Hydro Consumption -Mtoe'!$B$19:$AY$19</c:f>
              <c:numCache>
                <c:formatCode>[&gt;=0.05]0.0;[=0]\-;\^</c:formatCode>
                <c:ptCount val="50"/>
                <c:pt idx="0">
                  <c:v>9.0882018683329502</c:v>
                </c:pt>
                <c:pt idx="1">
                  <c:v>10.1182773106502</c:v>
                </c:pt>
                <c:pt idx="2">
                  <c:v>10.6986406731634</c:v>
                </c:pt>
                <c:pt idx="3">
                  <c:v>11.337695446545</c:v>
                </c:pt>
                <c:pt idx="4">
                  <c:v>12.261635926989101</c:v>
                </c:pt>
                <c:pt idx="5">
                  <c:v>14.921306971345899</c:v>
                </c:pt>
                <c:pt idx="6">
                  <c:v>16.5101951470056</c:v>
                </c:pt>
                <c:pt idx="7">
                  <c:v>18.695550572717099</c:v>
                </c:pt>
                <c:pt idx="8">
                  <c:v>20.992718102294301</c:v>
                </c:pt>
                <c:pt idx="9">
                  <c:v>24.032837425002398</c:v>
                </c:pt>
                <c:pt idx="10">
                  <c:v>26.122007213351502</c:v>
                </c:pt>
                <c:pt idx="11">
                  <c:v>29.164706952810299</c:v>
                </c:pt>
                <c:pt idx="12">
                  <c:v>32.833557742026002</c:v>
                </c:pt>
                <c:pt idx="13">
                  <c:v>36.079422137106803</c:v>
                </c:pt>
                <c:pt idx="14">
                  <c:v>40.845528485864598</c:v>
                </c:pt>
                <c:pt idx="15">
                  <c:v>45.267607618475502</c:v>
                </c:pt>
                <c:pt idx="16">
                  <c:v>46.062559861181299</c:v>
                </c:pt>
                <c:pt idx="17">
                  <c:v>49.8128221432316</c:v>
                </c:pt>
                <c:pt idx="18">
                  <c:v>54.1516469066827</c:v>
                </c:pt>
                <c:pt idx="19">
                  <c:v>59.717249915546802</c:v>
                </c:pt>
                <c:pt idx="20">
                  <c:v>64.295514865814297</c:v>
                </c:pt>
                <c:pt idx="21">
                  <c:v>69.499641804751505</c:v>
                </c:pt>
                <c:pt idx="22">
                  <c:v>74.158429596229198</c:v>
                </c:pt>
                <c:pt idx="23">
                  <c:v>76.8613837455881</c:v>
                </c:pt>
                <c:pt idx="24">
                  <c:v>78.644243615500599</c:v>
                </c:pt>
                <c:pt idx="25">
                  <c:v>82.225566707487502</c:v>
                </c:pt>
                <c:pt idx="26">
                  <c:v>87.7225457347607</c:v>
                </c:pt>
                <c:pt idx="27">
                  <c:v>89.370123925593305</c:v>
                </c:pt>
                <c:pt idx="28">
                  <c:v>96.234652517389904</c:v>
                </c:pt>
                <c:pt idx="29">
                  <c:v>101.85452083490399</c:v>
                </c:pt>
                <c:pt idx="30">
                  <c:v>105.52021744256101</c:v>
                </c:pt>
                <c:pt idx="31">
                  <c:v>110.897645587396</c:v>
                </c:pt>
                <c:pt idx="32">
                  <c:v>116.72859058715601</c:v>
                </c:pt>
                <c:pt idx="33">
                  <c:v>119.14348589576301</c:v>
                </c:pt>
                <c:pt idx="34">
                  <c:v>119.46257033980299</c:v>
                </c:pt>
                <c:pt idx="35">
                  <c:v>126.27180193861</c:v>
                </c:pt>
                <c:pt idx="36">
                  <c:v>118.69378925823101</c:v>
                </c:pt>
                <c:pt idx="37">
                  <c:v>124.403198835981</c:v>
                </c:pt>
                <c:pt idx="38">
                  <c:v>129.37886013459399</c:v>
                </c:pt>
                <c:pt idx="39">
                  <c:v>133.75781241242399</c:v>
                </c:pt>
                <c:pt idx="40">
                  <c:v>141.601272958154</c:v>
                </c:pt>
                <c:pt idx="41">
                  <c:v>148.23681032983399</c:v>
                </c:pt>
                <c:pt idx="42">
                  <c:v>152.87547824027101</c:v>
                </c:pt>
                <c:pt idx="43">
                  <c:v>153.97686009938201</c:v>
                </c:pt>
                <c:pt idx="44">
                  <c:v>157.94717813657499</c:v>
                </c:pt>
                <c:pt idx="45">
                  <c:v>158.663907699258</c:v>
                </c:pt>
                <c:pt idx="46">
                  <c:v>168.113690992481</c:v>
                </c:pt>
                <c:pt idx="47">
                  <c:v>165.152589487292</c:v>
                </c:pt>
                <c:pt idx="48">
                  <c:v>160.40987667358499</c:v>
                </c:pt>
                <c:pt idx="49">
                  <c:v>155.37963631522101</c:v>
                </c:pt>
              </c:numCache>
            </c:numRef>
          </c:val>
        </c:ser>
        <c:ser>
          <c:idx val="5"/>
          <c:order val="5"/>
          <c:tx>
            <c:strRef>
              <c:f>' Hydro Consumption -Mtoe'!$A$8</c:f>
              <c:strCache>
                <c:ptCount val="1"/>
                <c:pt idx="0">
                  <c:v>Total North America</c:v>
                </c:pt>
              </c:strCache>
            </c:strRef>
          </c:tx>
          <c:spPr>
            <a:ln w="25400">
              <a:noFill/>
            </a:ln>
          </c:spPr>
          <c:cat>
            <c:numRef>
              <c:f>' Hydro Consumption -Mtoe'!$B$3:$AY$3</c:f>
              <c:numCache>
                <c:formatCode>General</c:formatCode>
                <c:ptCount val="50"/>
                <c:pt idx="0">
                  <c:v>1965</c:v>
                </c:pt>
                <c:pt idx="1">
                  <c:v>1966</c:v>
                </c:pt>
                <c:pt idx="2">
                  <c:v>1967</c:v>
                </c:pt>
                <c:pt idx="3">
                  <c:v>1968</c:v>
                </c:pt>
                <c:pt idx="4">
                  <c:v>1969</c:v>
                </c:pt>
                <c:pt idx="5">
                  <c:v>1970</c:v>
                </c:pt>
                <c:pt idx="6">
                  <c:v>1971</c:v>
                </c:pt>
                <c:pt idx="7">
                  <c:v>1972</c:v>
                </c:pt>
                <c:pt idx="8">
                  <c:v>1973</c:v>
                </c:pt>
                <c:pt idx="9">
                  <c:v>1974</c:v>
                </c:pt>
                <c:pt idx="10">
                  <c:v>1975</c:v>
                </c:pt>
                <c:pt idx="11">
                  <c:v>1976</c:v>
                </c:pt>
                <c:pt idx="12">
                  <c:v>1977</c:v>
                </c:pt>
                <c:pt idx="13">
                  <c:v>1978</c:v>
                </c:pt>
                <c:pt idx="14">
                  <c:v>1979</c:v>
                </c:pt>
                <c:pt idx="15">
                  <c:v>1980</c:v>
                </c:pt>
                <c:pt idx="16">
                  <c:v>1981</c:v>
                </c:pt>
                <c:pt idx="17">
                  <c:v>1982</c:v>
                </c:pt>
                <c:pt idx="18">
                  <c:v>1983</c:v>
                </c:pt>
                <c:pt idx="19">
                  <c:v>1984</c:v>
                </c:pt>
                <c:pt idx="20">
                  <c:v>1985</c:v>
                </c:pt>
                <c:pt idx="21">
                  <c:v>1986</c:v>
                </c:pt>
                <c:pt idx="22">
                  <c:v>1987</c:v>
                </c:pt>
                <c:pt idx="23">
                  <c:v>1988</c:v>
                </c:pt>
                <c:pt idx="24">
                  <c:v>1989</c:v>
                </c:pt>
                <c:pt idx="25">
                  <c:v>1990</c:v>
                </c:pt>
                <c:pt idx="26">
                  <c:v>1991</c:v>
                </c:pt>
                <c:pt idx="27">
                  <c:v>1992</c:v>
                </c:pt>
                <c:pt idx="28">
                  <c:v>1993</c:v>
                </c:pt>
                <c:pt idx="29">
                  <c:v>1994</c:v>
                </c:pt>
                <c:pt idx="30">
                  <c:v>1995</c:v>
                </c:pt>
                <c:pt idx="31">
                  <c:v>1996</c:v>
                </c:pt>
                <c:pt idx="32">
                  <c:v>1997</c:v>
                </c:pt>
                <c:pt idx="33">
                  <c:v>1998</c:v>
                </c:pt>
                <c:pt idx="34">
                  <c:v>1999</c:v>
                </c:pt>
                <c:pt idx="35">
                  <c:v>2000</c:v>
                </c:pt>
                <c:pt idx="36">
                  <c:v>2001</c:v>
                </c:pt>
                <c:pt idx="37">
                  <c:v>2002</c:v>
                </c:pt>
                <c:pt idx="38">
                  <c:v>2003</c:v>
                </c:pt>
                <c:pt idx="39">
                  <c:v>2004</c:v>
                </c:pt>
                <c:pt idx="40">
                  <c:v>2005</c:v>
                </c:pt>
                <c:pt idx="41">
                  <c:v>2006</c:v>
                </c:pt>
                <c:pt idx="42">
                  <c:v>2007</c:v>
                </c:pt>
                <c:pt idx="43">
                  <c:v>2008</c:v>
                </c:pt>
                <c:pt idx="44">
                  <c:v>2009</c:v>
                </c:pt>
                <c:pt idx="45">
                  <c:v>2010</c:v>
                </c:pt>
                <c:pt idx="46">
                  <c:v>2011</c:v>
                </c:pt>
                <c:pt idx="47">
                  <c:v>2012</c:v>
                </c:pt>
                <c:pt idx="48">
                  <c:v>2013</c:v>
                </c:pt>
                <c:pt idx="49">
                  <c:v>2014</c:v>
                </c:pt>
              </c:numCache>
            </c:numRef>
          </c:cat>
          <c:val>
            <c:numRef>
              <c:f>' Hydro Consumption -Mtoe'!$B$8:$AY$8</c:f>
              <c:numCache>
                <c:formatCode>[&gt;=0.05]0.0;[=0]\-;\^</c:formatCode>
                <c:ptCount val="50"/>
                <c:pt idx="0">
                  <c:v>73.529794355282306</c:v>
                </c:pt>
                <c:pt idx="1">
                  <c:v>76.689841231246604</c:v>
                </c:pt>
                <c:pt idx="2">
                  <c:v>84.042493397567398</c:v>
                </c:pt>
                <c:pt idx="3">
                  <c:v>85.332683453532695</c:v>
                </c:pt>
                <c:pt idx="4">
                  <c:v>94.538815049164995</c:v>
                </c:pt>
                <c:pt idx="5">
                  <c:v>95.899899215259097</c:v>
                </c:pt>
                <c:pt idx="6">
                  <c:v>100.407185037229</c:v>
                </c:pt>
                <c:pt idx="7">
                  <c:v>105.323516182323</c:v>
                </c:pt>
                <c:pt idx="8">
                  <c:v>107.099692970341</c:v>
                </c:pt>
                <c:pt idx="9">
                  <c:v>118.11589751659599</c:v>
                </c:pt>
                <c:pt idx="10">
                  <c:v>116.85485177063499</c:v>
                </c:pt>
                <c:pt idx="11">
                  <c:v>115.37854071191001</c:v>
                </c:pt>
                <c:pt idx="12">
                  <c:v>100.38093649761799</c:v>
                </c:pt>
                <c:pt idx="13">
                  <c:v>117.55894936604</c:v>
                </c:pt>
                <c:pt idx="14">
                  <c:v>116.887039266721</c:v>
                </c:pt>
                <c:pt idx="15">
                  <c:v>117.988024030867</c:v>
                </c:pt>
                <c:pt idx="16">
                  <c:v>116.800589086776</c:v>
                </c:pt>
                <c:pt idx="17">
                  <c:v>134.936409677623</c:v>
                </c:pt>
                <c:pt idx="18">
                  <c:v>141.53433447476399</c:v>
                </c:pt>
                <c:pt idx="19">
                  <c:v>144.237738355175</c:v>
                </c:pt>
                <c:pt idx="20">
                  <c:v>139.65831169000799</c:v>
                </c:pt>
                <c:pt idx="21">
                  <c:v>142.04597879231201</c:v>
                </c:pt>
                <c:pt idx="22">
                  <c:v>133.52493592118699</c:v>
                </c:pt>
                <c:pt idx="23">
                  <c:v>126.029795285524</c:v>
                </c:pt>
                <c:pt idx="24">
                  <c:v>133.427952724053</c:v>
                </c:pt>
                <c:pt idx="25">
                  <c:v>139.19752641909699</c:v>
                </c:pt>
                <c:pt idx="26">
                  <c:v>140.57267132016</c:v>
                </c:pt>
                <c:pt idx="27">
                  <c:v>135.14024238355699</c:v>
                </c:pt>
                <c:pt idx="28">
                  <c:v>143.03098124339499</c:v>
                </c:pt>
                <c:pt idx="29">
                  <c:v>138.252229705753</c:v>
                </c:pt>
                <c:pt idx="30">
                  <c:v>152.88770064175</c:v>
                </c:pt>
                <c:pt idx="31">
                  <c:v>166.72403765582499</c:v>
                </c:pt>
                <c:pt idx="32">
                  <c:v>166.375754031236</c:v>
                </c:pt>
                <c:pt idx="33">
                  <c:v>154.36562041329901</c:v>
                </c:pt>
                <c:pt idx="34">
                  <c:v>158.525532694915</c:v>
                </c:pt>
                <c:pt idx="35">
                  <c:v>151.22019356345501</c:v>
                </c:pt>
                <c:pt idx="36">
                  <c:v>131.063014107219</c:v>
                </c:pt>
                <c:pt idx="37">
                  <c:v>145.098026721482</c:v>
                </c:pt>
                <c:pt idx="38">
                  <c:v>143.593128894957</c:v>
                </c:pt>
                <c:pt idx="39">
                  <c:v>143.61995371189201</c:v>
                </c:pt>
                <c:pt idx="40">
                  <c:v>150.125140416243</c:v>
                </c:pt>
                <c:pt idx="41">
                  <c:v>153.21144570106901</c:v>
                </c:pt>
                <c:pt idx="42">
                  <c:v>146.29763707125801</c:v>
                </c:pt>
                <c:pt idx="43">
                  <c:v>152.21673418348499</c:v>
                </c:pt>
                <c:pt idx="44">
                  <c:v>151.42357808980699</c:v>
                </c:pt>
                <c:pt idx="45">
                  <c:v>147.19123959206999</c:v>
                </c:pt>
                <c:pt idx="46">
                  <c:v>166.29417501246101</c:v>
                </c:pt>
                <c:pt idx="47">
                  <c:v>156.22955735561899</c:v>
                </c:pt>
                <c:pt idx="48">
                  <c:v>156.11544549003401</c:v>
                </c:pt>
                <c:pt idx="49">
                  <c:v>153.50613871058201</c:v>
                </c:pt>
              </c:numCache>
            </c:numRef>
          </c:val>
        </c:ser>
        <c:dLbls>
          <c:showLegendKey val="0"/>
          <c:showVal val="0"/>
          <c:showCatName val="0"/>
          <c:showSerName val="0"/>
          <c:showPercent val="0"/>
          <c:showBubbleSize val="0"/>
        </c:dLbls>
        <c:axId val="85873792"/>
        <c:axId val="85875328"/>
      </c:areaChart>
      <c:catAx>
        <c:axId val="85873792"/>
        <c:scaling>
          <c:orientation val="minMax"/>
        </c:scaling>
        <c:delete val="0"/>
        <c:axPos val="b"/>
        <c:numFmt formatCode="General" sourceLinked="1"/>
        <c:majorTickMark val="out"/>
        <c:minorTickMark val="none"/>
        <c:tickLblPos val="nextTo"/>
        <c:crossAx val="85875328"/>
        <c:crosses val="autoZero"/>
        <c:auto val="1"/>
        <c:lblAlgn val="ctr"/>
        <c:lblOffset val="100"/>
        <c:noMultiLvlLbl val="0"/>
      </c:catAx>
      <c:valAx>
        <c:axId val="85875328"/>
        <c:scaling>
          <c:orientation val="minMax"/>
        </c:scaling>
        <c:delete val="0"/>
        <c:axPos val="r"/>
        <c:title>
          <c:tx>
            <c:rich>
              <a:bodyPr rot="-5400000" vert="horz"/>
              <a:lstStyle/>
              <a:p>
                <a:pPr>
                  <a:defRPr/>
                </a:pPr>
                <a:r>
                  <a:rPr lang="en-US"/>
                  <a:t>Mtoe</a:t>
                </a:r>
              </a:p>
            </c:rich>
          </c:tx>
          <c:overlay val="0"/>
        </c:title>
        <c:numFmt formatCode="#,##0" sourceLinked="0"/>
        <c:majorTickMark val="out"/>
        <c:minorTickMark val="none"/>
        <c:tickLblPos val="nextTo"/>
        <c:crossAx val="85873792"/>
        <c:crosses val="max"/>
        <c:crossBetween val="midCat"/>
      </c:valAx>
    </c:plotArea>
    <c:legend>
      <c:legendPos val="r"/>
      <c:layout>
        <c:manualLayout>
          <c:xMode val="edge"/>
          <c:yMode val="edge"/>
          <c:x val="0"/>
          <c:y val="7.9152908305816626E-3"/>
          <c:w val="0.41156029838375457"/>
          <c:h val="0.61965836931673857"/>
        </c:manualLayout>
      </c:layout>
      <c:overlay val="0"/>
    </c:legend>
    <c:plotVisOnly val="1"/>
    <c:dispBlanksAs val="zero"/>
    <c:showDLblsOverMax val="0"/>
  </c:chart>
  <c:spPr>
    <a:ln>
      <a:noFill/>
    </a:ln>
  </c:spPr>
  <c:txPr>
    <a:bodyPr/>
    <a:lstStyle/>
    <a:p>
      <a:pPr>
        <a:defRPr sz="800"/>
      </a:pPr>
      <a:endParaRPr lang="nb-NO"/>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2.4064171122994651E-2"/>
          <c:y val="4.7036554205558745E-2"/>
          <c:w val="0.79938147534189807"/>
          <c:h val="0.69021327632059237"/>
        </c:manualLayout>
      </c:layout>
      <c:areaChart>
        <c:grouping val="stacked"/>
        <c:varyColors val="0"/>
        <c:ser>
          <c:idx val="0"/>
          <c:order val="0"/>
          <c:tx>
            <c:strRef>
              <c:f>'Wind Consumption - Mtoe'!$A$8</c:f>
              <c:strCache>
                <c:ptCount val="1"/>
                <c:pt idx="0">
                  <c:v>Total North America</c:v>
                </c:pt>
              </c:strCache>
            </c:strRef>
          </c:tx>
          <c:spPr>
            <a:solidFill>
              <a:schemeClr val="accent6"/>
            </a:solidFill>
            <a:ln w="25400">
              <a:noFill/>
            </a:ln>
          </c:spPr>
          <c:cat>
            <c:numRef>
              <c:f>'Wind Consumption - Mtoe'!$B$3:$AY$3</c:f>
              <c:numCache>
                <c:formatCode>General</c:formatCode>
                <c:ptCount val="50"/>
                <c:pt idx="0">
                  <c:v>1965</c:v>
                </c:pt>
                <c:pt idx="1">
                  <c:v>1966</c:v>
                </c:pt>
                <c:pt idx="2">
                  <c:v>1967</c:v>
                </c:pt>
                <c:pt idx="3">
                  <c:v>1968</c:v>
                </c:pt>
                <c:pt idx="4">
                  <c:v>1969</c:v>
                </c:pt>
                <c:pt idx="5">
                  <c:v>1970</c:v>
                </c:pt>
                <c:pt idx="6">
                  <c:v>1971</c:v>
                </c:pt>
                <c:pt idx="7">
                  <c:v>1972</c:v>
                </c:pt>
                <c:pt idx="8">
                  <c:v>1973</c:v>
                </c:pt>
                <c:pt idx="9">
                  <c:v>1974</c:v>
                </c:pt>
                <c:pt idx="10">
                  <c:v>1975</c:v>
                </c:pt>
                <c:pt idx="11">
                  <c:v>1976</c:v>
                </c:pt>
                <c:pt idx="12">
                  <c:v>1977</c:v>
                </c:pt>
                <c:pt idx="13">
                  <c:v>1978</c:v>
                </c:pt>
                <c:pt idx="14">
                  <c:v>1979</c:v>
                </c:pt>
                <c:pt idx="15">
                  <c:v>1980</c:v>
                </c:pt>
                <c:pt idx="16">
                  <c:v>1981</c:v>
                </c:pt>
                <c:pt idx="17">
                  <c:v>1982</c:v>
                </c:pt>
                <c:pt idx="18">
                  <c:v>1983</c:v>
                </c:pt>
                <c:pt idx="19">
                  <c:v>1984</c:v>
                </c:pt>
                <c:pt idx="20">
                  <c:v>1985</c:v>
                </c:pt>
                <c:pt idx="21">
                  <c:v>1986</c:v>
                </c:pt>
                <c:pt idx="22">
                  <c:v>1987</c:v>
                </c:pt>
                <c:pt idx="23">
                  <c:v>1988</c:v>
                </c:pt>
                <c:pt idx="24">
                  <c:v>1989</c:v>
                </c:pt>
                <c:pt idx="25">
                  <c:v>1990</c:v>
                </c:pt>
                <c:pt idx="26">
                  <c:v>1991</c:v>
                </c:pt>
                <c:pt idx="27">
                  <c:v>1992</c:v>
                </c:pt>
                <c:pt idx="28">
                  <c:v>1993</c:v>
                </c:pt>
                <c:pt idx="29">
                  <c:v>1994</c:v>
                </c:pt>
                <c:pt idx="30">
                  <c:v>1995</c:v>
                </c:pt>
                <c:pt idx="31">
                  <c:v>1996</c:v>
                </c:pt>
                <c:pt idx="32">
                  <c:v>1997</c:v>
                </c:pt>
                <c:pt idx="33">
                  <c:v>1998</c:v>
                </c:pt>
                <c:pt idx="34">
                  <c:v>1999</c:v>
                </c:pt>
                <c:pt idx="35">
                  <c:v>2000</c:v>
                </c:pt>
                <c:pt idx="36">
                  <c:v>2001</c:v>
                </c:pt>
                <c:pt idx="37">
                  <c:v>2002</c:v>
                </c:pt>
                <c:pt idx="38">
                  <c:v>2003</c:v>
                </c:pt>
                <c:pt idx="39">
                  <c:v>2004</c:v>
                </c:pt>
                <c:pt idx="40">
                  <c:v>2005</c:v>
                </c:pt>
                <c:pt idx="41">
                  <c:v>2006</c:v>
                </c:pt>
                <c:pt idx="42">
                  <c:v>2007</c:v>
                </c:pt>
                <c:pt idx="43">
                  <c:v>2008</c:v>
                </c:pt>
                <c:pt idx="44">
                  <c:v>2009</c:v>
                </c:pt>
                <c:pt idx="45">
                  <c:v>2010</c:v>
                </c:pt>
                <c:pt idx="46">
                  <c:v>2011</c:v>
                </c:pt>
                <c:pt idx="47">
                  <c:v>2012</c:v>
                </c:pt>
                <c:pt idx="48">
                  <c:v>2013</c:v>
                </c:pt>
                <c:pt idx="49">
                  <c:v>2014</c:v>
                </c:pt>
              </c:numCache>
            </c:numRef>
          </c:cat>
          <c:val>
            <c:numRef>
              <c:f>'Wind Consumption - Mtoe'!$B$8:$AY$8</c:f>
              <c:numCache>
                <c:formatCode>[&gt;=0.05]0.0;[=0]\-;\^</c:formatCode>
                <c:ptCount val="5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6.0979985856999999E-4</c:v>
                </c:pt>
                <c:pt idx="19">
                  <c:v>1.48335872642E-3</c:v>
                </c:pt>
                <c:pt idx="20">
                  <c:v>1.54324162108E-3</c:v>
                </c:pt>
                <c:pt idx="21">
                  <c:v>1.1837156924700001E-3</c:v>
                </c:pt>
                <c:pt idx="22">
                  <c:v>1.0356083804999999E-3</c:v>
                </c:pt>
                <c:pt idx="23">
                  <c:v>4.2535140059999998E-4</c:v>
                </c:pt>
                <c:pt idx="24">
                  <c:v>0.48295623108946001</c:v>
                </c:pt>
                <c:pt idx="25">
                  <c:v>0.63802710089535997</c:v>
                </c:pt>
                <c:pt idx="26">
                  <c:v>0.67513415368327001</c:v>
                </c:pt>
                <c:pt idx="27">
                  <c:v>0.66085414035361001</c:v>
                </c:pt>
                <c:pt idx="28">
                  <c:v>0.69419062782413998</c:v>
                </c:pt>
                <c:pt idx="29">
                  <c:v>0.80161002704786</c:v>
                </c:pt>
                <c:pt idx="30">
                  <c:v>0.73763452509435001</c:v>
                </c:pt>
                <c:pt idx="31">
                  <c:v>0.75401455382899996</c:v>
                </c:pt>
                <c:pt idx="32">
                  <c:v>0.76772042276408003</c:v>
                </c:pt>
                <c:pt idx="33">
                  <c:v>0.70844572804114003</c:v>
                </c:pt>
                <c:pt idx="34">
                  <c:v>1.0663219057571101</c:v>
                </c:pt>
                <c:pt idx="35">
                  <c:v>1.34247873128715</c:v>
                </c:pt>
                <c:pt idx="36">
                  <c:v>1.6184474513885601</c:v>
                </c:pt>
                <c:pt idx="37">
                  <c:v>2.46302231254937</c:v>
                </c:pt>
                <c:pt idx="38">
                  <c:v>2.7174871308916302</c:v>
                </c:pt>
                <c:pt idx="39">
                  <c:v>3.4511040165879798</c:v>
                </c:pt>
                <c:pt idx="40">
                  <c:v>4.4263124982000299</c:v>
                </c:pt>
                <c:pt idx="41">
                  <c:v>6.6446373039348696</c:v>
                </c:pt>
                <c:pt idx="42">
                  <c:v>8.60744864127531</c:v>
                </c:pt>
                <c:pt idx="43">
                  <c:v>13.5639836638547</c:v>
                </c:pt>
                <c:pt idx="44">
                  <c:v>18.511497435777599</c:v>
                </c:pt>
                <c:pt idx="45">
                  <c:v>23.871293488809101</c:v>
                </c:pt>
                <c:pt idx="46">
                  <c:v>30.1229108115134</c:v>
                </c:pt>
                <c:pt idx="47">
                  <c:v>35.5447611541029</c:v>
                </c:pt>
                <c:pt idx="48">
                  <c:v>42.225817975198801</c:v>
                </c:pt>
                <c:pt idx="49">
                  <c:v>45.736465048482998</c:v>
                </c:pt>
              </c:numCache>
            </c:numRef>
          </c:val>
        </c:ser>
        <c:ser>
          <c:idx val="1"/>
          <c:order val="1"/>
          <c:tx>
            <c:strRef>
              <c:f>'Wind Consumption - Mtoe'!$A$19</c:f>
              <c:strCache>
                <c:ptCount val="1"/>
                <c:pt idx="0">
                  <c:v>Total S. &amp; Cent. America</c:v>
                </c:pt>
              </c:strCache>
            </c:strRef>
          </c:tx>
          <c:spPr>
            <a:solidFill>
              <a:schemeClr val="accent5"/>
            </a:solidFill>
            <a:ln w="25400">
              <a:noFill/>
            </a:ln>
          </c:spPr>
          <c:cat>
            <c:numRef>
              <c:f>'Wind Consumption - Mtoe'!$B$3:$AY$3</c:f>
              <c:numCache>
                <c:formatCode>General</c:formatCode>
                <c:ptCount val="50"/>
                <c:pt idx="0">
                  <c:v>1965</c:v>
                </c:pt>
                <c:pt idx="1">
                  <c:v>1966</c:v>
                </c:pt>
                <c:pt idx="2">
                  <c:v>1967</c:v>
                </c:pt>
                <c:pt idx="3">
                  <c:v>1968</c:v>
                </c:pt>
                <c:pt idx="4">
                  <c:v>1969</c:v>
                </c:pt>
                <c:pt idx="5">
                  <c:v>1970</c:v>
                </c:pt>
                <c:pt idx="6">
                  <c:v>1971</c:v>
                </c:pt>
                <c:pt idx="7">
                  <c:v>1972</c:v>
                </c:pt>
                <c:pt idx="8">
                  <c:v>1973</c:v>
                </c:pt>
                <c:pt idx="9">
                  <c:v>1974</c:v>
                </c:pt>
                <c:pt idx="10">
                  <c:v>1975</c:v>
                </c:pt>
                <c:pt idx="11">
                  <c:v>1976</c:v>
                </c:pt>
                <c:pt idx="12">
                  <c:v>1977</c:v>
                </c:pt>
                <c:pt idx="13">
                  <c:v>1978</c:v>
                </c:pt>
                <c:pt idx="14">
                  <c:v>1979</c:v>
                </c:pt>
                <c:pt idx="15">
                  <c:v>1980</c:v>
                </c:pt>
                <c:pt idx="16">
                  <c:v>1981</c:v>
                </c:pt>
                <c:pt idx="17">
                  <c:v>1982</c:v>
                </c:pt>
                <c:pt idx="18">
                  <c:v>1983</c:v>
                </c:pt>
                <c:pt idx="19">
                  <c:v>1984</c:v>
                </c:pt>
                <c:pt idx="20">
                  <c:v>1985</c:v>
                </c:pt>
                <c:pt idx="21">
                  <c:v>1986</c:v>
                </c:pt>
                <c:pt idx="22">
                  <c:v>1987</c:v>
                </c:pt>
                <c:pt idx="23">
                  <c:v>1988</c:v>
                </c:pt>
                <c:pt idx="24">
                  <c:v>1989</c:v>
                </c:pt>
                <c:pt idx="25">
                  <c:v>1990</c:v>
                </c:pt>
                <c:pt idx="26">
                  <c:v>1991</c:v>
                </c:pt>
                <c:pt idx="27">
                  <c:v>1992</c:v>
                </c:pt>
                <c:pt idx="28">
                  <c:v>1993</c:v>
                </c:pt>
                <c:pt idx="29">
                  <c:v>1994</c:v>
                </c:pt>
                <c:pt idx="30">
                  <c:v>1995</c:v>
                </c:pt>
                <c:pt idx="31">
                  <c:v>1996</c:v>
                </c:pt>
                <c:pt idx="32">
                  <c:v>1997</c:v>
                </c:pt>
                <c:pt idx="33">
                  <c:v>1998</c:v>
                </c:pt>
                <c:pt idx="34">
                  <c:v>1999</c:v>
                </c:pt>
                <c:pt idx="35">
                  <c:v>2000</c:v>
                </c:pt>
                <c:pt idx="36">
                  <c:v>2001</c:v>
                </c:pt>
                <c:pt idx="37">
                  <c:v>2002</c:v>
                </c:pt>
                <c:pt idx="38">
                  <c:v>2003</c:v>
                </c:pt>
                <c:pt idx="39">
                  <c:v>2004</c:v>
                </c:pt>
                <c:pt idx="40">
                  <c:v>2005</c:v>
                </c:pt>
                <c:pt idx="41">
                  <c:v>2006</c:v>
                </c:pt>
                <c:pt idx="42">
                  <c:v>2007</c:v>
                </c:pt>
                <c:pt idx="43">
                  <c:v>2008</c:v>
                </c:pt>
                <c:pt idx="44">
                  <c:v>2009</c:v>
                </c:pt>
                <c:pt idx="45">
                  <c:v>2010</c:v>
                </c:pt>
                <c:pt idx="46">
                  <c:v>2011</c:v>
                </c:pt>
                <c:pt idx="47">
                  <c:v>2012</c:v>
                </c:pt>
                <c:pt idx="48">
                  <c:v>2013</c:v>
                </c:pt>
                <c:pt idx="49">
                  <c:v>2014</c:v>
                </c:pt>
              </c:numCache>
            </c:numRef>
          </c:cat>
          <c:val>
            <c:numRef>
              <c:f>'Wind Consumption - Mtoe'!$B$19:$AY$19</c:f>
              <c:numCache>
                <c:formatCode>[&gt;=0.05]0.0;[=0]\-;\^</c:formatCode>
                <c:ptCount val="5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3.8855313326999999E-4</c:v>
                </c:pt>
                <c:pt idx="29">
                  <c:v>1.75991713304E-3</c:v>
                </c:pt>
                <c:pt idx="30">
                  <c:v>1.75991713304E-3</c:v>
                </c:pt>
                <c:pt idx="31">
                  <c:v>1.047408496194E-2</c:v>
                </c:pt>
                <c:pt idx="32">
                  <c:v>2.5439127963349999E-2</c:v>
                </c:pt>
                <c:pt idx="33">
                  <c:v>2.8266540363330001E-2</c:v>
                </c:pt>
                <c:pt idx="34">
                  <c:v>3.6115491433610002E-2</c:v>
                </c:pt>
                <c:pt idx="35">
                  <c:v>6.1203909251820003E-2</c:v>
                </c:pt>
                <c:pt idx="36">
                  <c:v>7.5689773389640003E-2</c:v>
                </c:pt>
                <c:pt idx="37">
                  <c:v>0.10626749312558</c:v>
                </c:pt>
                <c:pt idx="38">
                  <c:v>0.11328519504339001</c:v>
                </c:pt>
                <c:pt idx="39">
                  <c:v>0.12920379932213</c:v>
                </c:pt>
                <c:pt idx="40">
                  <c:v>0.12984124019692</c:v>
                </c:pt>
                <c:pt idx="41">
                  <c:v>0.18113972361118</c:v>
                </c:pt>
                <c:pt idx="42">
                  <c:v>0.24342371562595999</c:v>
                </c:pt>
                <c:pt idx="43">
                  <c:v>0.38086257471054002</c:v>
                </c:pt>
                <c:pt idx="44">
                  <c:v>0.52557910756841997</c:v>
                </c:pt>
                <c:pt idx="45">
                  <c:v>0.78719508447648001</c:v>
                </c:pt>
                <c:pt idx="46">
                  <c:v>0.90707308980421997</c:v>
                </c:pt>
                <c:pt idx="47">
                  <c:v>1.6681430021803401</c:v>
                </c:pt>
                <c:pt idx="48">
                  <c:v>2.1757880904265501</c:v>
                </c:pt>
                <c:pt idx="49">
                  <c:v>4.0143002138913904</c:v>
                </c:pt>
              </c:numCache>
            </c:numRef>
          </c:val>
        </c:ser>
        <c:ser>
          <c:idx val="2"/>
          <c:order val="2"/>
          <c:tx>
            <c:strRef>
              <c:f>'Wind Consumption - Mtoe'!$A$53</c:f>
              <c:strCache>
                <c:ptCount val="1"/>
                <c:pt idx="0">
                  <c:v>Total Europe &amp; Eurasia</c:v>
                </c:pt>
              </c:strCache>
            </c:strRef>
          </c:tx>
          <c:spPr>
            <a:solidFill>
              <a:srgbClr val="3333FF"/>
            </a:solidFill>
            <a:ln w="25400">
              <a:noFill/>
            </a:ln>
          </c:spPr>
          <c:cat>
            <c:numRef>
              <c:f>'Wind Consumption - Mtoe'!$B$3:$AY$3</c:f>
              <c:numCache>
                <c:formatCode>General</c:formatCode>
                <c:ptCount val="50"/>
                <c:pt idx="0">
                  <c:v>1965</c:v>
                </c:pt>
                <c:pt idx="1">
                  <c:v>1966</c:v>
                </c:pt>
                <c:pt idx="2">
                  <c:v>1967</c:v>
                </c:pt>
                <c:pt idx="3">
                  <c:v>1968</c:v>
                </c:pt>
                <c:pt idx="4">
                  <c:v>1969</c:v>
                </c:pt>
                <c:pt idx="5">
                  <c:v>1970</c:v>
                </c:pt>
                <c:pt idx="6">
                  <c:v>1971</c:v>
                </c:pt>
                <c:pt idx="7">
                  <c:v>1972</c:v>
                </c:pt>
                <c:pt idx="8">
                  <c:v>1973</c:v>
                </c:pt>
                <c:pt idx="9">
                  <c:v>1974</c:v>
                </c:pt>
                <c:pt idx="10">
                  <c:v>1975</c:v>
                </c:pt>
                <c:pt idx="11">
                  <c:v>1976</c:v>
                </c:pt>
                <c:pt idx="12">
                  <c:v>1977</c:v>
                </c:pt>
                <c:pt idx="13">
                  <c:v>1978</c:v>
                </c:pt>
                <c:pt idx="14">
                  <c:v>1979</c:v>
                </c:pt>
                <c:pt idx="15">
                  <c:v>1980</c:v>
                </c:pt>
                <c:pt idx="16">
                  <c:v>1981</c:v>
                </c:pt>
                <c:pt idx="17">
                  <c:v>1982</c:v>
                </c:pt>
                <c:pt idx="18">
                  <c:v>1983</c:v>
                </c:pt>
                <c:pt idx="19">
                  <c:v>1984</c:v>
                </c:pt>
                <c:pt idx="20">
                  <c:v>1985</c:v>
                </c:pt>
                <c:pt idx="21">
                  <c:v>1986</c:v>
                </c:pt>
                <c:pt idx="22">
                  <c:v>1987</c:v>
                </c:pt>
                <c:pt idx="23">
                  <c:v>1988</c:v>
                </c:pt>
                <c:pt idx="24">
                  <c:v>1989</c:v>
                </c:pt>
                <c:pt idx="25">
                  <c:v>1990</c:v>
                </c:pt>
                <c:pt idx="26">
                  <c:v>1991</c:v>
                </c:pt>
                <c:pt idx="27">
                  <c:v>1992</c:v>
                </c:pt>
                <c:pt idx="28">
                  <c:v>1993</c:v>
                </c:pt>
                <c:pt idx="29">
                  <c:v>1994</c:v>
                </c:pt>
                <c:pt idx="30">
                  <c:v>1995</c:v>
                </c:pt>
                <c:pt idx="31">
                  <c:v>1996</c:v>
                </c:pt>
                <c:pt idx="32">
                  <c:v>1997</c:v>
                </c:pt>
                <c:pt idx="33">
                  <c:v>1998</c:v>
                </c:pt>
                <c:pt idx="34">
                  <c:v>1999</c:v>
                </c:pt>
                <c:pt idx="35">
                  <c:v>2000</c:v>
                </c:pt>
                <c:pt idx="36">
                  <c:v>2001</c:v>
                </c:pt>
                <c:pt idx="37">
                  <c:v>2002</c:v>
                </c:pt>
                <c:pt idx="38">
                  <c:v>2003</c:v>
                </c:pt>
                <c:pt idx="39">
                  <c:v>2004</c:v>
                </c:pt>
                <c:pt idx="40">
                  <c:v>2005</c:v>
                </c:pt>
                <c:pt idx="41">
                  <c:v>2006</c:v>
                </c:pt>
                <c:pt idx="42">
                  <c:v>2007</c:v>
                </c:pt>
                <c:pt idx="43">
                  <c:v>2008</c:v>
                </c:pt>
                <c:pt idx="44">
                  <c:v>2009</c:v>
                </c:pt>
                <c:pt idx="45">
                  <c:v>2010</c:v>
                </c:pt>
                <c:pt idx="46">
                  <c:v>2011</c:v>
                </c:pt>
                <c:pt idx="47">
                  <c:v>2012</c:v>
                </c:pt>
                <c:pt idx="48">
                  <c:v>2013</c:v>
                </c:pt>
                <c:pt idx="49">
                  <c:v>2014</c:v>
                </c:pt>
              </c:numCache>
            </c:numRef>
          </c:cat>
          <c:val>
            <c:numRef>
              <c:f>'Wind Consumption - Mtoe'!$B$53:$AY$53</c:f>
              <c:numCache>
                <c:formatCode>[&gt;=0.05]0.0;[=0]\-;\^</c:formatCode>
                <c:ptCount val="50"/>
                <c:pt idx="0">
                  <c:v>0</c:v>
                </c:pt>
                <c:pt idx="1">
                  <c:v>0</c:v>
                </c:pt>
                <c:pt idx="2">
                  <c:v>0</c:v>
                </c:pt>
                <c:pt idx="3">
                  <c:v>0</c:v>
                </c:pt>
                <c:pt idx="4">
                  <c:v>0</c:v>
                </c:pt>
                <c:pt idx="5">
                  <c:v>0</c:v>
                </c:pt>
                <c:pt idx="6">
                  <c:v>0</c:v>
                </c:pt>
                <c:pt idx="7">
                  <c:v>0</c:v>
                </c:pt>
                <c:pt idx="8">
                  <c:v>0</c:v>
                </c:pt>
                <c:pt idx="9">
                  <c:v>0</c:v>
                </c:pt>
                <c:pt idx="10">
                  <c:v>0</c:v>
                </c:pt>
                <c:pt idx="11">
                  <c:v>0</c:v>
                </c:pt>
                <c:pt idx="12">
                  <c:v>0</c:v>
                </c:pt>
                <c:pt idx="13">
                  <c:v>6.8568199988999995E-4</c:v>
                </c:pt>
                <c:pt idx="14">
                  <c:v>1.3713639997799999E-3</c:v>
                </c:pt>
                <c:pt idx="15">
                  <c:v>2.3998869996100002E-3</c:v>
                </c:pt>
                <c:pt idx="16">
                  <c:v>2.3998869996100002E-3</c:v>
                </c:pt>
                <c:pt idx="17">
                  <c:v>4.22837233264E-3</c:v>
                </c:pt>
                <c:pt idx="18">
                  <c:v>6.8728192455400003E-3</c:v>
                </c:pt>
                <c:pt idx="19">
                  <c:v>8.7195894319E-3</c:v>
                </c:pt>
                <c:pt idx="20">
                  <c:v>1.3105668624520001E-2</c:v>
                </c:pt>
                <c:pt idx="21">
                  <c:v>3.0517420208329999E-2</c:v>
                </c:pt>
                <c:pt idx="22">
                  <c:v>4.357051987952E-2</c:v>
                </c:pt>
                <c:pt idx="23">
                  <c:v>7.5269598734320001E-2</c:v>
                </c:pt>
                <c:pt idx="24">
                  <c:v>0.11760131980070999</c:v>
                </c:pt>
                <c:pt idx="25">
                  <c:v>0.17776735786612</c:v>
                </c:pt>
                <c:pt idx="26">
                  <c:v>0.22331170417117999</c:v>
                </c:pt>
                <c:pt idx="27">
                  <c:v>0.34821782287737002</c:v>
                </c:pt>
                <c:pt idx="28">
                  <c:v>0.51850545053192998</c:v>
                </c:pt>
                <c:pt idx="29">
                  <c:v>0.67751048979178996</c:v>
                </c:pt>
                <c:pt idx="30">
                  <c:v>0.87573135024955995</c:v>
                </c:pt>
                <c:pt idx="31">
                  <c:v>1.0888021953709099</c:v>
                </c:pt>
                <c:pt idx="32">
                  <c:v>1.6482192417911199</c:v>
                </c:pt>
                <c:pt idx="33">
                  <c:v>2.5349896960280098</c:v>
                </c:pt>
                <c:pt idx="34">
                  <c:v>3.22863102347636</c:v>
                </c:pt>
                <c:pt idx="35">
                  <c:v>4.65144407143341</c:v>
                </c:pt>
                <c:pt idx="36">
                  <c:v>6.1502932707625302</c:v>
                </c:pt>
                <c:pt idx="37">
                  <c:v>8.3985366791871794</c:v>
                </c:pt>
                <c:pt idx="38">
                  <c:v>10.174708668574601</c:v>
                </c:pt>
                <c:pt idx="39">
                  <c:v>13.529083695716199</c:v>
                </c:pt>
                <c:pt idx="40">
                  <c:v>16.1191275907922</c:v>
                </c:pt>
                <c:pt idx="41">
                  <c:v>18.832976032442701</c:v>
                </c:pt>
                <c:pt idx="42">
                  <c:v>23.981553235436099</c:v>
                </c:pt>
                <c:pt idx="43">
                  <c:v>27.379620682614501</c:v>
                </c:pt>
                <c:pt idx="44">
                  <c:v>30.5807269631594</c:v>
                </c:pt>
                <c:pt idx="45">
                  <c:v>34.532760941848998</c:v>
                </c:pt>
                <c:pt idx="46">
                  <c:v>41.838232977332801</c:v>
                </c:pt>
                <c:pt idx="47">
                  <c:v>48.231907153579797</c:v>
                </c:pt>
                <c:pt idx="48">
                  <c:v>55.326252253358703</c:v>
                </c:pt>
                <c:pt idx="49">
                  <c:v>59.1976500326344</c:v>
                </c:pt>
              </c:numCache>
            </c:numRef>
          </c:val>
        </c:ser>
        <c:ser>
          <c:idx val="3"/>
          <c:order val="3"/>
          <c:tx>
            <c:strRef>
              <c:f>'Wind Consumption - Mtoe'!$A$62</c:f>
              <c:strCache>
                <c:ptCount val="1"/>
                <c:pt idx="0">
                  <c:v>Total Middle East</c:v>
                </c:pt>
              </c:strCache>
            </c:strRef>
          </c:tx>
          <c:spPr>
            <a:ln w="25400">
              <a:noFill/>
            </a:ln>
          </c:spPr>
          <c:cat>
            <c:numRef>
              <c:f>'Wind Consumption - Mtoe'!$B$3:$AY$3</c:f>
              <c:numCache>
                <c:formatCode>General</c:formatCode>
                <c:ptCount val="50"/>
                <c:pt idx="0">
                  <c:v>1965</c:v>
                </c:pt>
                <c:pt idx="1">
                  <c:v>1966</c:v>
                </c:pt>
                <c:pt idx="2">
                  <c:v>1967</c:v>
                </c:pt>
                <c:pt idx="3">
                  <c:v>1968</c:v>
                </c:pt>
                <c:pt idx="4">
                  <c:v>1969</c:v>
                </c:pt>
                <c:pt idx="5">
                  <c:v>1970</c:v>
                </c:pt>
                <c:pt idx="6">
                  <c:v>1971</c:v>
                </c:pt>
                <c:pt idx="7">
                  <c:v>1972</c:v>
                </c:pt>
                <c:pt idx="8">
                  <c:v>1973</c:v>
                </c:pt>
                <c:pt idx="9">
                  <c:v>1974</c:v>
                </c:pt>
                <c:pt idx="10">
                  <c:v>1975</c:v>
                </c:pt>
                <c:pt idx="11">
                  <c:v>1976</c:v>
                </c:pt>
                <c:pt idx="12">
                  <c:v>1977</c:v>
                </c:pt>
                <c:pt idx="13">
                  <c:v>1978</c:v>
                </c:pt>
                <c:pt idx="14">
                  <c:v>1979</c:v>
                </c:pt>
                <c:pt idx="15">
                  <c:v>1980</c:v>
                </c:pt>
                <c:pt idx="16">
                  <c:v>1981</c:v>
                </c:pt>
                <c:pt idx="17">
                  <c:v>1982</c:v>
                </c:pt>
                <c:pt idx="18">
                  <c:v>1983</c:v>
                </c:pt>
                <c:pt idx="19">
                  <c:v>1984</c:v>
                </c:pt>
                <c:pt idx="20">
                  <c:v>1985</c:v>
                </c:pt>
                <c:pt idx="21">
                  <c:v>1986</c:v>
                </c:pt>
                <c:pt idx="22">
                  <c:v>1987</c:v>
                </c:pt>
                <c:pt idx="23">
                  <c:v>1988</c:v>
                </c:pt>
                <c:pt idx="24">
                  <c:v>1989</c:v>
                </c:pt>
                <c:pt idx="25">
                  <c:v>1990</c:v>
                </c:pt>
                <c:pt idx="26">
                  <c:v>1991</c:v>
                </c:pt>
                <c:pt idx="27">
                  <c:v>1992</c:v>
                </c:pt>
                <c:pt idx="28">
                  <c:v>1993</c:v>
                </c:pt>
                <c:pt idx="29">
                  <c:v>1994</c:v>
                </c:pt>
                <c:pt idx="30">
                  <c:v>1995</c:v>
                </c:pt>
                <c:pt idx="31">
                  <c:v>1996</c:v>
                </c:pt>
                <c:pt idx="32">
                  <c:v>1997</c:v>
                </c:pt>
                <c:pt idx="33">
                  <c:v>1998</c:v>
                </c:pt>
                <c:pt idx="34">
                  <c:v>1999</c:v>
                </c:pt>
                <c:pt idx="35">
                  <c:v>2000</c:v>
                </c:pt>
                <c:pt idx="36">
                  <c:v>2001</c:v>
                </c:pt>
                <c:pt idx="37">
                  <c:v>2002</c:v>
                </c:pt>
                <c:pt idx="38">
                  <c:v>2003</c:v>
                </c:pt>
                <c:pt idx="39">
                  <c:v>2004</c:v>
                </c:pt>
                <c:pt idx="40">
                  <c:v>2005</c:v>
                </c:pt>
                <c:pt idx="41">
                  <c:v>2006</c:v>
                </c:pt>
                <c:pt idx="42">
                  <c:v>2007</c:v>
                </c:pt>
                <c:pt idx="43">
                  <c:v>2008</c:v>
                </c:pt>
                <c:pt idx="44">
                  <c:v>2009</c:v>
                </c:pt>
                <c:pt idx="45">
                  <c:v>2010</c:v>
                </c:pt>
                <c:pt idx="46">
                  <c:v>2011</c:v>
                </c:pt>
                <c:pt idx="47">
                  <c:v>2012</c:v>
                </c:pt>
                <c:pt idx="48">
                  <c:v>2013</c:v>
                </c:pt>
                <c:pt idx="49">
                  <c:v>2014</c:v>
                </c:pt>
              </c:numCache>
            </c:numRef>
          </c:cat>
          <c:val>
            <c:numRef>
              <c:f>'Wind Consumption - Mtoe'!$B$62:$AY$62</c:f>
              <c:numCache>
                <c:formatCode>[&gt;=0.05]0.0;[=0]\-;\^</c:formatCode>
                <c:ptCount val="5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2.2627505996E-4</c:v>
                </c:pt>
                <c:pt idx="26">
                  <c:v>2.2627505996E-4</c:v>
                </c:pt>
                <c:pt idx="27">
                  <c:v>2.2627505996E-4</c:v>
                </c:pt>
                <c:pt idx="28">
                  <c:v>2.2627505996E-4</c:v>
                </c:pt>
                <c:pt idx="29">
                  <c:v>2.2627505996E-4</c:v>
                </c:pt>
                <c:pt idx="30">
                  <c:v>2.2627505996E-4</c:v>
                </c:pt>
                <c:pt idx="31">
                  <c:v>2.2627505996E-4</c:v>
                </c:pt>
                <c:pt idx="32">
                  <c:v>6.7882517989000001E-4</c:v>
                </c:pt>
                <c:pt idx="33">
                  <c:v>6.7882517989000001E-4</c:v>
                </c:pt>
                <c:pt idx="34">
                  <c:v>6.7882517989000001E-4</c:v>
                </c:pt>
                <c:pt idx="35">
                  <c:v>6.7882517989000001E-4</c:v>
                </c:pt>
                <c:pt idx="36">
                  <c:v>2.9644318461800002E-3</c:v>
                </c:pt>
                <c:pt idx="37">
                  <c:v>2.9644318461800002E-3</c:v>
                </c:pt>
                <c:pt idx="38">
                  <c:v>3.1929925128100002E-3</c:v>
                </c:pt>
                <c:pt idx="39">
                  <c:v>3.8695320860300001E-3</c:v>
                </c:pt>
                <c:pt idx="40">
                  <c:v>1.7084909830530001E-2</c:v>
                </c:pt>
                <c:pt idx="41">
                  <c:v>1.9667645363440001E-2</c:v>
                </c:pt>
                <c:pt idx="42">
                  <c:v>2.96443184618E-2</c:v>
                </c:pt>
                <c:pt idx="43">
                  <c:v>4.764804217219E-2</c:v>
                </c:pt>
                <c:pt idx="44">
                  <c:v>5.4619142504379999E-2</c:v>
                </c:pt>
                <c:pt idx="45">
                  <c:v>4.0219820506740001E-2</c:v>
                </c:pt>
                <c:pt idx="46">
                  <c:v>6.5521486302589999E-2</c:v>
                </c:pt>
                <c:pt idx="47">
                  <c:v>4.9935214322489999E-2</c:v>
                </c:pt>
                <c:pt idx="48">
                  <c:v>6.3391371366939994E-2</c:v>
                </c:pt>
                <c:pt idx="49">
                  <c:v>7.429992430738E-2</c:v>
                </c:pt>
              </c:numCache>
            </c:numRef>
          </c:val>
        </c:ser>
        <c:ser>
          <c:idx val="4"/>
          <c:order val="4"/>
          <c:tx>
            <c:strRef>
              <c:f>'Wind Consumption - Mtoe'!$A$68</c:f>
              <c:strCache>
                <c:ptCount val="1"/>
                <c:pt idx="0">
                  <c:v>Total Africa</c:v>
                </c:pt>
              </c:strCache>
            </c:strRef>
          </c:tx>
          <c:spPr>
            <a:ln w="25400">
              <a:noFill/>
            </a:ln>
          </c:spPr>
          <c:cat>
            <c:numRef>
              <c:f>'Wind Consumption - Mtoe'!$B$3:$AY$3</c:f>
              <c:numCache>
                <c:formatCode>General</c:formatCode>
                <c:ptCount val="50"/>
                <c:pt idx="0">
                  <c:v>1965</c:v>
                </c:pt>
                <c:pt idx="1">
                  <c:v>1966</c:v>
                </c:pt>
                <c:pt idx="2">
                  <c:v>1967</c:v>
                </c:pt>
                <c:pt idx="3">
                  <c:v>1968</c:v>
                </c:pt>
                <c:pt idx="4">
                  <c:v>1969</c:v>
                </c:pt>
                <c:pt idx="5">
                  <c:v>1970</c:v>
                </c:pt>
                <c:pt idx="6">
                  <c:v>1971</c:v>
                </c:pt>
                <c:pt idx="7">
                  <c:v>1972</c:v>
                </c:pt>
                <c:pt idx="8">
                  <c:v>1973</c:v>
                </c:pt>
                <c:pt idx="9">
                  <c:v>1974</c:v>
                </c:pt>
                <c:pt idx="10">
                  <c:v>1975</c:v>
                </c:pt>
                <c:pt idx="11">
                  <c:v>1976</c:v>
                </c:pt>
                <c:pt idx="12">
                  <c:v>1977</c:v>
                </c:pt>
                <c:pt idx="13">
                  <c:v>1978</c:v>
                </c:pt>
                <c:pt idx="14">
                  <c:v>1979</c:v>
                </c:pt>
                <c:pt idx="15">
                  <c:v>1980</c:v>
                </c:pt>
                <c:pt idx="16">
                  <c:v>1981</c:v>
                </c:pt>
                <c:pt idx="17">
                  <c:v>1982</c:v>
                </c:pt>
                <c:pt idx="18">
                  <c:v>1983</c:v>
                </c:pt>
                <c:pt idx="19">
                  <c:v>1984</c:v>
                </c:pt>
                <c:pt idx="20">
                  <c:v>1985</c:v>
                </c:pt>
                <c:pt idx="21">
                  <c:v>1986</c:v>
                </c:pt>
                <c:pt idx="22">
                  <c:v>1987</c:v>
                </c:pt>
                <c:pt idx="23">
                  <c:v>1988</c:v>
                </c:pt>
                <c:pt idx="24">
                  <c:v>1989</c:v>
                </c:pt>
                <c:pt idx="25">
                  <c:v>1990</c:v>
                </c:pt>
                <c:pt idx="26">
                  <c:v>1991</c:v>
                </c:pt>
                <c:pt idx="27">
                  <c:v>1992</c:v>
                </c:pt>
                <c:pt idx="28">
                  <c:v>1993</c:v>
                </c:pt>
                <c:pt idx="29">
                  <c:v>1994</c:v>
                </c:pt>
                <c:pt idx="30">
                  <c:v>1995</c:v>
                </c:pt>
                <c:pt idx="31">
                  <c:v>1996</c:v>
                </c:pt>
                <c:pt idx="32">
                  <c:v>1997</c:v>
                </c:pt>
                <c:pt idx="33">
                  <c:v>1998</c:v>
                </c:pt>
                <c:pt idx="34">
                  <c:v>1999</c:v>
                </c:pt>
                <c:pt idx="35">
                  <c:v>2000</c:v>
                </c:pt>
                <c:pt idx="36">
                  <c:v>2001</c:v>
                </c:pt>
                <c:pt idx="37">
                  <c:v>2002</c:v>
                </c:pt>
                <c:pt idx="38">
                  <c:v>2003</c:v>
                </c:pt>
                <c:pt idx="39">
                  <c:v>2004</c:v>
                </c:pt>
                <c:pt idx="40">
                  <c:v>2005</c:v>
                </c:pt>
                <c:pt idx="41">
                  <c:v>2006</c:v>
                </c:pt>
                <c:pt idx="42">
                  <c:v>2007</c:v>
                </c:pt>
                <c:pt idx="43">
                  <c:v>2008</c:v>
                </c:pt>
                <c:pt idx="44">
                  <c:v>2009</c:v>
                </c:pt>
                <c:pt idx="45">
                  <c:v>2010</c:v>
                </c:pt>
                <c:pt idx="46">
                  <c:v>2011</c:v>
                </c:pt>
                <c:pt idx="47">
                  <c:v>2012</c:v>
                </c:pt>
                <c:pt idx="48">
                  <c:v>2013</c:v>
                </c:pt>
                <c:pt idx="49">
                  <c:v>2014</c:v>
                </c:pt>
              </c:numCache>
            </c:numRef>
          </c:cat>
          <c:val>
            <c:numRef>
              <c:f>'Wind Consumption - Mtoe'!$B$68:$AY$68</c:f>
              <c:numCache>
                <c:formatCode>[&gt;=0.05]0.0;[=0]\-;\^</c:formatCode>
                <c:ptCount val="5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5.2568953324699996E-3</c:v>
                </c:pt>
                <c:pt idx="35">
                  <c:v>3.5052978076919997E-2</c:v>
                </c:pt>
                <c:pt idx="36">
                  <c:v>6.0645373040719999E-2</c:v>
                </c:pt>
                <c:pt idx="37">
                  <c:v>0.10764430291968</c:v>
                </c:pt>
                <c:pt idx="38">
                  <c:v>0.12796380330435</c:v>
                </c:pt>
                <c:pt idx="39">
                  <c:v>0.16668454634887001</c:v>
                </c:pt>
                <c:pt idx="40">
                  <c:v>0.18895001224922001</c:v>
                </c:pt>
                <c:pt idx="41">
                  <c:v>0.20019898941264</c:v>
                </c:pt>
                <c:pt idx="42">
                  <c:v>0.23461542603300001</c:v>
                </c:pt>
                <c:pt idx="43">
                  <c:v>0.29781405028063002</c:v>
                </c:pt>
                <c:pt idx="44">
                  <c:v>0.35773373634798999</c:v>
                </c:pt>
                <c:pt idx="45">
                  <c:v>0.49275457650957</c:v>
                </c:pt>
                <c:pt idx="46">
                  <c:v>0.54959994036214999</c:v>
                </c:pt>
                <c:pt idx="47">
                  <c:v>0.62281221279284005</c:v>
                </c:pt>
                <c:pt idx="48">
                  <c:v>0.81597794254218003</c:v>
                </c:pt>
                <c:pt idx="49">
                  <c:v>1.3752756938469699</c:v>
                </c:pt>
              </c:numCache>
            </c:numRef>
          </c:val>
        </c:ser>
        <c:ser>
          <c:idx val="5"/>
          <c:order val="5"/>
          <c:tx>
            <c:strRef>
              <c:f>'Wind Consumption - Mtoe'!$A$87</c:f>
              <c:strCache>
                <c:ptCount val="1"/>
                <c:pt idx="0">
                  <c:v>Total Asia Pacific</c:v>
                </c:pt>
              </c:strCache>
            </c:strRef>
          </c:tx>
          <c:spPr>
            <a:solidFill>
              <a:srgbClr val="FF0000"/>
            </a:solidFill>
            <a:ln w="25400">
              <a:noFill/>
            </a:ln>
          </c:spPr>
          <c:cat>
            <c:numRef>
              <c:f>'Wind Consumption - Mtoe'!$B$3:$AY$3</c:f>
              <c:numCache>
                <c:formatCode>General</c:formatCode>
                <c:ptCount val="50"/>
                <c:pt idx="0">
                  <c:v>1965</c:v>
                </c:pt>
                <c:pt idx="1">
                  <c:v>1966</c:v>
                </c:pt>
                <c:pt idx="2">
                  <c:v>1967</c:v>
                </c:pt>
                <c:pt idx="3">
                  <c:v>1968</c:v>
                </c:pt>
                <c:pt idx="4">
                  <c:v>1969</c:v>
                </c:pt>
                <c:pt idx="5">
                  <c:v>1970</c:v>
                </c:pt>
                <c:pt idx="6">
                  <c:v>1971</c:v>
                </c:pt>
                <c:pt idx="7">
                  <c:v>1972</c:v>
                </c:pt>
                <c:pt idx="8">
                  <c:v>1973</c:v>
                </c:pt>
                <c:pt idx="9">
                  <c:v>1974</c:v>
                </c:pt>
                <c:pt idx="10">
                  <c:v>1975</c:v>
                </c:pt>
                <c:pt idx="11">
                  <c:v>1976</c:v>
                </c:pt>
                <c:pt idx="12">
                  <c:v>1977</c:v>
                </c:pt>
                <c:pt idx="13">
                  <c:v>1978</c:v>
                </c:pt>
                <c:pt idx="14">
                  <c:v>1979</c:v>
                </c:pt>
                <c:pt idx="15">
                  <c:v>1980</c:v>
                </c:pt>
                <c:pt idx="16">
                  <c:v>1981</c:v>
                </c:pt>
                <c:pt idx="17">
                  <c:v>1982</c:v>
                </c:pt>
                <c:pt idx="18">
                  <c:v>1983</c:v>
                </c:pt>
                <c:pt idx="19">
                  <c:v>1984</c:v>
                </c:pt>
                <c:pt idx="20">
                  <c:v>1985</c:v>
                </c:pt>
                <c:pt idx="21">
                  <c:v>1986</c:v>
                </c:pt>
                <c:pt idx="22">
                  <c:v>1987</c:v>
                </c:pt>
                <c:pt idx="23">
                  <c:v>1988</c:v>
                </c:pt>
                <c:pt idx="24">
                  <c:v>1989</c:v>
                </c:pt>
                <c:pt idx="25">
                  <c:v>1990</c:v>
                </c:pt>
                <c:pt idx="26">
                  <c:v>1991</c:v>
                </c:pt>
                <c:pt idx="27">
                  <c:v>1992</c:v>
                </c:pt>
                <c:pt idx="28">
                  <c:v>1993</c:v>
                </c:pt>
                <c:pt idx="29">
                  <c:v>1994</c:v>
                </c:pt>
                <c:pt idx="30">
                  <c:v>1995</c:v>
                </c:pt>
                <c:pt idx="31">
                  <c:v>1996</c:v>
                </c:pt>
                <c:pt idx="32">
                  <c:v>1997</c:v>
                </c:pt>
                <c:pt idx="33">
                  <c:v>1998</c:v>
                </c:pt>
                <c:pt idx="34">
                  <c:v>1999</c:v>
                </c:pt>
                <c:pt idx="35">
                  <c:v>2000</c:v>
                </c:pt>
                <c:pt idx="36">
                  <c:v>2001</c:v>
                </c:pt>
                <c:pt idx="37">
                  <c:v>2002</c:v>
                </c:pt>
                <c:pt idx="38">
                  <c:v>2003</c:v>
                </c:pt>
                <c:pt idx="39">
                  <c:v>2004</c:v>
                </c:pt>
                <c:pt idx="40">
                  <c:v>2005</c:v>
                </c:pt>
                <c:pt idx="41">
                  <c:v>2006</c:v>
                </c:pt>
                <c:pt idx="42">
                  <c:v>2007</c:v>
                </c:pt>
                <c:pt idx="43">
                  <c:v>2008</c:v>
                </c:pt>
                <c:pt idx="44">
                  <c:v>2009</c:v>
                </c:pt>
                <c:pt idx="45">
                  <c:v>2010</c:v>
                </c:pt>
                <c:pt idx="46">
                  <c:v>2011</c:v>
                </c:pt>
                <c:pt idx="47">
                  <c:v>2012</c:v>
                </c:pt>
                <c:pt idx="48">
                  <c:v>2013</c:v>
                </c:pt>
                <c:pt idx="49">
                  <c:v>2014</c:v>
                </c:pt>
              </c:numCache>
            </c:numRef>
          </c:cat>
          <c:val>
            <c:numRef>
              <c:f>'Wind Consumption - Mtoe'!$B$87:$AY$87</c:f>
              <c:numCache>
                <c:formatCode>[&gt;=0.05]0.0;[=0]\-;\^</c:formatCode>
                <c:ptCount val="5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7.3139413321299997E-3</c:v>
                </c:pt>
                <c:pt idx="26">
                  <c:v>2.760576302007E-2</c:v>
                </c:pt>
                <c:pt idx="27">
                  <c:v>4.988777671268E-2</c:v>
                </c:pt>
                <c:pt idx="28">
                  <c:v>7.0334585388659998E-2</c:v>
                </c:pt>
                <c:pt idx="29">
                  <c:v>0.13280682098169</c:v>
                </c:pt>
                <c:pt idx="30">
                  <c:v>0.25400753701654</c:v>
                </c:pt>
                <c:pt idx="31">
                  <c:v>0.22458809939463001</c:v>
                </c:pt>
                <c:pt idx="32">
                  <c:v>0.27503793421383999</c:v>
                </c:pt>
                <c:pt idx="33">
                  <c:v>0.33751073663731002</c:v>
                </c:pt>
                <c:pt idx="34">
                  <c:v>0.46691127229209001</c:v>
                </c:pt>
                <c:pt idx="35">
                  <c:v>0.57988629563955996</c:v>
                </c:pt>
                <c:pt idx="36">
                  <c:v>0.79557922529819003</c:v>
                </c:pt>
                <c:pt idx="37">
                  <c:v>0.91847742209165995</c:v>
                </c:pt>
                <c:pt idx="38">
                  <c:v>1.20840612602012</c:v>
                </c:pt>
                <c:pt idx="39">
                  <c:v>2.07843664606877</c:v>
                </c:pt>
                <c:pt idx="40">
                  <c:v>2.7204467565641299</c:v>
                </c:pt>
                <c:pt idx="41">
                  <c:v>4.2489656125448496</c:v>
                </c:pt>
                <c:pt idx="42">
                  <c:v>5.5075859255540998</c:v>
                </c:pt>
                <c:pt idx="43">
                  <c:v>7.9203881112683296</c:v>
                </c:pt>
                <c:pt idx="44">
                  <c:v>12.8379777475339</c:v>
                </c:pt>
                <c:pt idx="45">
                  <c:v>17.970526948542599</c:v>
                </c:pt>
                <c:pt idx="46">
                  <c:v>25.281235627489099</c:v>
                </c:pt>
                <c:pt idx="47">
                  <c:v>32.708788833029203</c:v>
                </c:pt>
                <c:pt idx="48">
                  <c:v>44.369426692381701</c:v>
                </c:pt>
                <c:pt idx="49">
                  <c:v>49.391701551436803</c:v>
                </c:pt>
              </c:numCache>
            </c:numRef>
          </c:val>
        </c:ser>
        <c:dLbls>
          <c:showLegendKey val="0"/>
          <c:showVal val="0"/>
          <c:showCatName val="0"/>
          <c:showSerName val="0"/>
          <c:showPercent val="0"/>
          <c:showBubbleSize val="0"/>
        </c:dLbls>
        <c:axId val="87591936"/>
        <c:axId val="87597824"/>
      </c:areaChart>
      <c:catAx>
        <c:axId val="87591936"/>
        <c:scaling>
          <c:orientation val="minMax"/>
        </c:scaling>
        <c:delete val="0"/>
        <c:axPos val="b"/>
        <c:numFmt formatCode="General" sourceLinked="1"/>
        <c:majorTickMark val="out"/>
        <c:minorTickMark val="none"/>
        <c:tickLblPos val="nextTo"/>
        <c:crossAx val="87597824"/>
        <c:crosses val="autoZero"/>
        <c:auto val="1"/>
        <c:lblAlgn val="ctr"/>
        <c:lblOffset val="100"/>
        <c:noMultiLvlLbl val="0"/>
      </c:catAx>
      <c:valAx>
        <c:axId val="87597824"/>
        <c:scaling>
          <c:orientation val="minMax"/>
        </c:scaling>
        <c:delete val="0"/>
        <c:axPos val="r"/>
        <c:title>
          <c:tx>
            <c:rich>
              <a:bodyPr rot="-5400000" vert="horz"/>
              <a:lstStyle/>
              <a:p>
                <a:pPr>
                  <a:defRPr/>
                </a:pPr>
                <a:r>
                  <a:rPr lang="en-US"/>
                  <a:t>Mtoe</a:t>
                </a:r>
              </a:p>
            </c:rich>
          </c:tx>
          <c:overlay val="0"/>
        </c:title>
        <c:numFmt formatCode="#,##0" sourceLinked="0"/>
        <c:majorTickMark val="out"/>
        <c:minorTickMark val="none"/>
        <c:tickLblPos val="nextTo"/>
        <c:crossAx val="87591936"/>
        <c:crosses val="max"/>
        <c:crossBetween val="midCat"/>
      </c:valAx>
    </c:plotArea>
    <c:legend>
      <c:legendPos val="r"/>
      <c:layout>
        <c:manualLayout>
          <c:xMode val="edge"/>
          <c:yMode val="edge"/>
          <c:x val="3.3507095035580449E-2"/>
          <c:y val="8.8365829271341068E-2"/>
          <c:w val="0.61587822903715983"/>
          <c:h val="0.59107986501687282"/>
        </c:manualLayout>
      </c:layout>
      <c:overlay val="0"/>
    </c:legend>
    <c:plotVisOnly val="1"/>
    <c:dispBlanksAs val="zero"/>
    <c:showDLblsOverMax val="0"/>
  </c:chart>
  <c:spPr>
    <a:ln>
      <a:noFill/>
    </a:ln>
  </c:spPr>
  <c:txPr>
    <a:bodyPr/>
    <a:lstStyle/>
    <a:p>
      <a:pPr>
        <a:defRPr sz="800"/>
      </a:pPr>
      <a:endParaRPr lang="nb-NO"/>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1.6899869468188129E-2"/>
          <c:y val="3.3491763755774874E-2"/>
          <c:w val="0.80798625500759769"/>
          <c:h val="0.85846320114963004"/>
        </c:manualLayout>
      </c:layout>
      <c:areaChart>
        <c:grouping val="stacked"/>
        <c:varyColors val="0"/>
        <c:ser>
          <c:idx val="0"/>
          <c:order val="0"/>
          <c:tx>
            <c:strRef>
              <c:f>'Solar Consumption - Mtoe'!$A$8</c:f>
              <c:strCache>
                <c:ptCount val="1"/>
                <c:pt idx="0">
                  <c:v>Total North America</c:v>
                </c:pt>
              </c:strCache>
            </c:strRef>
          </c:tx>
          <c:spPr>
            <a:ln w="25400">
              <a:noFill/>
            </a:ln>
          </c:spPr>
          <c:cat>
            <c:numRef>
              <c:f>'Solar Consumption - Mtoe'!$B$3:$AY$3</c:f>
              <c:numCache>
                <c:formatCode>General</c:formatCode>
                <c:ptCount val="50"/>
                <c:pt idx="0">
                  <c:v>1965</c:v>
                </c:pt>
                <c:pt idx="1">
                  <c:v>1966</c:v>
                </c:pt>
                <c:pt idx="2">
                  <c:v>1967</c:v>
                </c:pt>
                <c:pt idx="3">
                  <c:v>1968</c:v>
                </c:pt>
                <c:pt idx="4">
                  <c:v>1969</c:v>
                </c:pt>
                <c:pt idx="5">
                  <c:v>1970</c:v>
                </c:pt>
                <c:pt idx="6">
                  <c:v>1971</c:v>
                </c:pt>
                <c:pt idx="7">
                  <c:v>1972</c:v>
                </c:pt>
                <c:pt idx="8">
                  <c:v>1973</c:v>
                </c:pt>
                <c:pt idx="9">
                  <c:v>1974</c:v>
                </c:pt>
                <c:pt idx="10">
                  <c:v>1975</c:v>
                </c:pt>
                <c:pt idx="11">
                  <c:v>1976</c:v>
                </c:pt>
                <c:pt idx="12">
                  <c:v>1977</c:v>
                </c:pt>
                <c:pt idx="13">
                  <c:v>1978</c:v>
                </c:pt>
                <c:pt idx="14">
                  <c:v>1979</c:v>
                </c:pt>
                <c:pt idx="15">
                  <c:v>1980</c:v>
                </c:pt>
                <c:pt idx="16">
                  <c:v>1981</c:v>
                </c:pt>
                <c:pt idx="17">
                  <c:v>1982</c:v>
                </c:pt>
                <c:pt idx="18">
                  <c:v>1983</c:v>
                </c:pt>
                <c:pt idx="19">
                  <c:v>1984</c:v>
                </c:pt>
                <c:pt idx="20">
                  <c:v>1985</c:v>
                </c:pt>
                <c:pt idx="21">
                  <c:v>1986</c:v>
                </c:pt>
                <c:pt idx="22">
                  <c:v>1987</c:v>
                </c:pt>
                <c:pt idx="23">
                  <c:v>1988</c:v>
                </c:pt>
                <c:pt idx="24">
                  <c:v>1989</c:v>
                </c:pt>
                <c:pt idx="25">
                  <c:v>1990</c:v>
                </c:pt>
                <c:pt idx="26">
                  <c:v>1991</c:v>
                </c:pt>
                <c:pt idx="27">
                  <c:v>1992</c:v>
                </c:pt>
                <c:pt idx="28">
                  <c:v>1993</c:v>
                </c:pt>
                <c:pt idx="29">
                  <c:v>1994</c:v>
                </c:pt>
                <c:pt idx="30">
                  <c:v>1995</c:v>
                </c:pt>
                <c:pt idx="31">
                  <c:v>1996</c:v>
                </c:pt>
                <c:pt idx="32">
                  <c:v>1997</c:v>
                </c:pt>
                <c:pt idx="33">
                  <c:v>1998</c:v>
                </c:pt>
                <c:pt idx="34">
                  <c:v>1999</c:v>
                </c:pt>
                <c:pt idx="35">
                  <c:v>2000</c:v>
                </c:pt>
                <c:pt idx="36">
                  <c:v>2001</c:v>
                </c:pt>
                <c:pt idx="37">
                  <c:v>2002</c:v>
                </c:pt>
                <c:pt idx="38">
                  <c:v>2003</c:v>
                </c:pt>
                <c:pt idx="39">
                  <c:v>2004</c:v>
                </c:pt>
                <c:pt idx="40">
                  <c:v>2005</c:v>
                </c:pt>
                <c:pt idx="41">
                  <c:v>2006</c:v>
                </c:pt>
                <c:pt idx="42">
                  <c:v>2007</c:v>
                </c:pt>
                <c:pt idx="43">
                  <c:v>2008</c:v>
                </c:pt>
                <c:pt idx="44">
                  <c:v>2009</c:v>
                </c:pt>
                <c:pt idx="45">
                  <c:v>2010</c:v>
                </c:pt>
                <c:pt idx="46">
                  <c:v>2011</c:v>
                </c:pt>
                <c:pt idx="47">
                  <c:v>2012</c:v>
                </c:pt>
                <c:pt idx="48">
                  <c:v>2013</c:v>
                </c:pt>
                <c:pt idx="49">
                  <c:v>2014</c:v>
                </c:pt>
              </c:numCache>
            </c:numRef>
          </c:cat>
          <c:val>
            <c:numRef>
              <c:f>'Solar Consumption - Mtoe'!$B$8:$AY$8</c:f>
              <c:numCache>
                <c:formatCode>[&gt;=0.05]0.0;[=0]\-;\^</c:formatCode>
                <c:ptCount val="5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3.0000000000000001E-3</c:v>
                </c:pt>
                <c:pt idx="19">
                  <c:v>5.3010101010099999E-3</c:v>
                </c:pt>
                <c:pt idx="20">
                  <c:v>1.073737373737E-2</c:v>
                </c:pt>
                <c:pt idx="21">
                  <c:v>1.417373737374E-2</c:v>
                </c:pt>
                <c:pt idx="22">
                  <c:v>1.060303030303E-2</c:v>
                </c:pt>
                <c:pt idx="23">
                  <c:v>9.1858585858599993E-3</c:v>
                </c:pt>
                <c:pt idx="24">
                  <c:v>0.25313232323231999</c:v>
                </c:pt>
                <c:pt idx="25">
                  <c:v>0.37175454545454001</c:v>
                </c:pt>
                <c:pt idx="26">
                  <c:v>0.47855050505050001</c:v>
                </c:pt>
                <c:pt idx="27">
                  <c:v>0.40875970270707002</c:v>
                </c:pt>
                <c:pt idx="28">
                  <c:v>0.47321626836363001</c:v>
                </c:pt>
                <c:pt idx="29">
                  <c:v>0.49864051078786997</c:v>
                </c:pt>
                <c:pt idx="30">
                  <c:v>0.51073200398989005</c:v>
                </c:pt>
                <c:pt idx="31">
                  <c:v>0.53842504003030001</c:v>
                </c:pt>
                <c:pt idx="32">
                  <c:v>0.52933928719191004</c:v>
                </c:pt>
                <c:pt idx="33">
                  <c:v>0.52472445491918995</c:v>
                </c:pt>
                <c:pt idx="34">
                  <c:v>0.52041669324827</c:v>
                </c:pt>
                <c:pt idx="35">
                  <c:v>0.52185034556086995</c:v>
                </c:pt>
                <c:pt idx="36">
                  <c:v>0.57589712918659997</c:v>
                </c:pt>
                <c:pt idx="37">
                  <c:v>0.59125300372141998</c:v>
                </c:pt>
                <c:pt idx="38">
                  <c:v>0.57026523125995998</c:v>
                </c:pt>
                <c:pt idx="39">
                  <c:v>0.60431871345028998</c:v>
                </c:pt>
                <c:pt idx="40">
                  <c:v>0.58341711855394995</c:v>
                </c:pt>
                <c:pt idx="41">
                  <c:v>0.54561956406166001</c:v>
                </c:pt>
                <c:pt idx="42">
                  <c:v>0.65601100478468</c:v>
                </c:pt>
                <c:pt idx="43">
                  <c:v>0.91755741626792997</c:v>
                </c:pt>
                <c:pt idx="44">
                  <c:v>1.0223020202020101</c:v>
                </c:pt>
                <c:pt idx="45">
                  <c:v>1.37626464646463</c:v>
                </c:pt>
                <c:pt idx="46">
                  <c:v>2.1339404040403802</c:v>
                </c:pt>
                <c:pt idx="47">
                  <c:v>4.7752999999999401</c:v>
                </c:pt>
                <c:pt idx="48">
                  <c:v>9.7140752644620694</c:v>
                </c:pt>
                <c:pt idx="49">
                  <c:v>19.345474582691399</c:v>
                </c:pt>
              </c:numCache>
            </c:numRef>
          </c:val>
        </c:ser>
        <c:ser>
          <c:idx val="1"/>
          <c:order val="1"/>
          <c:tx>
            <c:strRef>
              <c:f>'Solar Consumption - Mtoe'!$A$19</c:f>
              <c:strCache>
                <c:ptCount val="1"/>
                <c:pt idx="0">
                  <c:v>Total S. &amp; Cent. America</c:v>
                </c:pt>
              </c:strCache>
            </c:strRef>
          </c:tx>
          <c:spPr>
            <a:ln w="25400">
              <a:noFill/>
            </a:ln>
          </c:spPr>
          <c:cat>
            <c:numRef>
              <c:f>'Solar Consumption - Mtoe'!$B$3:$AY$3</c:f>
              <c:numCache>
                <c:formatCode>General</c:formatCode>
                <c:ptCount val="50"/>
                <c:pt idx="0">
                  <c:v>1965</c:v>
                </c:pt>
                <c:pt idx="1">
                  <c:v>1966</c:v>
                </c:pt>
                <c:pt idx="2">
                  <c:v>1967</c:v>
                </c:pt>
                <c:pt idx="3">
                  <c:v>1968</c:v>
                </c:pt>
                <c:pt idx="4">
                  <c:v>1969</c:v>
                </c:pt>
                <c:pt idx="5">
                  <c:v>1970</c:v>
                </c:pt>
                <c:pt idx="6">
                  <c:v>1971</c:v>
                </c:pt>
                <c:pt idx="7">
                  <c:v>1972</c:v>
                </c:pt>
                <c:pt idx="8">
                  <c:v>1973</c:v>
                </c:pt>
                <c:pt idx="9">
                  <c:v>1974</c:v>
                </c:pt>
                <c:pt idx="10">
                  <c:v>1975</c:v>
                </c:pt>
                <c:pt idx="11">
                  <c:v>1976</c:v>
                </c:pt>
                <c:pt idx="12">
                  <c:v>1977</c:v>
                </c:pt>
                <c:pt idx="13">
                  <c:v>1978</c:v>
                </c:pt>
                <c:pt idx="14">
                  <c:v>1979</c:v>
                </c:pt>
                <c:pt idx="15">
                  <c:v>1980</c:v>
                </c:pt>
                <c:pt idx="16">
                  <c:v>1981</c:v>
                </c:pt>
                <c:pt idx="17">
                  <c:v>1982</c:v>
                </c:pt>
                <c:pt idx="18">
                  <c:v>1983</c:v>
                </c:pt>
                <c:pt idx="19">
                  <c:v>1984</c:v>
                </c:pt>
                <c:pt idx="20">
                  <c:v>1985</c:v>
                </c:pt>
                <c:pt idx="21">
                  <c:v>1986</c:v>
                </c:pt>
                <c:pt idx="22">
                  <c:v>1987</c:v>
                </c:pt>
                <c:pt idx="23">
                  <c:v>1988</c:v>
                </c:pt>
                <c:pt idx="24">
                  <c:v>1989</c:v>
                </c:pt>
                <c:pt idx="25">
                  <c:v>1990</c:v>
                </c:pt>
                <c:pt idx="26">
                  <c:v>1991</c:v>
                </c:pt>
                <c:pt idx="27">
                  <c:v>1992</c:v>
                </c:pt>
                <c:pt idx="28">
                  <c:v>1993</c:v>
                </c:pt>
                <c:pt idx="29">
                  <c:v>1994</c:v>
                </c:pt>
                <c:pt idx="30">
                  <c:v>1995</c:v>
                </c:pt>
                <c:pt idx="31">
                  <c:v>1996</c:v>
                </c:pt>
                <c:pt idx="32">
                  <c:v>1997</c:v>
                </c:pt>
                <c:pt idx="33">
                  <c:v>1998</c:v>
                </c:pt>
                <c:pt idx="34">
                  <c:v>1999</c:v>
                </c:pt>
                <c:pt idx="35">
                  <c:v>2000</c:v>
                </c:pt>
                <c:pt idx="36">
                  <c:v>2001</c:v>
                </c:pt>
                <c:pt idx="37">
                  <c:v>2002</c:v>
                </c:pt>
                <c:pt idx="38">
                  <c:v>2003</c:v>
                </c:pt>
                <c:pt idx="39">
                  <c:v>2004</c:v>
                </c:pt>
                <c:pt idx="40">
                  <c:v>2005</c:v>
                </c:pt>
                <c:pt idx="41">
                  <c:v>2006</c:v>
                </c:pt>
                <c:pt idx="42">
                  <c:v>2007</c:v>
                </c:pt>
                <c:pt idx="43">
                  <c:v>2008</c:v>
                </c:pt>
                <c:pt idx="44">
                  <c:v>2009</c:v>
                </c:pt>
                <c:pt idx="45">
                  <c:v>2010</c:v>
                </c:pt>
                <c:pt idx="46">
                  <c:v>2011</c:v>
                </c:pt>
                <c:pt idx="47">
                  <c:v>2012</c:v>
                </c:pt>
                <c:pt idx="48">
                  <c:v>2013</c:v>
                </c:pt>
                <c:pt idx="49">
                  <c:v>2014</c:v>
                </c:pt>
              </c:numCache>
            </c:numRef>
          </c:cat>
          <c:val>
            <c:numRef>
              <c:f>'Solar Consumption - Mtoe'!$B$19:$AY$19</c:f>
              <c:numCache>
                <c:formatCode>[&gt;=0.05]0.0;[=0]\-;\^</c:formatCode>
                <c:ptCount val="5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2.1902020202000001E-4</c:v>
                </c:pt>
                <c:pt idx="34">
                  <c:v>9.2903030303000003E-4</c:v>
                </c:pt>
                <c:pt idx="35">
                  <c:v>3.3903030303E-4</c:v>
                </c:pt>
                <c:pt idx="36">
                  <c:v>3.4603030303000001E-4</c:v>
                </c:pt>
                <c:pt idx="37">
                  <c:v>3.5003030303E-4</c:v>
                </c:pt>
                <c:pt idx="38">
                  <c:v>3.6803030303E-4</c:v>
                </c:pt>
                <c:pt idx="39">
                  <c:v>3.7303030303000002E-4</c:v>
                </c:pt>
                <c:pt idx="40">
                  <c:v>3.9403030302999998E-4</c:v>
                </c:pt>
                <c:pt idx="41">
                  <c:v>4.0303030302999999E-4</c:v>
                </c:pt>
                <c:pt idx="42">
                  <c:v>4.3193030302999998E-4</c:v>
                </c:pt>
                <c:pt idx="43">
                  <c:v>1.4868313131300001E-3</c:v>
                </c:pt>
                <c:pt idx="44">
                  <c:v>2.4092323232299999E-3</c:v>
                </c:pt>
                <c:pt idx="45">
                  <c:v>3.1000358585860002E-2</c:v>
                </c:pt>
                <c:pt idx="46">
                  <c:v>0.10442368939394001</c:v>
                </c:pt>
                <c:pt idx="47">
                  <c:v>0.35291041531433998</c:v>
                </c:pt>
                <c:pt idx="48">
                  <c:v>0.63347604273849001</c:v>
                </c:pt>
                <c:pt idx="49">
                  <c:v>1.1276175740071299</c:v>
                </c:pt>
              </c:numCache>
            </c:numRef>
          </c:val>
        </c:ser>
        <c:ser>
          <c:idx val="2"/>
          <c:order val="2"/>
          <c:tx>
            <c:strRef>
              <c:f>'Solar Consumption - Mtoe'!$A$53</c:f>
              <c:strCache>
                <c:ptCount val="1"/>
                <c:pt idx="0">
                  <c:v>Total Europe &amp; Eurasia</c:v>
                </c:pt>
              </c:strCache>
            </c:strRef>
          </c:tx>
          <c:spPr>
            <a:ln w="25400">
              <a:noFill/>
            </a:ln>
          </c:spPr>
          <c:cat>
            <c:numRef>
              <c:f>'Solar Consumption - Mtoe'!$B$3:$AY$3</c:f>
              <c:numCache>
                <c:formatCode>General</c:formatCode>
                <c:ptCount val="50"/>
                <c:pt idx="0">
                  <c:v>1965</c:v>
                </c:pt>
                <c:pt idx="1">
                  <c:v>1966</c:v>
                </c:pt>
                <c:pt idx="2">
                  <c:v>1967</c:v>
                </c:pt>
                <c:pt idx="3">
                  <c:v>1968</c:v>
                </c:pt>
                <c:pt idx="4">
                  <c:v>1969</c:v>
                </c:pt>
                <c:pt idx="5">
                  <c:v>1970</c:v>
                </c:pt>
                <c:pt idx="6">
                  <c:v>1971</c:v>
                </c:pt>
                <c:pt idx="7">
                  <c:v>1972</c:v>
                </c:pt>
                <c:pt idx="8">
                  <c:v>1973</c:v>
                </c:pt>
                <c:pt idx="9">
                  <c:v>1974</c:v>
                </c:pt>
                <c:pt idx="10">
                  <c:v>1975</c:v>
                </c:pt>
                <c:pt idx="11">
                  <c:v>1976</c:v>
                </c:pt>
                <c:pt idx="12">
                  <c:v>1977</c:v>
                </c:pt>
                <c:pt idx="13">
                  <c:v>1978</c:v>
                </c:pt>
                <c:pt idx="14">
                  <c:v>1979</c:v>
                </c:pt>
                <c:pt idx="15">
                  <c:v>1980</c:v>
                </c:pt>
                <c:pt idx="16">
                  <c:v>1981</c:v>
                </c:pt>
                <c:pt idx="17">
                  <c:v>1982</c:v>
                </c:pt>
                <c:pt idx="18">
                  <c:v>1983</c:v>
                </c:pt>
                <c:pt idx="19">
                  <c:v>1984</c:v>
                </c:pt>
                <c:pt idx="20">
                  <c:v>1985</c:v>
                </c:pt>
                <c:pt idx="21">
                  <c:v>1986</c:v>
                </c:pt>
                <c:pt idx="22">
                  <c:v>1987</c:v>
                </c:pt>
                <c:pt idx="23">
                  <c:v>1988</c:v>
                </c:pt>
                <c:pt idx="24">
                  <c:v>1989</c:v>
                </c:pt>
                <c:pt idx="25">
                  <c:v>1990</c:v>
                </c:pt>
                <c:pt idx="26">
                  <c:v>1991</c:v>
                </c:pt>
                <c:pt idx="27">
                  <c:v>1992</c:v>
                </c:pt>
                <c:pt idx="28">
                  <c:v>1993</c:v>
                </c:pt>
                <c:pt idx="29">
                  <c:v>1994</c:v>
                </c:pt>
                <c:pt idx="30">
                  <c:v>1995</c:v>
                </c:pt>
                <c:pt idx="31">
                  <c:v>1996</c:v>
                </c:pt>
                <c:pt idx="32">
                  <c:v>1997</c:v>
                </c:pt>
                <c:pt idx="33">
                  <c:v>1998</c:v>
                </c:pt>
                <c:pt idx="34">
                  <c:v>1999</c:v>
                </c:pt>
                <c:pt idx="35">
                  <c:v>2000</c:v>
                </c:pt>
                <c:pt idx="36">
                  <c:v>2001</c:v>
                </c:pt>
                <c:pt idx="37">
                  <c:v>2002</c:v>
                </c:pt>
                <c:pt idx="38">
                  <c:v>2003</c:v>
                </c:pt>
                <c:pt idx="39">
                  <c:v>2004</c:v>
                </c:pt>
                <c:pt idx="40">
                  <c:v>2005</c:v>
                </c:pt>
                <c:pt idx="41">
                  <c:v>2006</c:v>
                </c:pt>
                <c:pt idx="42">
                  <c:v>2007</c:v>
                </c:pt>
                <c:pt idx="43">
                  <c:v>2008</c:v>
                </c:pt>
                <c:pt idx="44">
                  <c:v>2009</c:v>
                </c:pt>
                <c:pt idx="45">
                  <c:v>2010</c:v>
                </c:pt>
                <c:pt idx="46">
                  <c:v>2011</c:v>
                </c:pt>
                <c:pt idx="47">
                  <c:v>2012</c:v>
                </c:pt>
                <c:pt idx="48">
                  <c:v>2013</c:v>
                </c:pt>
                <c:pt idx="49">
                  <c:v>2014</c:v>
                </c:pt>
              </c:numCache>
            </c:numRef>
          </c:cat>
          <c:val>
            <c:numRef>
              <c:f>'Solar Consumption - Mtoe'!$B$53:$AY$53</c:f>
              <c:numCache>
                <c:formatCode>[&gt;=0.05]0.0;[=0]\-;\^</c:formatCode>
                <c:ptCount val="5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1.0101010101000001E-3</c:v>
                </c:pt>
                <c:pt idx="20">
                  <c:v>1.0101010101000001E-3</c:v>
                </c:pt>
                <c:pt idx="21">
                  <c:v>1.0101010101000001E-3</c:v>
                </c:pt>
                <c:pt idx="22">
                  <c:v>0</c:v>
                </c:pt>
                <c:pt idx="23">
                  <c:v>1.0101010101000001E-3</c:v>
                </c:pt>
                <c:pt idx="24">
                  <c:v>9.0909090909099995E-3</c:v>
                </c:pt>
                <c:pt idx="25">
                  <c:v>1.175757575758E-2</c:v>
                </c:pt>
                <c:pt idx="26">
                  <c:v>1.671717171717E-2</c:v>
                </c:pt>
                <c:pt idx="27">
                  <c:v>2.616476767677E-2</c:v>
                </c:pt>
                <c:pt idx="28">
                  <c:v>3.5319363636359999E-2</c:v>
                </c:pt>
                <c:pt idx="29">
                  <c:v>3.8484459595960002E-2</c:v>
                </c:pt>
                <c:pt idx="30">
                  <c:v>5.0433939393940003E-2</c:v>
                </c:pt>
                <c:pt idx="31">
                  <c:v>5.7325451515149999E-2</c:v>
                </c:pt>
                <c:pt idx="32">
                  <c:v>7.1201547474749993E-2</c:v>
                </c:pt>
                <c:pt idx="33">
                  <c:v>8.3882439393939995E-2</c:v>
                </c:pt>
                <c:pt idx="34">
                  <c:v>0.10170911616162</c:v>
                </c:pt>
                <c:pt idx="35">
                  <c:v>0.13253625505050001</c:v>
                </c:pt>
                <c:pt idx="36">
                  <c:v>0.16323719191919001</c:v>
                </c:pt>
                <c:pt idx="37">
                  <c:v>0.27196233888888999</c:v>
                </c:pt>
                <c:pt idx="38">
                  <c:v>0.46173730000000002</c:v>
                </c:pt>
                <c:pt idx="39">
                  <c:v>0.74294715066665995</c:v>
                </c:pt>
                <c:pt idx="40">
                  <c:v>1.51658309333333</c:v>
                </c:pt>
                <c:pt idx="41">
                  <c:v>2.56640893888888</c:v>
                </c:pt>
                <c:pt idx="42">
                  <c:v>3.7960781111110999</c:v>
                </c:pt>
                <c:pt idx="43">
                  <c:v>7.4706435766666397</c:v>
                </c:pt>
                <c:pt idx="44">
                  <c:v>14.172837538212001</c:v>
                </c:pt>
                <c:pt idx="45">
                  <c:v>23.182522306139301</c:v>
                </c:pt>
                <c:pt idx="46">
                  <c:v>46.654008185735798</c:v>
                </c:pt>
                <c:pt idx="47">
                  <c:v>72.114385656139007</c:v>
                </c:pt>
                <c:pt idx="48">
                  <c:v>86.472605185607094</c:v>
                </c:pt>
                <c:pt idx="49">
                  <c:v>99.688079787167496</c:v>
                </c:pt>
              </c:numCache>
            </c:numRef>
          </c:val>
        </c:ser>
        <c:ser>
          <c:idx val="3"/>
          <c:order val="3"/>
          <c:tx>
            <c:strRef>
              <c:f>'Solar Consumption - Mtoe'!$A$62</c:f>
              <c:strCache>
                <c:ptCount val="1"/>
                <c:pt idx="0">
                  <c:v>Total Middle East</c:v>
                </c:pt>
              </c:strCache>
            </c:strRef>
          </c:tx>
          <c:spPr>
            <a:ln w="25400">
              <a:noFill/>
            </a:ln>
          </c:spPr>
          <c:cat>
            <c:numRef>
              <c:f>'Solar Consumption - Mtoe'!$B$3:$AY$3</c:f>
              <c:numCache>
                <c:formatCode>General</c:formatCode>
                <c:ptCount val="50"/>
                <c:pt idx="0">
                  <c:v>1965</c:v>
                </c:pt>
                <c:pt idx="1">
                  <c:v>1966</c:v>
                </c:pt>
                <c:pt idx="2">
                  <c:v>1967</c:v>
                </c:pt>
                <c:pt idx="3">
                  <c:v>1968</c:v>
                </c:pt>
                <c:pt idx="4">
                  <c:v>1969</c:v>
                </c:pt>
                <c:pt idx="5">
                  <c:v>1970</c:v>
                </c:pt>
                <c:pt idx="6">
                  <c:v>1971</c:v>
                </c:pt>
                <c:pt idx="7">
                  <c:v>1972</c:v>
                </c:pt>
                <c:pt idx="8">
                  <c:v>1973</c:v>
                </c:pt>
                <c:pt idx="9">
                  <c:v>1974</c:v>
                </c:pt>
                <c:pt idx="10">
                  <c:v>1975</c:v>
                </c:pt>
                <c:pt idx="11">
                  <c:v>1976</c:v>
                </c:pt>
                <c:pt idx="12">
                  <c:v>1977</c:v>
                </c:pt>
                <c:pt idx="13">
                  <c:v>1978</c:v>
                </c:pt>
                <c:pt idx="14">
                  <c:v>1979</c:v>
                </c:pt>
                <c:pt idx="15">
                  <c:v>1980</c:v>
                </c:pt>
                <c:pt idx="16">
                  <c:v>1981</c:v>
                </c:pt>
                <c:pt idx="17">
                  <c:v>1982</c:v>
                </c:pt>
                <c:pt idx="18">
                  <c:v>1983</c:v>
                </c:pt>
                <c:pt idx="19">
                  <c:v>1984</c:v>
                </c:pt>
                <c:pt idx="20">
                  <c:v>1985</c:v>
                </c:pt>
                <c:pt idx="21">
                  <c:v>1986</c:v>
                </c:pt>
                <c:pt idx="22">
                  <c:v>1987</c:v>
                </c:pt>
                <c:pt idx="23">
                  <c:v>1988</c:v>
                </c:pt>
                <c:pt idx="24">
                  <c:v>1989</c:v>
                </c:pt>
                <c:pt idx="25">
                  <c:v>1990</c:v>
                </c:pt>
                <c:pt idx="26">
                  <c:v>1991</c:v>
                </c:pt>
                <c:pt idx="27">
                  <c:v>1992</c:v>
                </c:pt>
                <c:pt idx="28">
                  <c:v>1993</c:v>
                </c:pt>
                <c:pt idx="29">
                  <c:v>1994</c:v>
                </c:pt>
                <c:pt idx="30">
                  <c:v>1995</c:v>
                </c:pt>
                <c:pt idx="31">
                  <c:v>1996</c:v>
                </c:pt>
                <c:pt idx="32">
                  <c:v>1997</c:v>
                </c:pt>
                <c:pt idx="33">
                  <c:v>1998</c:v>
                </c:pt>
                <c:pt idx="34">
                  <c:v>1999</c:v>
                </c:pt>
                <c:pt idx="35">
                  <c:v>2000</c:v>
                </c:pt>
                <c:pt idx="36">
                  <c:v>2001</c:v>
                </c:pt>
                <c:pt idx="37">
                  <c:v>2002</c:v>
                </c:pt>
                <c:pt idx="38">
                  <c:v>2003</c:v>
                </c:pt>
                <c:pt idx="39">
                  <c:v>2004</c:v>
                </c:pt>
                <c:pt idx="40">
                  <c:v>2005</c:v>
                </c:pt>
                <c:pt idx="41">
                  <c:v>2006</c:v>
                </c:pt>
                <c:pt idx="42">
                  <c:v>2007</c:v>
                </c:pt>
                <c:pt idx="43">
                  <c:v>2008</c:v>
                </c:pt>
                <c:pt idx="44">
                  <c:v>2009</c:v>
                </c:pt>
                <c:pt idx="45">
                  <c:v>2010</c:v>
                </c:pt>
                <c:pt idx="46">
                  <c:v>2011</c:v>
                </c:pt>
                <c:pt idx="47">
                  <c:v>2012</c:v>
                </c:pt>
                <c:pt idx="48">
                  <c:v>2013</c:v>
                </c:pt>
                <c:pt idx="49">
                  <c:v>2014</c:v>
                </c:pt>
              </c:numCache>
            </c:numRef>
          </c:cat>
          <c:val>
            <c:numRef>
              <c:f>'Solar Consumption - Mtoe'!$B$62:$AY$62</c:f>
              <c:numCache>
                <c:formatCode>[&gt;=0.05]0.0;[=0]\-;\^</c:formatCode>
                <c:ptCount val="5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3.4343434343429999E-2</c:v>
                </c:pt>
                <c:pt idx="45">
                  <c:v>0.10024509090909001</c:v>
                </c:pt>
                <c:pt idx="46">
                  <c:v>0.23150756313130999</c:v>
                </c:pt>
                <c:pt idx="47">
                  <c:v>0.42199238722844001</c:v>
                </c:pt>
                <c:pt idx="48">
                  <c:v>0.67208426036319002</c:v>
                </c:pt>
                <c:pt idx="49">
                  <c:v>1.1173517406178399</c:v>
                </c:pt>
              </c:numCache>
            </c:numRef>
          </c:val>
        </c:ser>
        <c:ser>
          <c:idx val="4"/>
          <c:order val="4"/>
          <c:tx>
            <c:strRef>
              <c:f>'Solar Consumption - Mtoe'!$A$68</c:f>
              <c:strCache>
                <c:ptCount val="1"/>
                <c:pt idx="0">
                  <c:v>Total Africa</c:v>
                </c:pt>
              </c:strCache>
            </c:strRef>
          </c:tx>
          <c:spPr>
            <a:ln w="25400">
              <a:noFill/>
            </a:ln>
          </c:spPr>
          <c:cat>
            <c:numRef>
              <c:f>'Solar Consumption - Mtoe'!$B$3:$AY$3</c:f>
              <c:numCache>
                <c:formatCode>General</c:formatCode>
                <c:ptCount val="50"/>
                <c:pt idx="0">
                  <c:v>1965</c:v>
                </c:pt>
                <c:pt idx="1">
                  <c:v>1966</c:v>
                </c:pt>
                <c:pt idx="2">
                  <c:v>1967</c:v>
                </c:pt>
                <c:pt idx="3">
                  <c:v>1968</c:v>
                </c:pt>
                <c:pt idx="4">
                  <c:v>1969</c:v>
                </c:pt>
                <c:pt idx="5">
                  <c:v>1970</c:v>
                </c:pt>
                <c:pt idx="6">
                  <c:v>1971</c:v>
                </c:pt>
                <c:pt idx="7">
                  <c:v>1972</c:v>
                </c:pt>
                <c:pt idx="8">
                  <c:v>1973</c:v>
                </c:pt>
                <c:pt idx="9">
                  <c:v>1974</c:v>
                </c:pt>
                <c:pt idx="10">
                  <c:v>1975</c:v>
                </c:pt>
                <c:pt idx="11">
                  <c:v>1976</c:v>
                </c:pt>
                <c:pt idx="12">
                  <c:v>1977</c:v>
                </c:pt>
                <c:pt idx="13">
                  <c:v>1978</c:v>
                </c:pt>
                <c:pt idx="14">
                  <c:v>1979</c:v>
                </c:pt>
                <c:pt idx="15">
                  <c:v>1980</c:v>
                </c:pt>
                <c:pt idx="16">
                  <c:v>1981</c:v>
                </c:pt>
                <c:pt idx="17">
                  <c:v>1982</c:v>
                </c:pt>
                <c:pt idx="18">
                  <c:v>1983</c:v>
                </c:pt>
                <c:pt idx="19">
                  <c:v>1984</c:v>
                </c:pt>
                <c:pt idx="20">
                  <c:v>1985</c:v>
                </c:pt>
                <c:pt idx="21">
                  <c:v>1986</c:v>
                </c:pt>
                <c:pt idx="22">
                  <c:v>1987</c:v>
                </c:pt>
                <c:pt idx="23">
                  <c:v>1988</c:v>
                </c:pt>
                <c:pt idx="24">
                  <c:v>1989</c:v>
                </c:pt>
                <c:pt idx="25">
                  <c:v>1990</c:v>
                </c:pt>
                <c:pt idx="26">
                  <c:v>1991</c:v>
                </c:pt>
                <c:pt idx="27">
                  <c:v>1992</c:v>
                </c:pt>
                <c:pt idx="28">
                  <c:v>1993</c:v>
                </c:pt>
                <c:pt idx="29">
                  <c:v>1994</c:v>
                </c:pt>
                <c:pt idx="30">
                  <c:v>1995</c:v>
                </c:pt>
                <c:pt idx="31">
                  <c:v>1996</c:v>
                </c:pt>
                <c:pt idx="32">
                  <c:v>1997</c:v>
                </c:pt>
                <c:pt idx="33">
                  <c:v>1998</c:v>
                </c:pt>
                <c:pt idx="34">
                  <c:v>1999</c:v>
                </c:pt>
                <c:pt idx="35">
                  <c:v>2000</c:v>
                </c:pt>
                <c:pt idx="36">
                  <c:v>2001</c:v>
                </c:pt>
                <c:pt idx="37">
                  <c:v>2002</c:v>
                </c:pt>
                <c:pt idx="38">
                  <c:v>2003</c:v>
                </c:pt>
                <c:pt idx="39">
                  <c:v>2004</c:v>
                </c:pt>
                <c:pt idx="40">
                  <c:v>2005</c:v>
                </c:pt>
                <c:pt idx="41">
                  <c:v>2006</c:v>
                </c:pt>
                <c:pt idx="42">
                  <c:v>2007</c:v>
                </c:pt>
                <c:pt idx="43">
                  <c:v>2008</c:v>
                </c:pt>
                <c:pt idx="44">
                  <c:v>2009</c:v>
                </c:pt>
                <c:pt idx="45">
                  <c:v>2010</c:v>
                </c:pt>
                <c:pt idx="46">
                  <c:v>2011</c:v>
                </c:pt>
                <c:pt idx="47">
                  <c:v>2012</c:v>
                </c:pt>
                <c:pt idx="48">
                  <c:v>2013</c:v>
                </c:pt>
                <c:pt idx="49">
                  <c:v>2014</c:v>
                </c:pt>
              </c:numCache>
            </c:numRef>
          </c:cat>
          <c:val>
            <c:numRef>
              <c:f>'Solar Consumption - Mtoe'!$B$68:$AY$68</c:f>
              <c:numCache>
                <c:formatCode>[&gt;=0.05]0.0;[=0]\-;\^</c:formatCode>
                <c:ptCount val="5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2.0202020202000001E-3</c:v>
                </c:pt>
                <c:pt idx="36">
                  <c:v>2.0202020202000001E-3</c:v>
                </c:pt>
                <c:pt idx="37">
                  <c:v>2.333333333333E-2</c:v>
                </c:pt>
                <c:pt idx="38">
                  <c:v>2.333333333333E-2</c:v>
                </c:pt>
                <c:pt idx="39">
                  <c:v>2.5353535353539999E-2</c:v>
                </c:pt>
                <c:pt idx="40">
                  <c:v>2.6363636363639999E-2</c:v>
                </c:pt>
                <c:pt idx="41">
                  <c:v>4.6628862394440002E-2</c:v>
                </c:pt>
                <c:pt idx="42">
                  <c:v>0.12175344345703</c:v>
                </c:pt>
                <c:pt idx="43">
                  <c:v>0.21831488766153001</c:v>
                </c:pt>
                <c:pt idx="44">
                  <c:v>0.24255053084334999</c:v>
                </c:pt>
                <c:pt idx="45">
                  <c:v>0.34008347505546999</c:v>
                </c:pt>
                <c:pt idx="46">
                  <c:v>0.59458478741910004</c:v>
                </c:pt>
                <c:pt idx="47">
                  <c:v>0.83907437093467996</c:v>
                </c:pt>
                <c:pt idx="48">
                  <c:v>0.97726033585137995</c:v>
                </c:pt>
                <c:pt idx="49">
                  <c:v>2.0533384317381</c:v>
                </c:pt>
              </c:numCache>
            </c:numRef>
          </c:val>
        </c:ser>
        <c:ser>
          <c:idx val="5"/>
          <c:order val="5"/>
          <c:tx>
            <c:strRef>
              <c:f>'Solar Consumption - Mtoe'!$A$87</c:f>
              <c:strCache>
                <c:ptCount val="1"/>
                <c:pt idx="0">
                  <c:v>Total Asia Pacific</c:v>
                </c:pt>
              </c:strCache>
            </c:strRef>
          </c:tx>
          <c:spPr>
            <a:ln w="25400">
              <a:noFill/>
            </a:ln>
          </c:spPr>
          <c:cat>
            <c:numRef>
              <c:f>'Solar Consumption - Mtoe'!$B$3:$AY$3</c:f>
              <c:numCache>
                <c:formatCode>General</c:formatCode>
                <c:ptCount val="50"/>
                <c:pt idx="0">
                  <c:v>1965</c:v>
                </c:pt>
                <c:pt idx="1">
                  <c:v>1966</c:v>
                </c:pt>
                <c:pt idx="2">
                  <c:v>1967</c:v>
                </c:pt>
                <c:pt idx="3">
                  <c:v>1968</c:v>
                </c:pt>
                <c:pt idx="4">
                  <c:v>1969</c:v>
                </c:pt>
                <c:pt idx="5">
                  <c:v>1970</c:v>
                </c:pt>
                <c:pt idx="6">
                  <c:v>1971</c:v>
                </c:pt>
                <c:pt idx="7">
                  <c:v>1972</c:v>
                </c:pt>
                <c:pt idx="8">
                  <c:v>1973</c:v>
                </c:pt>
                <c:pt idx="9">
                  <c:v>1974</c:v>
                </c:pt>
                <c:pt idx="10">
                  <c:v>1975</c:v>
                </c:pt>
                <c:pt idx="11">
                  <c:v>1976</c:v>
                </c:pt>
                <c:pt idx="12">
                  <c:v>1977</c:v>
                </c:pt>
                <c:pt idx="13">
                  <c:v>1978</c:v>
                </c:pt>
                <c:pt idx="14">
                  <c:v>1979</c:v>
                </c:pt>
                <c:pt idx="15">
                  <c:v>1980</c:v>
                </c:pt>
                <c:pt idx="16">
                  <c:v>1981</c:v>
                </c:pt>
                <c:pt idx="17">
                  <c:v>1982</c:v>
                </c:pt>
                <c:pt idx="18">
                  <c:v>1983</c:v>
                </c:pt>
                <c:pt idx="19">
                  <c:v>1984</c:v>
                </c:pt>
                <c:pt idx="20">
                  <c:v>1985</c:v>
                </c:pt>
                <c:pt idx="21">
                  <c:v>1986</c:v>
                </c:pt>
                <c:pt idx="22">
                  <c:v>1987</c:v>
                </c:pt>
                <c:pt idx="23">
                  <c:v>1988</c:v>
                </c:pt>
                <c:pt idx="24">
                  <c:v>1989</c:v>
                </c:pt>
                <c:pt idx="25">
                  <c:v>1990</c:v>
                </c:pt>
                <c:pt idx="26">
                  <c:v>1991</c:v>
                </c:pt>
                <c:pt idx="27">
                  <c:v>1992</c:v>
                </c:pt>
                <c:pt idx="28">
                  <c:v>1993</c:v>
                </c:pt>
                <c:pt idx="29">
                  <c:v>1994</c:v>
                </c:pt>
                <c:pt idx="30">
                  <c:v>1995</c:v>
                </c:pt>
                <c:pt idx="31">
                  <c:v>1996</c:v>
                </c:pt>
                <c:pt idx="32">
                  <c:v>1997</c:v>
                </c:pt>
                <c:pt idx="33">
                  <c:v>1998</c:v>
                </c:pt>
                <c:pt idx="34">
                  <c:v>1999</c:v>
                </c:pt>
                <c:pt idx="35">
                  <c:v>2000</c:v>
                </c:pt>
                <c:pt idx="36">
                  <c:v>2001</c:v>
                </c:pt>
                <c:pt idx="37">
                  <c:v>2002</c:v>
                </c:pt>
                <c:pt idx="38">
                  <c:v>2003</c:v>
                </c:pt>
                <c:pt idx="39">
                  <c:v>2004</c:v>
                </c:pt>
                <c:pt idx="40">
                  <c:v>2005</c:v>
                </c:pt>
                <c:pt idx="41">
                  <c:v>2006</c:v>
                </c:pt>
                <c:pt idx="42">
                  <c:v>2007</c:v>
                </c:pt>
                <c:pt idx="43">
                  <c:v>2008</c:v>
                </c:pt>
                <c:pt idx="44">
                  <c:v>2009</c:v>
                </c:pt>
                <c:pt idx="45">
                  <c:v>2010</c:v>
                </c:pt>
                <c:pt idx="46">
                  <c:v>2011</c:v>
                </c:pt>
                <c:pt idx="47">
                  <c:v>2012</c:v>
                </c:pt>
                <c:pt idx="48">
                  <c:v>2013</c:v>
                </c:pt>
                <c:pt idx="49">
                  <c:v>2014</c:v>
                </c:pt>
              </c:numCache>
            </c:numRef>
          </c:cat>
          <c:val>
            <c:numRef>
              <c:f>'Solar Consumption - Mtoe'!$B$87:$AY$87</c:f>
              <c:numCache>
                <c:formatCode>[&gt;=0.05]0.0;[=0]\-;\^</c:formatCode>
                <c:ptCount val="5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3.0202020202000001E-3</c:v>
                </c:pt>
                <c:pt idx="26">
                  <c:v>1.00404040404E-2</c:v>
                </c:pt>
                <c:pt idx="27">
                  <c:v>2.7651515151519999E-2</c:v>
                </c:pt>
                <c:pt idx="28">
                  <c:v>4.3661616161620002E-2</c:v>
                </c:pt>
                <c:pt idx="29">
                  <c:v>5.4181818181820003E-2</c:v>
                </c:pt>
                <c:pt idx="30">
                  <c:v>7.1712121212120006E-2</c:v>
                </c:pt>
                <c:pt idx="31">
                  <c:v>9.8782828282829999E-2</c:v>
                </c:pt>
                <c:pt idx="32">
                  <c:v>0.13164637333333001</c:v>
                </c:pt>
                <c:pt idx="33">
                  <c:v>0.17834474424242</c:v>
                </c:pt>
                <c:pt idx="34">
                  <c:v>0.24822994747475</c:v>
                </c:pt>
                <c:pt idx="35">
                  <c:v>0.37180944161615997</c:v>
                </c:pt>
                <c:pt idx="36">
                  <c:v>0.51625187070707002</c:v>
                </c:pt>
                <c:pt idx="37">
                  <c:v>0.70362305292928995</c:v>
                </c:pt>
                <c:pt idx="38">
                  <c:v>0.95183107232323005</c:v>
                </c:pt>
                <c:pt idx="39">
                  <c:v>1.2343034246464599</c:v>
                </c:pt>
                <c:pt idx="40">
                  <c:v>1.5559333147474701</c:v>
                </c:pt>
                <c:pt idx="41">
                  <c:v>1.8814208359595901</c:v>
                </c:pt>
                <c:pt idx="42">
                  <c:v>2.2595534804040298</c:v>
                </c:pt>
                <c:pt idx="43">
                  <c:v>2.77921723878787</c:v>
                </c:pt>
                <c:pt idx="44">
                  <c:v>3.8711870536457802</c:v>
                </c:pt>
                <c:pt idx="45">
                  <c:v>6.3804806062571204</c:v>
                </c:pt>
                <c:pt idx="46">
                  <c:v>10.9045375900442</c:v>
                </c:pt>
                <c:pt idx="47">
                  <c:v>18.2454907112329</c:v>
                </c:pt>
                <c:pt idx="48">
                  <c:v>36.015246808645102</c:v>
                </c:pt>
                <c:pt idx="49">
                  <c:v>62.550362865125102</c:v>
                </c:pt>
              </c:numCache>
            </c:numRef>
          </c:val>
        </c:ser>
        <c:dLbls>
          <c:showLegendKey val="0"/>
          <c:showVal val="0"/>
          <c:showCatName val="0"/>
          <c:showSerName val="0"/>
          <c:showPercent val="0"/>
          <c:showBubbleSize val="0"/>
        </c:dLbls>
        <c:axId val="87331968"/>
        <c:axId val="87333504"/>
      </c:areaChart>
      <c:catAx>
        <c:axId val="87331968"/>
        <c:scaling>
          <c:orientation val="minMax"/>
        </c:scaling>
        <c:delete val="0"/>
        <c:axPos val="b"/>
        <c:numFmt formatCode="General" sourceLinked="1"/>
        <c:majorTickMark val="out"/>
        <c:minorTickMark val="none"/>
        <c:tickLblPos val="nextTo"/>
        <c:crossAx val="87333504"/>
        <c:crosses val="autoZero"/>
        <c:auto val="1"/>
        <c:lblAlgn val="ctr"/>
        <c:lblOffset val="100"/>
        <c:noMultiLvlLbl val="0"/>
      </c:catAx>
      <c:valAx>
        <c:axId val="87333504"/>
        <c:scaling>
          <c:orientation val="minMax"/>
        </c:scaling>
        <c:delete val="0"/>
        <c:axPos val="r"/>
        <c:title>
          <c:tx>
            <c:rich>
              <a:bodyPr rot="-5400000" vert="horz"/>
              <a:lstStyle/>
              <a:p>
                <a:pPr>
                  <a:defRPr/>
                </a:pPr>
                <a:r>
                  <a:rPr lang="en-US"/>
                  <a:t>TWh</a:t>
                </a:r>
              </a:p>
            </c:rich>
          </c:tx>
          <c:overlay val="0"/>
        </c:title>
        <c:numFmt formatCode="#,##0" sourceLinked="0"/>
        <c:majorTickMark val="out"/>
        <c:minorTickMark val="none"/>
        <c:tickLblPos val="nextTo"/>
        <c:crossAx val="87331968"/>
        <c:crosses val="max"/>
        <c:crossBetween val="midCat"/>
      </c:valAx>
    </c:plotArea>
    <c:legend>
      <c:legendPos val="r"/>
      <c:layout>
        <c:manualLayout>
          <c:xMode val="edge"/>
          <c:yMode val="edge"/>
          <c:x val="3.7980125478967536E-2"/>
          <c:y val="0"/>
          <c:w val="0.67954309987567341"/>
          <c:h val="0.70823477422465053"/>
        </c:manualLayout>
      </c:layout>
      <c:overlay val="0"/>
    </c:legend>
    <c:plotVisOnly val="1"/>
    <c:dispBlanksAs val="zero"/>
    <c:showDLblsOverMax val="0"/>
  </c:chart>
  <c:spPr>
    <a:ln>
      <a:noFill/>
    </a:ln>
  </c:spPr>
  <c:txPr>
    <a:bodyPr/>
    <a:lstStyle/>
    <a:p>
      <a:pPr>
        <a:defRPr sz="800"/>
      </a:pPr>
      <a:endParaRPr lang="nb-NO"/>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2.6315789473684209E-2"/>
          <c:y val="5.1400574928133984E-2"/>
          <c:w val="0.79545586406962288"/>
          <c:h val="0.70979563623249387"/>
        </c:manualLayout>
      </c:layout>
      <c:areaChart>
        <c:grouping val="stacked"/>
        <c:varyColors val="0"/>
        <c:ser>
          <c:idx val="6"/>
          <c:order val="0"/>
          <c:tx>
            <c:strRef>
              <c:f>'Geothermal capacity'!$A$40</c:f>
              <c:strCache>
                <c:ptCount val="1"/>
                <c:pt idx="0">
                  <c:v>Other</c:v>
                </c:pt>
              </c:strCache>
            </c:strRef>
          </c:tx>
          <c:spPr>
            <a:ln w="25400">
              <a:noFill/>
            </a:ln>
          </c:spPr>
          <c:cat>
            <c:numRef>
              <c:f>'Geothermal capacity'!$B$34:$U$34</c:f>
              <c:numCache>
                <c:formatCode>General</c:formatCode>
                <c:ptCount val="20"/>
                <c:pt idx="0">
                  <c:v>1975</c:v>
                </c:pt>
                <c:pt idx="1">
                  <c:v>1980</c:v>
                </c:pt>
                <c:pt idx="2">
                  <c:v>1985</c:v>
                </c:pt>
                <c:pt idx="3">
                  <c:v>1990</c:v>
                </c:pt>
                <c:pt idx="4">
                  <c:v>1995</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numCache>
            </c:numRef>
          </c:cat>
          <c:val>
            <c:numRef>
              <c:f>'Geothermal capacity'!$B$40:$U$40</c:f>
              <c:numCache>
                <c:formatCode>General</c:formatCode>
                <c:ptCount val="20"/>
                <c:pt idx="3" formatCode="0.0">
                  <c:v>1095.6499999999992</c:v>
                </c:pt>
                <c:pt idx="4" formatCode="0.0">
                  <c:v>1290.5500000000002</c:v>
                </c:pt>
                <c:pt idx="5" formatCode="0.0">
                  <c:v>1867.75</c:v>
                </c:pt>
                <c:pt idx="6" formatCode="0.0">
                  <c:v>1921.4266666666658</c:v>
                </c:pt>
                <c:pt idx="7" formatCode="0.0">
                  <c:v>1963.5033333333322</c:v>
                </c:pt>
                <c:pt idx="8" formatCode="0.0">
                  <c:v>2009.6799999999985</c:v>
                </c:pt>
                <c:pt idx="9" formatCode="0.0">
                  <c:v>2126.0499999999993</c:v>
                </c:pt>
                <c:pt idx="10" formatCode="0.0">
                  <c:v>2181.4499999999989</c:v>
                </c:pt>
                <c:pt idx="11" formatCode="0.0">
                  <c:v>2393.3499999999985</c:v>
                </c:pt>
                <c:pt idx="12" formatCode="0.0">
                  <c:v>2655.4000000000015</c:v>
                </c:pt>
                <c:pt idx="13" formatCode="0.0">
                  <c:v>2905.625</c:v>
                </c:pt>
                <c:pt idx="14" formatCode="0.0">
                  <c:v>3033.125</c:v>
                </c:pt>
                <c:pt idx="15" formatCode="0.0">
                  <c:v>3218.625</c:v>
                </c:pt>
                <c:pt idx="16" formatCode="0.0">
                  <c:v>3373.1260000000002</c:v>
                </c:pt>
                <c:pt idx="17" formatCode="0.0">
                  <c:v>3446.726000000001</c:v>
                </c:pt>
                <c:pt idx="18" formatCode="0.0">
                  <c:v>3849.9259999999995</c:v>
                </c:pt>
                <c:pt idx="19" formatCode="0.0">
                  <c:v>4378.3260000000009</c:v>
                </c:pt>
              </c:numCache>
            </c:numRef>
          </c:val>
        </c:ser>
        <c:ser>
          <c:idx val="2"/>
          <c:order val="1"/>
          <c:tx>
            <c:strRef>
              <c:f>'Geothermal capacity'!$A$35</c:f>
              <c:strCache>
                <c:ptCount val="1"/>
                <c:pt idx="0">
                  <c:v>US</c:v>
                </c:pt>
              </c:strCache>
            </c:strRef>
          </c:tx>
          <c:cat>
            <c:numRef>
              <c:f>'Geothermal capacity'!$B$34:$U$34</c:f>
              <c:numCache>
                <c:formatCode>General</c:formatCode>
                <c:ptCount val="20"/>
                <c:pt idx="0">
                  <c:v>1975</c:v>
                </c:pt>
                <c:pt idx="1">
                  <c:v>1980</c:v>
                </c:pt>
                <c:pt idx="2">
                  <c:v>1985</c:v>
                </c:pt>
                <c:pt idx="3">
                  <c:v>1990</c:v>
                </c:pt>
                <c:pt idx="4">
                  <c:v>1995</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numCache>
            </c:numRef>
          </c:cat>
          <c:val>
            <c:numRef>
              <c:f>'Geothermal capacity'!$B$35:$U$35</c:f>
              <c:numCache>
                <c:formatCode>General</c:formatCode>
                <c:ptCount val="20"/>
                <c:pt idx="3">
                  <c:v>2774.6</c:v>
                </c:pt>
                <c:pt idx="4">
                  <c:v>2816.7</c:v>
                </c:pt>
                <c:pt idx="5">
                  <c:v>2827.55</c:v>
                </c:pt>
                <c:pt idx="6">
                  <c:v>2840.2000000000003</c:v>
                </c:pt>
                <c:pt idx="7">
                  <c:v>2852.8500000000004</c:v>
                </c:pt>
                <c:pt idx="8">
                  <c:v>2865.5</c:v>
                </c:pt>
                <c:pt idx="9">
                  <c:v>2865.5</c:v>
                </c:pt>
                <c:pt idx="10">
                  <c:v>2892.5</c:v>
                </c:pt>
                <c:pt idx="11">
                  <c:v>2939.5</c:v>
                </c:pt>
                <c:pt idx="12">
                  <c:v>3036.5</c:v>
                </c:pt>
                <c:pt idx="13">
                  <c:v>3162.5</c:v>
                </c:pt>
                <c:pt idx="14">
                  <c:v>3288.5</c:v>
                </c:pt>
                <c:pt idx="15">
                  <c:v>3307.5</c:v>
                </c:pt>
                <c:pt idx="16">
                  <c:v>3317.5</c:v>
                </c:pt>
                <c:pt idx="17">
                  <c:v>3449.6</c:v>
                </c:pt>
                <c:pt idx="18">
                  <c:v>3523.5</c:v>
                </c:pt>
                <c:pt idx="19">
                  <c:v>3525</c:v>
                </c:pt>
              </c:numCache>
            </c:numRef>
          </c:val>
        </c:ser>
        <c:ser>
          <c:idx val="3"/>
          <c:order val="2"/>
          <c:tx>
            <c:strRef>
              <c:f>'Geothermal capacity'!$A$36</c:f>
              <c:strCache>
                <c:ptCount val="1"/>
                <c:pt idx="0">
                  <c:v>Philippines</c:v>
                </c:pt>
              </c:strCache>
            </c:strRef>
          </c:tx>
          <c:cat>
            <c:numRef>
              <c:f>'Geothermal capacity'!$B$34:$U$34</c:f>
              <c:numCache>
                <c:formatCode>General</c:formatCode>
                <c:ptCount val="20"/>
                <c:pt idx="0">
                  <c:v>1975</c:v>
                </c:pt>
                <c:pt idx="1">
                  <c:v>1980</c:v>
                </c:pt>
                <c:pt idx="2">
                  <c:v>1985</c:v>
                </c:pt>
                <c:pt idx="3">
                  <c:v>1990</c:v>
                </c:pt>
                <c:pt idx="4">
                  <c:v>1995</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numCache>
            </c:numRef>
          </c:cat>
          <c:val>
            <c:numRef>
              <c:f>'Geothermal capacity'!$B$36:$U$36</c:f>
              <c:numCache>
                <c:formatCode>General</c:formatCode>
                <c:ptCount val="20"/>
                <c:pt idx="3">
                  <c:v>888</c:v>
                </c:pt>
                <c:pt idx="4">
                  <c:v>1154</c:v>
                </c:pt>
                <c:pt idx="5">
                  <c:v>1931</c:v>
                </c:pt>
                <c:pt idx="6">
                  <c:v>1931.1666666666667</c:v>
                </c:pt>
                <c:pt idx="7">
                  <c:v>1931.3333333333335</c:v>
                </c:pt>
                <c:pt idx="8">
                  <c:v>1931.5</c:v>
                </c:pt>
                <c:pt idx="9">
                  <c:v>1931.5</c:v>
                </c:pt>
                <c:pt idx="10">
                  <c:v>1978</c:v>
                </c:pt>
                <c:pt idx="11">
                  <c:v>1978</c:v>
                </c:pt>
                <c:pt idx="12">
                  <c:v>1958</c:v>
                </c:pt>
                <c:pt idx="13">
                  <c:v>1958</c:v>
                </c:pt>
                <c:pt idx="14">
                  <c:v>1953</c:v>
                </c:pt>
                <c:pt idx="15">
                  <c:v>1966</c:v>
                </c:pt>
                <c:pt idx="16">
                  <c:v>1783</c:v>
                </c:pt>
                <c:pt idx="17">
                  <c:v>1848</c:v>
                </c:pt>
                <c:pt idx="18">
                  <c:v>1868</c:v>
                </c:pt>
                <c:pt idx="19">
                  <c:v>1917.4</c:v>
                </c:pt>
              </c:numCache>
            </c:numRef>
          </c:val>
        </c:ser>
        <c:ser>
          <c:idx val="4"/>
          <c:order val="3"/>
          <c:tx>
            <c:strRef>
              <c:f>'Geothermal capacity'!$A$37</c:f>
              <c:strCache>
                <c:ptCount val="1"/>
                <c:pt idx="0">
                  <c:v>Indonesia</c:v>
                </c:pt>
              </c:strCache>
            </c:strRef>
          </c:tx>
          <c:cat>
            <c:numRef>
              <c:f>'Geothermal capacity'!$B$34:$U$34</c:f>
              <c:numCache>
                <c:formatCode>General</c:formatCode>
                <c:ptCount val="20"/>
                <c:pt idx="0">
                  <c:v>1975</c:v>
                </c:pt>
                <c:pt idx="1">
                  <c:v>1980</c:v>
                </c:pt>
                <c:pt idx="2">
                  <c:v>1985</c:v>
                </c:pt>
                <c:pt idx="3">
                  <c:v>1990</c:v>
                </c:pt>
                <c:pt idx="4">
                  <c:v>1995</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numCache>
            </c:numRef>
          </c:cat>
          <c:val>
            <c:numRef>
              <c:f>'Geothermal capacity'!$B$37:$U$37</c:f>
              <c:numCache>
                <c:formatCode>General</c:formatCode>
                <c:ptCount val="20"/>
                <c:pt idx="3">
                  <c:v>144.80000000000001</c:v>
                </c:pt>
                <c:pt idx="4">
                  <c:v>309.8</c:v>
                </c:pt>
                <c:pt idx="5">
                  <c:v>589.5</c:v>
                </c:pt>
                <c:pt idx="6">
                  <c:v>662</c:v>
                </c:pt>
                <c:pt idx="7">
                  <c:v>734.5</c:v>
                </c:pt>
                <c:pt idx="8">
                  <c:v>807</c:v>
                </c:pt>
                <c:pt idx="9">
                  <c:v>807</c:v>
                </c:pt>
                <c:pt idx="10">
                  <c:v>850</c:v>
                </c:pt>
                <c:pt idx="11">
                  <c:v>850</c:v>
                </c:pt>
                <c:pt idx="12">
                  <c:v>980</c:v>
                </c:pt>
                <c:pt idx="13">
                  <c:v>1052</c:v>
                </c:pt>
                <c:pt idx="14">
                  <c:v>1189</c:v>
                </c:pt>
                <c:pt idx="15">
                  <c:v>1193</c:v>
                </c:pt>
                <c:pt idx="16">
                  <c:v>1209</c:v>
                </c:pt>
                <c:pt idx="17">
                  <c:v>1339</c:v>
                </c:pt>
                <c:pt idx="18">
                  <c:v>1339</c:v>
                </c:pt>
                <c:pt idx="19">
                  <c:v>1401</c:v>
                </c:pt>
              </c:numCache>
            </c:numRef>
          </c:val>
        </c:ser>
        <c:ser>
          <c:idx val="0"/>
          <c:order val="4"/>
          <c:tx>
            <c:strRef>
              <c:f>'Geothermal capacity'!$A$38</c:f>
              <c:strCache>
                <c:ptCount val="1"/>
                <c:pt idx="0">
                  <c:v>Mexico</c:v>
                </c:pt>
              </c:strCache>
            </c:strRef>
          </c:tx>
          <c:spPr>
            <a:ln w="25400">
              <a:noFill/>
            </a:ln>
          </c:spPr>
          <c:cat>
            <c:numRef>
              <c:f>'Geothermal capacity'!$B$34:$U$34</c:f>
              <c:numCache>
                <c:formatCode>General</c:formatCode>
                <c:ptCount val="20"/>
                <c:pt idx="0">
                  <c:v>1975</c:v>
                </c:pt>
                <c:pt idx="1">
                  <c:v>1980</c:v>
                </c:pt>
                <c:pt idx="2">
                  <c:v>1985</c:v>
                </c:pt>
                <c:pt idx="3">
                  <c:v>1990</c:v>
                </c:pt>
                <c:pt idx="4">
                  <c:v>1995</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numCache>
            </c:numRef>
          </c:cat>
          <c:val>
            <c:numRef>
              <c:f>'Geothermal capacity'!$B$38:$U$38</c:f>
              <c:numCache>
                <c:formatCode>General</c:formatCode>
                <c:ptCount val="20"/>
                <c:pt idx="3">
                  <c:v>743</c:v>
                </c:pt>
                <c:pt idx="4">
                  <c:v>743</c:v>
                </c:pt>
                <c:pt idx="5">
                  <c:v>843</c:v>
                </c:pt>
                <c:pt idx="6">
                  <c:v>843</c:v>
                </c:pt>
                <c:pt idx="7">
                  <c:v>842.9</c:v>
                </c:pt>
                <c:pt idx="8">
                  <c:v>959.5</c:v>
                </c:pt>
                <c:pt idx="9">
                  <c:v>959.5</c:v>
                </c:pt>
                <c:pt idx="10">
                  <c:v>959.5</c:v>
                </c:pt>
                <c:pt idx="11">
                  <c:v>959.5</c:v>
                </c:pt>
                <c:pt idx="12">
                  <c:v>959.5</c:v>
                </c:pt>
                <c:pt idx="13">
                  <c:v>964.5</c:v>
                </c:pt>
                <c:pt idx="14">
                  <c:v>964.5</c:v>
                </c:pt>
                <c:pt idx="15">
                  <c:v>964.5</c:v>
                </c:pt>
                <c:pt idx="16">
                  <c:v>886.6</c:v>
                </c:pt>
                <c:pt idx="17">
                  <c:v>811.6</c:v>
                </c:pt>
                <c:pt idx="18">
                  <c:v>833.6</c:v>
                </c:pt>
                <c:pt idx="19">
                  <c:v>833.6</c:v>
                </c:pt>
              </c:numCache>
            </c:numRef>
          </c:val>
        </c:ser>
        <c:ser>
          <c:idx val="5"/>
          <c:order val="5"/>
          <c:tx>
            <c:strRef>
              <c:f>'Geothermal capacity'!$A$39</c:f>
              <c:strCache>
                <c:ptCount val="1"/>
                <c:pt idx="0">
                  <c:v>Japan</c:v>
                </c:pt>
              </c:strCache>
            </c:strRef>
          </c:tx>
          <c:spPr>
            <a:ln w="25400">
              <a:noFill/>
            </a:ln>
          </c:spPr>
          <c:cat>
            <c:numRef>
              <c:f>'Geothermal capacity'!$B$34:$U$34</c:f>
              <c:numCache>
                <c:formatCode>General</c:formatCode>
                <c:ptCount val="20"/>
                <c:pt idx="0">
                  <c:v>1975</c:v>
                </c:pt>
                <c:pt idx="1">
                  <c:v>1980</c:v>
                </c:pt>
                <c:pt idx="2">
                  <c:v>1985</c:v>
                </c:pt>
                <c:pt idx="3">
                  <c:v>1990</c:v>
                </c:pt>
                <c:pt idx="4">
                  <c:v>1995</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numCache>
            </c:numRef>
          </c:cat>
          <c:val>
            <c:numRef>
              <c:f>'Geothermal capacity'!$B$39:$U$39</c:f>
              <c:numCache>
                <c:formatCode>General</c:formatCode>
                <c:ptCount val="20"/>
                <c:pt idx="3">
                  <c:v>214.6</c:v>
                </c:pt>
                <c:pt idx="4">
                  <c:v>413.7</c:v>
                </c:pt>
                <c:pt idx="5">
                  <c:v>535.20000000000005</c:v>
                </c:pt>
                <c:pt idx="6">
                  <c:v>535.20000000000005</c:v>
                </c:pt>
                <c:pt idx="7">
                  <c:v>535.20000000000005</c:v>
                </c:pt>
                <c:pt idx="8">
                  <c:v>535.20000000000005</c:v>
                </c:pt>
                <c:pt idx="9">
                  <c:v>535.20000000000005</c:v>
                </c:pt>
                <c:pt idx="10">
                  <c:v>534.20000000000005</c:v>
                </c:pt>
                <c:pt idx="11">
                  <c:v>534.20000000000005</c:v>
                </c:pt>
                <c:pt idx="12">
                  <c:v>532</c:v>
                </c:pt>
                <c:pt idx="13">
                  <c:v>532</c:v>
                </c:pt>
                <c:pt idx="14">
                  <c:v>500</c:v>
                </c:pt>
                <c:pt idx="15">
                  <c:v>502</c:v>
                </c:pt>
                <c:pt idx="16">
                  <c:v>502</c:v>
                </c:pt>
                <c:pt idx="17">
                  <c:v>502</c:v>
                </c:pt>
                <c:pt idx="18">
                  <c:v>503</c:v>
                </c:pt>
                <c:pt idx="19">
                  <c:v>539</c:v>
                </c:pt>
              </c:numCache>
            </c:numRef>
          </c:val>
        </c:ser>
        <c:dLbls>
          <c:showLegendKey val="0"/>
          <c:showVal val="0"/>
          <c:showCatName val="0"/>
          <c:showSerName val="0"/>
          <c:showPercent val="0"/>
          <c:showBubbleSize val="0"/>
        </c:dLbls>
        <c:axId val="87404544"/>
        <c:axId val="87406080"/>
      </c:areaChart>
      <c:catAx>
        <c:axId val="87404544"/>
        <c:scaling>
          <c:orientation val="minMax"/>
        </c:scaling>
        <c:delete val="0"/>
        <c:axPos val="b"/>
        <c:numFmt formatCode="General" sourceLinked="1"/>
        <c:majorTickMark val="out"/>
        <c:minorTickMark val="none"/>
        <c:tickLblPos val="nextTo"/>
        <c:txPr>
          <a:bodyPr rot="-5400000" vert="horz"/>
          <a:lstStyle/>
          <a:p>
            <a:pPr>
              <a:defRPr/>
            </a:pPr>
            <a:endParaRPr lang="nb-NO"/>
          </a:p>
        </c:txPr>
        <c:crossAx val="87406080"/>
        <c:crosses val="autoZero"/>
        <c:auto val="1"/>
        <c:lblAlgn val="ctr"/>
        <c:lblOffset val="100"/>
        <c:noMultiLvlLbl val="0"/>
      </c:catAx>
      <c:valAx>
        <c:axId val="87406080"/>
        <c:scaling>
          <c:orientation val="minMax"/>
        </c:scaling>
        <c:delete val="0"/>
        <c:axPos val="r"/>
        <c:title>
          <c:tx>
            <c:rich>
              <a:bodyPr rot="-5400000" vert="horz"/>
              <a:lstStyle/>
              <a:p>
                <a:pPr>
                  <a:defRPr/>
                </a:pPr>
                <a:r>
                  <a:rPr lang="en-US"/>
                  <a:t>MW</a:t>
                </a:r>
              </a:p>
            </c:rich>
          </c:tx>
          <c:overlay val="0"/>
        </c:title>
        <c:numFmt formatCode="0" sourceLinked="0"/>
        <c:majorTickMark val="out"/>
        <c:minorTickMark val="none"/>
        <c:tickLblPos val="nextTo"/>
        <c:crossAx val="87404544"/>
        <c:crosses val="max"/>
        <c:crossBetween val="midCat"/>
      </c:valAx>
    </c:plotArea>
    <c:legend>
      <c:legendPos val="r"/>
      <c:layout>
        <c:manualLayout>
          <c:xMode val="edge"/>
          <c:yMode val="edge"/>
          <c:x val="0"/>
          <c:y val="4.3976377952755899E-2"/>
          <c:w val="0.24572806920261728"/>
          <c:h val="0.56451167288299497"/>
        </c:manualLayout>
      </c:layout>
      <c:overlay val="0"/>
    </c:legend>
    <c:plotVisOnly val="1"/>
    <c:dispBlanksAs val="zero"/>
    <c:showDLblsOverMax val="0"/>
  </c:chart>
  <c:spPr>
    <a:ln>
      <a:noFill/>
    </a:ln>
  </c:spPr>
  <c:txPr>
    <a:bodyPr/>
    <a:lstStyle/>
    <a:p>
      <a:pPr>
        <a:defRPr sz="800"/>
      </a:pPr>
      <a:endParaRPr lang="nb-NO"/>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A3092265.dotm</Template>
  <TotalTime>1</TotalTime>
  <Pages>12</Pages>
  <Words>1504</Words>
  <Characters>7972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9458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Line Trosterud Resvold</dc:creator>
  <cp:lastModifiedBy>Line Trosterud Resvold</cp:lastModifiedBy>
  <cp:revision>2</cp:revision>
  <cp:lastPrinted>2016-06-13T13:41:00Z</cp:lastPrinted>
  <dcterms:created xsi:type="dcterms:W3CDTF">2016-06-21T08:54:00Z</dcterms:created>
  <dcterms:modified xsi:type="dcterms:W3CDTF">2016-06-21T08:54:00Z</dcterms:modified>
</cp:coreProperties>
</file>