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ED" w:rsidRPr="00B13BED" w:rsidRDefault="00B13BED" w:rsidP="00680501">
      <w:pPr>
        <w:pStyle w:val="PlainText"/>
        <w:rPr>
          <w:b/>
          <w:sz w:val="28"/>
          <w:szCs w:val="28"/>
          <w:lang w:val="en-US"/>
        </w:rPr>
      </w:pPr>
      <w:r w:rsidRPr="00B13BED">
        <w:rPr>
          <w:b/>
          <w:sz w:val="28"/>
          <w:szCs w:val="28"/>
          <w:lang w:val="en-US"/>
        </w:rPr>
        <w:t>Seminars</w:t>
      </w:r>
      <w:r>
        <w:rPr>
          <w:b/>
          <w:sz w:val="28"/>
          <w:szCs w:val="28"/>
          <w:lang w:val="en-US"/>
        </w:rPr>
        <w:t xml:space="preserve"> </w:t>
      </w:r>
      <w:r w:rsidRPr="00B13BED">
        <w:rPr>
          <w:b/>
          <w:sz w:val="28"/>
          <w:szCs w:val="28"/>
          <w:lang w:val="en-US"/>
        </w:rPr>
        <w:t>- Module 6- Learning goals and format</w:t>
      </w:r>
    </w:p>
    <w:p w:rsidR="00B13BED" w:rsidRDefault="00B13BED" w:rsidP="00680501">
      <w:pPr>
        <w:pStyle w:val="PlainText"/>
        <w:rPr>
          <w:b/>
          <w:lang w:val="en-US"/>
        </w:rPr>
      </w:pPr>
    </w:p>
    <w:p w:rsidR="00B13BED" w:rsidRDefault="00B13BED" w:rsidP="00680501">
      <w:pPr>
        <w:pStyle w:val="PlainText"/>
        <w:rPr>
          <w:lang w:val="en-US"/>
        </w:rPr>
      </w:pPr>
      <w:r>
        <w:rPr>
          <w:lang w:val="en-US"/>
        </w:rPr>
        <w:t xml:space="preserve">The following seminars have been given a short description. </w:t>
      </w:r>
    </w:p>
    <w:p w:rsidR="00B13BED" w:rsidRDefault="00B13BED" w:rsidP="00680501">
      <w:pPr>
        <w:pStyle w:val="PlainText"/>
        <w:rPr>
          <w:lang w:val="en-US"/>
        </w:rPr>
      </w:pPr>
    </w:p>
    <w:p w:rsidR="00B13BED" w:rsidRPr="00B13BED" w:rsidRDefault="00B13BED" w:rsidP="00B13BED">
      <w:pPr>
        <w:pStyle w:val="PlainText"/>
        <w:rPr>
          <w:b/>
          <w:lang w:val="en-US"/>
        </w:rPr>
      </w:pPr>
      <w:r w:rsidRPr="00B13BED">
        <w:rPr>
          <w:b/>
          <w:lang w:val="en-US"/>
        </w:rPr>
        <w:t>Cancer in Childre</w:t>
      </w:r>
      <w:bookmarkStart w:id="0" w:name="_GoBack"/>
      <w:bookmarkEnd w:id="0"/>
      <w:r w:rsidRPr="00B13BED">
        <w:rPr>
          <w:b/>
          <w:lang w:val="en-US"/>
        </w:rPr>
        <w:t>n</w:t>
      </w:r>
    </w:p>
    <w:p w:rsidR="00B13BED" w:rsidRPr="00B13BED" w:rsidRDefault="00B13BED" w:rsidP="00B13BED">
      <w:pPr>
        <w:pStyle w:val="PlainText"/>
        <w:rPr>
          <w:b/>
          <w:lang w:val="en-US"/>
        </w:rPr>
      </w:pPr>
      <w:r w:rsidRPr="00B13BED">
        <w:rPr>
          <w:b/>
          <w:lang w:val="en-US"/>
        </w:rPr>
        <w:t>Hypertension during pregnancy with placental dysfunction</w:t>
      </w:r>
    </w:p>
    <w:p w:rsidR="00B13BED" w:rsidRPr="00B13BED" w:rsidRDefault="00B13BED" w:rsidP="00B13BED">
      <w:pPr>
        <w:spacing w:after="0" w:line="240" w:lineRule="auto"/>
        <w:rPr>
          <w:b/>
          <w:lang w:val="en-US"/>
        </w:rPr>
      </w:pPr>
      <w:r w:rsidRPr="00B13BED">
        <w:rPr>
          <w:b/>
          <w:lang w:val="en-US"/>
        </w:rPr>
        <w:t>Pelvic organ prolapse and urinary incontinence</w:t>
      </w:r>
    </w:p>
    <w:p w:rsidR="00B13BED" w:rsidRPr="00B13BED" w:rsidRDefault="00B13BED" w:rsidP="00B13BED">
      <w:pPr>
        <w:pStyle w:val="PlainText"/>
        <w:rPr>
          <w:b/>
          <w:lang w:val="en-US"/>
        </w:rPr>
      </w:pPr>
      <w:r w:rsidRPr="00B13BED">
        <w:rPr>
          <w:b/>
          <w:lang w:val="en-US"/>
        </w:rPr>
        <w:t>Contraception</w:t>
      </w:r>
    </w:p>
    <w:p w:rsidR="00B13BED" w:rsidRPr="00B13BED" w:rsidRDefault="00B13BED" w:rsidP="00B13BED">
      <w:pPr>
        <w:pStyle w:val="PlainText"/>
        <w:rPr>
          <w:b/>
          <w:lang w:val="en-US"/>
        </w:rPr>
      </w:pPr>
      <w:r w:rsidRPr="00B13BED">
        <w:rPr>
          <w:b/>
          <w:lang w:val="en-US"/>
        </w:rPr>
        <w:t>Long-time sequela of childhood illness</w:t>
      </w:r>
    </w:p>
    <w:p w:rsidR="00B13BED" w:rsidRPr="00B13BED" w:rsidRDefault="00B13BED" w:rsidP="00B13BED">
      <w:pPr>
        <w:pStyle w:val="PlainText"/>
        <w:rPr>
          <w:b/>
          <w:lang w:val="en-US"/>
        </w:rPr>
      </w:pPr>
      <w:r w:rsidRPr="00B13BED">
        <w:rPr>
          <w:b/>
          <w:lang w:val="en-US"/>
        </w:rPr>
        <w:t xml:space="preserve"> </w:t>
      </w:r>
      <w:proofErr w:type="gramStart"/>
      <w:r w:rsidRPr="00B13BED">
        <w:rPr>
          <w:b/>
          <w:lang w:val="en-US"/>
        </w:rPr>
        <w:t>Congenital disease.</w:t>
      </w:r>
      <w:proofErr w:type="gramEnd"/>
      <w:r w:rsidRPr="00B13BED">
        <w:rPr>
          <w:b/>
          <w:lang w:val="en-US"/>
        </w:rPr>
        <w:t xml:space="preserve"> Prenatal diagnosis</w:t>
      </w:r>
    </w:p>
    <w:p w:rsidR="00B13BED" w:rsidRPr="00B13BED" w:rsidRDefault="00B13BED" w:rsidP="00B13BED">
      <w:pPr>
        <w:spacing w:after="0" w:line="240" w:lineRule="auto"/>
        <w:rPr>
          <w:b/>
          <w:lang w:val="en-US"/>
        </w:rPr>
      </w:pPr>
      <w:r w:rsidRPr="00B13BED">
        <w:rPr>
          <w:b/>
          <w:lang w:val="en-US"/>
        </w:rPr>
        <w:t xml:space="preserve">General symptoms and signs in </w:t>
      </w:r>
      <w:proofErr w:type="spellStart"/>
      <w:r w:rsidRPr="00B13BED">
        <w:rPr>
          <w:b/>
          <w:lang w:val="en-US"/>
        </w:rPr>
        <w:t>paediatrics</w:t>
      </w:r>
      <w:proofErr w:type="spellEnd"/>
      <w:r w:rsidRPr="00B13BED">
        <w:rPr>
          <w:b/>
          <w:lang w:val="en-US"/>
        </w:rPr>
        <w:tab/>
      </w:r>
    </w:p>
    <w:p w:rsidR="00B13BED" w:rsidRPr="00B13BED" w:rsidRDefault="00B13BED" w:rsidP="00B13BED">
      <w:pPr>
        <w:spacing w:after="0" w:line="240" w:lineRule="auto"/>
        <w:rPr>
          <w:b/>
          <w:lang w:val="en-US"/>
        </w:rPr>
      </w:pPr>
      <w:r w:rsidRPr="00B13BED">
        <w:rPr>
          <w:b/>
          <w:lang w:val="en-US"/>
        </w:rPr>
        <w:t>Symptoms and signs related to circulation, respiration and digestion</w:t>
      </w:r>
      <w:r w:rsidRPr="00B13BED">
        <w:rPr>
          <w:b/>
          <w:lang w:val="en-US"/>
        </w:rPr>
        <w:tab/>
      </w:r>
      <w:r w:rsidRPr="00B13BED">
        <w:rPr>
          <w:b/>
          <w:lang w:val="en-US"/>
        </w:rPr>
        <w:tab/>
      </w:r>
      <w:r w:rsidRPr="00B13BED">
        <w:rPr>
          <w:b/>
          <w:lang w:val="en-US"/>
        </w:rPr>
        <w:tab/>
      </w:r>
    </w:p>
    <w:p w:rsidR="00B13BED" w:rsidRPr="00B13BED" w:rsidRDefault="00B13BED" w:rsidP="00B13BED">
      <w:pPr>
        <w:spacing w:after="0" w:line="240" w:lineRule="auto"/>
        <w:rPr>
          <w:b/>
          <w:lang w:val="en-US"/>
        </w:rPr>
      </w:pPr>
      <w:r w:rsidRPr="00B13BED">
        <w:rPr>
          <w:b/>
          <w:lang w:val="en-US"/>
        </w:rPr>
        <w:t>Symptoms and signs related to the skin, the musculoskeletal system and the nervous system</w:t>
      </w:r>
    </w:p>
    <w:p w:rsidR="00B13BED" w:rsidRPr="00B13BED" w:rsidRDefault="00B13BED" w:rsidP="00B13BED">
      <w:pPr>
        <w:pStyle w:val="PlainText"/>
        <w:rPr>
          <w:b/>
          <w:lang w:val="en-US"/>
        </w:rPr>
      </w:pPr>
      <w:r w:rsidRPr="00B13BED">
        <w:rPr>
          <w:b/>
          <w:lang w:val="en-US"/>
        </w:rPr>
        <w:t>Developmental Origins of Health and Disease (</w:t>
      </w:r>
      <w:proofErr w:type="spellStart"/>
      <w:r w:rsidRPr="00B13BED">
        <w:rPr>
          <w:b/>
          <w:lang w:val="en-US"/>
        </w:rPr>
        <w:t>DOHaD</w:t>
      </w:r>
      <w:proofErr w:type="spellEnd"/>
      <w:r w:rsidRPr="00B13BED">
        <w:rPr>
          <w:b/>
          <w:lang w:val="en-US"/>
        </w:rPr>
        <w:t xml:space="preserve">) </w:t>
      </w:r>
    </w:p>
    <w:p w:rsidR="00B13BED" w:rsidRPr="00B13BED" w:rsidRDefault="00B13BED" w:rsidP="00B13BED">
      <w:pPr>
        <w:pStyle w:val="PlainText"/>
        <w:rPr>
          <w:b/>
          <w:lang w:val="en-US"/>
        </w:rPr>
      </w:pPr>
      <w:r w:rsidRPr="00B13BED">
        <w:rPr>
          <w:b/>
          <w:lang w:val="en-US"/>
        </w:rPr>
        <w:t>Nephritic and nephrotic syndromes</w:t>
      </w:r>
      <w:r w:rsidRPr="00B13BED">
        <w:rPr>
          <w:b/>
          <w:lang w:val="en-US"/>
        </w:rPr>
        <w:tab/>
      </w:r>
    </w:p>
    <w:p w:rsidR="00B13BED" w:rsidRPr="00B13BED" w:rsidRDefault="00B13BED" w:rsidP="00680501">
      <w:pPr>
        <w:pStyle w:val="PlainText"/>
        <w:rPr>
          <w:lang w:val="en-US"/>
        </w:rPr>
      </w:pPr>
    </w:p>
    <w:p w:rsidR="00B13BED" w:rsidRDefault="00B13BED" w:rsidP="00680501">
      <w:pPr>
        <w:pStyle w:val="PlainText"/>
        <w:rPr>
          <w:b/>
          <w:lang w:val="en-US"/>
        </w:rPr>
      </w:pPr>
    </w:p>
    <w:p w:rsidR="00680501" w:rsidRPr="00680501" w:rsidRDefault="00680501" w:rsidP="00680501">
      <w:pPr>
        <w:pStyle w:val="PlainText"/>
        <w:rPr>
          <w:b/>
          <w:lang w:val="en-US"/>
        </w:rPr>
      </w:pPr>
      <w:r w:rsidRPr="00680501">
        <w:rPr>
          <w:b/>
          <w:lang w:val="en-US"/>
        </w:rPr>
        <w:t>Cancer in children</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 xml:space="preserve">Coordinator: Professor </w:t>
      </w:r>
      <w:r>
        <w:rPr>
          <w:lang w:val="en-US"/>
        </w:rPr>
        <w:t>Ellen Ruud</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Learning goals: To provide students with an overview of cancer in children, the most common symptoms, medical and surgical approaches to treatment, and the most common late sequelae of treatment.</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Format: The seminar combines presentations of real cases which will illustrate presentation and symptoms, with lectures to provide a theoretical framework. A summary of the most common types of cancer in children as well as the diagnosis and treatment will be given. A pathologist</w:t>
      </w:r>
      <w:r>
        <w:rPr>
          <w:lang w:val="en-US"/>
        </w:rPr>
        <w:t>,</w:t>
      </w:r>
      <w:r w:rsidRPr="00680501">
        <w:rPr>
          <w:lang w:val="en-US"/>
        </w:rPr>
        <w:t xml:space="preserve"> </w:t>
      </w:r>
      <w:r>
        <w:rPr>
          <w:lang w:val="en-US"/>
        </w:rPr>
        <w:t>pe</w:t>
      </w:r>
      <w:r w:rsidRPr="00680501">
        <w:rPr>
          <w:lang w:val="en-US"/>
        </w:rPr>
        <w:t>diatric radiologist</w:t>
      </w:r>
      <w:r>
        <w:rPr>
          <w:lang w:val="en-US"/>
        </w:rPr>
        <w:t xml:space="preserve"> and pe</w:t>
      </w:r>
      <w:r w:rsidRPr="00680501">
        <w:rPr>
          <w:lang w:val="en-US"/>
        </w:rPr>
        <w:t>diatric surgeon with special interest in this area will also participate.</w:t>
      </w:r>
    </w:p>
    <w:p w:rsidR="000F0042" w:rsidRDefault="000F0042">
      <w:pPr>
        <w:rPr>
          <w:lang w:val="en-US"/>
        </w:rPr>
      </w:pPr>
    </w:p>
    <w:p w:rsidR="00680501" w:rsidRPr="00680501" w:rsidRDefault="00680501" w:rsidP="00680501">
      <w:pPr>
        <w:pStyle w:val="PlainText"/>
        <w:rPr>
          <w:b/>
          <w:lang w:val="en-US"/>
        </w:rPr>
      </w:pPr>
      <w:r w:rsidRPr="00680501">
        <w:rPr>
          <w:b/>
          <w:lang w:val="en-US"/>
        </w:rPr>
        <w:t>Hypertension during pregnancy with placental dysfunction</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Coordinator: Professor Tore Henriksen</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The seminar will discuss essential concepts of hypertension in pregnancy, especially preeclampsia and its complications.</w:t>
      </w:r>
    </w:p>
    <w:p w:rsidR="00680501" w:rsidRPr="00680501" w:rsidRDefault="00680501" w:rsidP="00680501">
      <w:pPr>
        <w:pStyle w:val="PlainText"/>
        <w:rPr>
          <w:lang w:val="en-US"/>
        </w:rPr>
      </w:pPr>
    </w:p>
    <w:p w:rsidR="00680501" w:rsidRPr="00680501" w:rsidRDefault="00680501" w:rsidP="00680501">
      <w:pPr>
        <w:pStyle w:val="PlainText"/>
        <w:rPr>
          <w:lang w:val="en-US"/>
        </w:rPr>
      </w:pPr>
      <w:r w:rsidRPr="00680501">
        <w:rPr>
          <w:lang w:val="en-US"/>
        </w:rPr>
        <w:t>Learning goals: To be able to diagnose, evaluate and treat hypertension in pregnancy and complications associated with this disorder, including placenta insufficiency (fetal growth restriction</w:t>
      </w:r>
      <w:proofErr w:type="gramStart"/>
      <w:r w:rsidRPr="00680501">
        <w:rPr>
          <w:lang w:val="en-US"/>
        </w:rPr>
        <w:t>)and</w:t>
      </w:r>
      <w:proofErr w:type="gramEnd"/>
      <w:r w:rsidRPr="00680501">
        <w:rPr>
          <w:lang w:val="en-US"/>
        </w:rPr>
        <w:t xml:space="preserve"> maternal complications like DIC, HELLP and eclampsia. Obtain an overview of the drugs that are used to treat hypertension and eclampsia. To know the risk factors for preeclampsia and prophylactic measures that may be taken. Format: Lecture which introduces pathogenesis, clinical definitions, diagnostic and therapeutic measures, followed by discussion of case studies.</w:t>
      </w:r>
    </w:p>
    <w:p w:rsidR="00680501" w:rsidRDefault="00680501">
      <w:pPr>
        <w:rPr>
          <w:lang w:val="en-US"/>
        </w:rPr>
      </w:pPr>
    </w:p>
    <w:p w:rsidR="00B1398B" w:rsidRPr="00B1398B" w:rsidRDefault="00B1398B">
      <w:pPr>
        <w:rPr>
          <w:b/>
          <w:lang w:val="en-US"/>
        </w:rPr>
      </w:pPr>
      <w:r w:rsidRPr="00B1398B">
        <w:rPr>
          <w:b/>
          <w:lang w:val="en-US"/>
        </w:rPr>
        <w:t>Pelvic organ prolapse and urinary incontinence</w:t>
      </w:r>
    </w:p>
    <w:p w:rsidR="00B1398B" w:rsidRPr="00B1398B" w:rsidRDefault="00B1398B" w:rsidP="00B1398B">
      <w:pPr>
        <w:pStyle w:val="PlainText"/>
        <w:rPr>
          <w:lang w:val="en-US"/>
        </w:rPr>
      </w:pPr>
      <w:r w:rsidRPr="00B1398B">
        <w:rPr>
          <w:lang w:val="en-US"/>
        </w:rPr>
        <w:t xml:space="preserve">Coordinator: Professor Anne Cathrine Staff </w:t>
      </w:r>
    </w:p>
    <w:p w:rsidR="00B1398B" w:rsidRPr="00B1398B" w:rsidRDefault="00B1398B" w:rsidP="00B1398B">
      <w:pPr>
        <w:pStyle w:val="PlainText"/>
        <w:rPr>
          <w:lang w:val="en-US"/>
        </w:rPr>
      </w:pPr>
    </w:p>
    <w:p w:rsidR="00B1398B" w:rsidRPr="00B1398B" w:rsidRDefault="00B1398B" w:rsidP="00B1398B">
      <w:pPr>
        <w:pStyle w:val="PlainText"/>
        <w:rPr>
          <w:lang w:val="en-US"/>
        </w:rPr>
      </w:pPr>
      <w:r w:rsidRPr="00B1398B">
        <w:rPr>
          <w:lang w:val="en-US"/>
        </w:rPr>
        <w:t>Learning goals: To provide an overview of genital organ prolapses and different types of urinary incontinence: from patient bother and clinical assessments to treatment options.</w:t>
      </w:r>
    </w:p>
    <w:p w:rsidR="00B1398B" w:rsidRPr="00B1398B" w:rsidRDefault="00B1398B" w:rsidP="00B1398B">
      <w:pPr>
        <w:pStyle w:val="PlainText"/>
        <w:rPr>
          <w:lang w:val="en-US"/>
        </w:rPr>
      </w:pPr>
    </w:p>
    <w:p w:rsidR="00B1398B" w:rsidRPr="00B1398B" w:rsidRDefault="00B1398B" w:rsidP="00B1398B">
      <w:pPr>
        <w:pStyle w:val="PlainText"/>
        <w:rPr>
          <w:lang w:val="en-US"/>
        </w:rPr>
      </w:pPr>
      <w:r w:rsidRPr="00B1398B">
        <w:rPr>
          <w:lang w:val="en-US"/>
        </w:rPr>
        <w:t>Format: Lectures and case histories, where the students will develop clinical evaluation and decision-making, based on individual patient needs and clinical findings.</w:t>
      </w:r>
    </w:p>
    <w:p w:rsidR="00B1398B" w:rsidRPr="00B1398B" w:rsidRDefault="00B1398B" w:rsidP="00B1398B">
      <w:pPr>
        <w:pStyle w:val="PlainText"/>
        <w:rPr>
          <w:lang w:val="en-US"/>
        </w:rPr>
      </w:pPr>
      <w:r w:rsidRPr="00B1398B">
        <w:rPr>
          <w:lang w:val="en-US"/>
        </w:rPr>
        <w:t xml:space="preserve"> Clinical cases will be discussed in interaction with the students (including use of internet-</w:t>
      </w:r>
      <w:r w:rsidR="008B6814">
        <w:rPr>
          <w:lang w:val="en-US"/>
        </w:rPr>
        <w:t>based Student Response Systems)</w:t>
      </w:r>
      <w:r w:rsidRPr="00B1398B">
        <w:rPr>
          <w:lang w:val="en-US"/>
        </w:rPr>
        <w:t xml:space="preserve"> and between the students. </w:t>
      </w:r>
    </w:p>
    <w:p w:rsidR="00B1398B" w:rsidRPr="00B1398B" w:rsidRDefault="00B1398B" w:rsidP="00B1398B">
      <w:pPr>
        <w:pStyle w:val="PlainText"/>
        <w:rPr>
          <w:lang w:val="en-US"/>
        </w:rPr>
      </w:pPr>
    </w:p>
    <w:p w:rsidR="006850DE" w:rsidRDefault="006850DE" w:rsidP="006850DE">
      <w:pPr>
        <w:pStyle w:val="PlainText"/>
        <w:rPr>
          <w:lang w:val="en-US"/>
        </w:rPr>
      </w:pPr>
    </w:p>
    <w:p w:rsidR="006850DE" w:rsidRDefault="006850DE" w:rsidP="006850DE">
      <w:pPr>
        <w:pStyle w:val="PlainText"/>
        <w:rPr>
          <w:b/>
          <w:lang w:val="en-US"/>
        </w:rPr>
      </w:pPr>
      <w:r w:rsidRPr="006850DE">
        <w:rPr>
          <w:b/>
          <w:lang w:val="en-US"/>
        </w:rPr>
        <w:t>Contrace</w:t>
      </w:r>
      <w:r>
        <w:rPr>
          <w:b/>
          <w:lang w:val="en-US"/>
        </w:rPr>
        <w:t>ption</w:t>
      </w:r>
    </w:p>
    <w:p w:rsidR="006850DE" w:rsidRDefault="006850DE" w:rsidP="006850DE">
      <w:pPr>
        <w:pStyle w:val="PlainText"/>
        <w:rPr>
          <w:b/>
          <w:lang w:val="en-US"/>
        </w:rPr>
      </w:pPr>
    </w:p>
    <w:p w:rsidR="006850DE" w:rsidRPr="006850DE" w:rsidRDefault="006850DE" w:rsidP="006850DE">
      <w:pPr>
        <w:pStyle w:val="PlainText"/>
        <w:rPr>
          <w:lang w:val="en-US"/>
        </w:rPr>
      </w:pPr>
      <w:r w:rsidRPr="006850DE">
        <w:rPr>
          <w:lang w:val="en-US"/>
        </w:rPr>
        <w:t>Coordinator:</w:t>
      </w:r>
      <w:r>
        <w:rPr>
          <w:lang w:val="en-US"/>
        </w:rPr>
        <w:t xml:space="preserve"> </w:t>
      </w:r>
      <w:r w:rsidRPr="00463846">
        <w:rPr>
          <w:lang w:val="en-US"/>
        </w:rPr>
        <w:t>Erik Qvigstad</w:t>
      </w:r>
    </w:p>
    <w:p w:rsidR="006850DE" w:rsidRDefault="006850DE" w:rsidP="006850DE">
      <w:pPr>
        <w:pStyle w:val="PlainText"/>
        <w:rPr>
          <w:lang w:val="en-US"/>
        </w:rPr>
      </w:pPr>
    </w:p>
    <w:p w:rsidR="006850DE" w:rsidRDefault="006850DE" w:rsidP="008B6814">
      <w:pPr>
        <w:pStyle w:val="PlainText"/>
        <w:rPr>
          <w:lang w:val="en-US"/>
        </w:rPr>
      </w:pPr>
      <w:r w:rsidRPr="006850DE">
        <w:rPr>
          <w:lang w:val="en-US"/>
        </w:rPr>
        <w:t xml:space="preserve">Learning goals: The students will learn about the mode of action, benefits and side effects of the different contraceptive methods available. </w:t>
      </w:r>
    </w:p>
    <w:p w:rsidR="008B6814" w:rsidRDefault="008B6814" w:rsidP="00463846">
      <w:pPr>
        <w:pStyle w:val="PlainText"/>
        <w:rPr>
          <w:lang w:val="en-US"/>
        </w:rPr>
      </w:pPr>
    </w:p>
    <w:p w:rsidR="00463846" w:rsidRPr="00463846" w:rsidRDefault="008B6814" w:rsidP="00463846">
      <w:pPr>
        <w:pStyle w:val="PlainText"/>
        <w:rPr>
          <w:lang w:val="en-US"/>
        </w:rPr>
      </w:pPr>
      <w:r>
        <w:rPr>
          <w:lang w:val="en-US"/>
        </w:rPr>
        <w:t xml:space="preserve">Long </w:t>
      </w:r>
      <w:r w:rsidR="00463846" w:rsidRPr="00463846">
        <w:rPr>
          <w:lang w:val="en-US"/>
        </w:rPr>
        <w:t>term outcome.</w:t>
      </w:r>
    </w:p>
    <w:p w:rsidR="00463846" w:rsidRPr="00463846" w:rsidRDefault="00463846" w:rsidP="00463846">
      <w:pPr>
        <w:pStyle w:val="PlainText"/>
        <w:rPr>
          <w:lang w:val="en-US"/>
        </w:rPr>
      </w:pPr>
    </w:p>
    <w:p w:rsidR="00463846" w:rsidRPr="00463846" w:rsidRDefault="00463846" w:rsidP="00463846">
      <w:pPr>
        <w:pStyle w:val="PlainText"/>
        <w:rPr>
          <w:lang w:val="en-US"/>
        </w:rPr>
      </w:pPr>
      <w:r w:rsidRPr="00463846">
        <w:rPr>
          <w:lang w:val="en-US"/>
        </w:rPr>
        <w:t>In these lectures we want to focus on the long term outcome in some subspecialties in pediatrics.</w:t>
      </w:r>
    </w:p>
    <w:p w:rsidR="00463846" w:rsidRPr="00463846" w:rsidRDefault="00463846" w:rsidP="00463846">
      <w:pPr>
        <w:pStyle w:val="PlainText"/>
        <w:rPr>
          <w:lang w:val="en-US"/>
        </w:rPr>
      </w:pPr>
      <w:r w:rsidRPr="00463846">
        <w:rPr>
          <w:lang w:val="en-US"/>
        </w:rPr>
        <w:t>How is the life after survival of childhood cancer? We can operate on different complicated heart defects, but how will the life be as an adult, and what complications can we foresee? What challenges are there after organ transplantation?</w:t>
      </w:r>
    </w:p>
    <w:p w:rsidR="00463846" w:rsidRPr="00463846" w:rsidRDefault="00463846" w:rsidP="00463846">
      <w:pPr>
        <w:pStyle w:val="PlainText"/>
        <w:rPr>
          <w:lang w:val="en-US"/>
        </w:rPr>
      </w:pPr>
      <w:r w:rsidRPr="00463846">
        <w:rPr>
          <w:lang w:val="en-US"/>
        </w:rPr>
        <w:t>We will also discuss how to interact with our adolescents and what challenges can there be.</w:t>
      </w:r>
    </w:p>
    <w:p w:rsidR="00463846" w:rsidRPr="00463846" w:rsidRDefault="00463846" w:rsidP="00463846">
      <w:pPr>
        <w:pStyle w:val="PlainText"/>
        <w:rPr>
          <w:lang w:val="en-US"/>
        </w:rPr>
      </w:pPr>
      <w:r w:rsidRPr="00463846">
        <w:rPr>
          <w:lang w:val="en-US"/>
        </w:rPr>
        <w:t>The lectures are supposed to be discussion oriented.</w:t>
      </w:r>
    </w:p>
    <w:p w:rsidR="00463846" w:rsidRDefault="00463846" w:rsidP="006850DE">
      <w:pPr>
        <w:rPr>
          <w:lang w:val="en-US"/>
        </w:rPr>
      </w:pPr>
    </w:p>
    <w:p w:rsidR="00463846" w:rsidRDefault="00463846" w:rsidP="006850DE">
      <w:pPr>
        <w:rPr>
          <w:b/>
          <w:lang w:val="en-US"/>
        </w:rPr>
      </w:pPr>
      <w:r w:rsidRPr="00463846">
        <w:rPr>
          <w:b/>
          <w:lang w:val="en-US"/>
        </w:rPr>
        <w:t>Long-time sequela of childhood illness</w:t>
      </w:r>
    </w:p>
    <w:p w:rsidR="00463846" w:rsidRPr="00463846" w:rsidRDefault="00463846" w:rsidP="006850DE">
      <w:pPr>
        <w:rPr>
          <w:lang w:val="en-US"/>
        </w:rPr>
      </w:pPr>
      <w:r w:rsidRPr="00463846">
        <w:rPr>
          <w:lang w:val="en-US"/>
        </w:rPr>
        <w:t>Coordinator: Britt Nakstad</w:t>
      </w:r>
    </w:p>
    <w:p w:rsidR="001F3520" w:rsidRDefault="006850DE" w:rsidP="006850DE">
      <w:pPr>
        <w:rPr>
          <w:lang w:val="en-US"/>
        </w:rPr>
      </w:pPr>
      <w:r w:rsidRPr="006850DE">
        <w:rPr>
          <w:lang w:val="en-US"/>
        </w:rPr>
        <w:t>Format: The seminar will start with an interactive discussion of several points concerning contraceptives. The most common questions asked by patients will be discussed, and there will be practical guidance on the prescription of contraceptives</w:t>
      </w:r>
    </w:p>
    <w:p w:rsidR="00A776A0" w:rsidRDefault="00A776A0" w:rsidP="001F3520">
      <w:pPr>
        <w:pStyle w:val="PlainText"/>
        <w:rPr>
          <w:b/>
          <w:lang w:val="en-US"/>
        </w:rPr>
      </w:pPr>
    </w:p>
    <w:p w:rsidR="001F3520" w:rsidRPr="001F3520" w:rsidRDefault="001F3520" w:rsidP="001F3520">
      <w:pPr>
        <w:pStyle w:val="PlainText"/>
        <w:rPr>
          <w:b/>
          <w:lang w:val="en-US"/>
        </w:rPr>
      </w:pPr>
      <w:proofErr w:type="gramStart"/>
      <w:r w:rsidRPr="001F3520">
        <w:rPr>
          <w:b/>
          <w:lang w:val="en-US"/>
        </w:rPr>
        <w:t>Congenital disease.</w:t>
      </w:r>
      <w:proofErr w:type="gramEnd"/>
      <w:r w:rsidRPr="001F3520">
        <w:rPr>
          <w:b/>
          <w:lang w:val="en-US"/>
        </w:rPr>
        <w:t xml:space="preserve"> Prenatal diagnosis</w:t>
      </w:r>
    </w:p>
    <w:p w:rsidR="001F3520" w:rsidRPr="001F3520" w:rsidRDefault="001F3520" w:rsidP="001F3520">
      <w:pPr>
        <w:pStyle w:val="PlainText"/>
        <w:rPr>
          <w:lang w:val="en-US"/>
        </w:rPr>
      </w:pPr>
    </w:p>
    <w:p w:rsidR="001F3520" w:rsidRPr="001F3520" w:rsidRDefault="001F3520" w:rsidP="001F3520">
      <w:pPr>
        <w:pStyle w:val="PlainText"/>
        <w:rPr>
          <w:lang w:val="en-US"/>
        </w:rPr>
      </w:pPr>
      <w:r w:rsidRPr="001F3520">
        <w:rPr>
          <w:lang w:val="en-US"/>
        </w:rPr>
        <w:t>Coordinator: Professor Erik Thaulow</w:t>
      </w:r>
    </w:p>
    <w:p w:rsidR="001F3520" w:rsidRPr="001F3520" w:rsidRDefault="001F3520" w:rsidP="001F3520">
      <w:pPr>
        <w:pStyle w:val="PlainText"/>
        <w:rPr>
          <w:lang w:val="en-US"/>
        </w:rPr>
      </w:pPr>
    </w:p>
    <w:p w:rsidR="001F3520" w:rsidRPr="001F3520" w:rsidRDefault="001F3520" w:rsidP="001F3520">
      <w:pPr>
        <w:pStyle w:val="PlainText"/>
        <w:rPr>
          <w:lang w:val="en-US"/>
        </w:rPr>
      </w:pPr>
      <w:r w:rsidRPr="001F3520">
        <w:rPr>
          <w:lang w:val="en-US"/>
        </w:rPr>
        <w:t>Learning goals:  To provide an introduction to the many congenital diseases in childhood, with a main focus on genetic and metabolic disorders.</w:t>
      </w:r>
    </w:p>
    <w:p w:rsidR="001F3520" w:rsidRPr="001F3520" w:rsidRDefault="001F3520" w:rsidP="001F3520">
      <w:pPr>
        <w:pStyle w:val="PlainText"/>
        <w:rPr>
          <w:lang w:val="en-US"/>
        </w:rPr>
      </w:pPr>
    </w:p>
    <w:p w:rsidR="001F3520" w:rsidRPr="001F3520" w:rsidRDefault="001F3520" w:rsidP="001F3520">
      <w:pPr>
        <w:pStyle w:val="PlainText"/>
        <w:rPr>
          <w:lang w:val="en-US"/>
        </w:rPr>
      </w:pPr>
      <w:r w:rsidRPr="001F3520">
        <w:rPr>
          <w:lang w:val="en-US"/>
        </w:rPr>
        <w:t>Format: We start with an introduct</w:t>
      </w:r>
      <w:r>
        <w:rPr>
          <w:lang w:val="en-US"/>
        </w:rPr>
        <w:t>ion to the predisposing factors</w:t>
      </w:r>
      <w:r w:rsidRPr="001F3520">
        <w:rPr>
          <w:lang w:val="en-US"/>
        </w:rPr>
        <w:t xml:space="preserve"> and discuss intrauterine diagnostics. We then go on to discuss clinical symptoms and treatment of selective congenital conditions. This seminar is a coll</w:t>
      </w:r>
      <w:r>
        <w:rPr>
          <w:lang w:val="en-US"/>
        </w:rPr>
        <w:t>aborative effort which includes</w:t>
      </w:r>
      <w:r w:rsidRPr="001F3520">
        <w:rPr>
          <w:lang w:val="en-US"/>
        </w:rPr>
        <w:t xml:space="preserve"> exp</w:t>
      </w:r>
      <w:r>
        <w:rPr>
          <w:lang w:val="en-US"/>
        </w:rPr>
        <w:t>erts</w:t>
      </w:r>
      <w:r w:rsidRPr="001F3520">
        <w:rPr>
          <w:lang w:val="en-US"/>
        </w:rPr>
        <w:t xml:space="preserve"> in </w:t>
      </w:r>
      <w:proofErr w:type="spellStart"/>
      <w:r w:rsidRPr="001F3520">
        <w:rPr>
          <w:lang w:val="en-US"/>
        </w:rPr>
        <w:t>paediatrics</w:t>
      </w:r>
      <w:proofErr w:type="spellEnd"/>
      <w:r w:rsidRPr="001F3520">
        <w:rPr>
          <w:lang w:val="en-US"/>
        </w:rPr>
        <w:t>, obstetrics, pathology, psychiatry, clinical biochemistry, and genetics.  The ethical challenges in this field are highlighted.</w:t>
      </w:r>
    </w:p>
    <w:p w:rsidR="00BD1264" w:rsidRDefault="00BD1264" w:rsidP="00BD1264">
      <w:pPr>
        <w:pStyle w:val="PlainText"/>
        <w:rPr>
          <w:lang w:val="en-US"/>
        </w:rPr>
      </w:pPr>
    </w:p>
    <w:p w:rsidR="00BD1264" w:rsidRDefault="00BD1264" w:rsidP="00BD1264">
      <w:pPr>
        <w:pStyle w:val="PlainText"/>
        <w:rPr>
          <w:lang w:val="en-US"/>
        </w:rPr>
      </w:pPr>
    </w:p>
    <w:p w:rsidR="00BD1264" w:rsidRPr="00BD1264" w:rsidRDefault="00BD1264" w:rsidP="00BD1264">
      <w:pPr>
        <w:pStyle w:val="PlainText"/>
        <w:rPr>
          <w:b/>
          <w:lang w:val="en-US"/>
        </w:rPr>
      </w:pPr>
      <w:r>
        <w:rPr>
          <w:b/>
          <w:lang w:val="en-US"/>
        </w:rPr>
        <w:t>G</w:t>
      </w:r>
      <w:r w:rsidRPr="00BD1264">
        <w:rPr>
          <w:b/>
          <w:lang w:val="en-US"/>
        </w:rPr>
        <w:t xml:space="preserve">eneral symptoms and signs in </w:t>
      </w:r>
      <w:proofErr w:type="spellStart"/>
      <w:r w:rsidRPr="00BD1264">
        <w:rPr>
          <w:b/>
          <w:lang w:val="en-US"/>
        </w:rPr>
        <w:t>paediatrics</w:t>
      </w:r>
      <w:proofErr w:type="spellEnd"/>
      <w:r w:rsidRPr="00BD1264">
        <w:rPr>
          <w:b/>
          <w:lang w:val="en-US"/>
        </w:rPr>
        <w:tab/>
      </w:r>
      <w:r w:rsidRPr="00BD1264">
        <w:rPr>
          <w:b/>
          <w:lang w:val="en-US"/>
        </w:rPr>
        <w:tab/>
      </w:r>
      <w:r w:rsidRPr="00BD1264">
        <w:rPr>
          <w:b/>
          <w:lang w:val="en-US"/>
        </w:rPr>
        <w:tab/>
      </w:r>
      <w:r w:rsidRPr="00BD1264">
        <w:rPr>
          <w:b/>
          <w:lang w:val="en-US"/>
        </w:rPr>
        <w:tab/>
      </w:r>
      <w:r w:rsidRPr="00BD1264">
        <w:rPr>
          <w:b/>
          <w:lang w:val="en-US"/>
        </w:rPr>
        <w:tab/>
      </w:r>
      <w:r w:rsidRPr="00BD1264">
        <w:rPr>
          <w:b/>
          <w:lang w:val="en-US"/>
        </w:rPr>
        <w:tab/>
      </w:r>
      <w:r w:rsidRPr="00BD1264">
        <w:rPr>
          <w:b/>
          <w:lang w:val="en-US"/>
        </w:rPr>
        <w:tab/>
      </w:r>
    </w:p>
    <w:p w:rsidR="00BD1264" w:rsidRDefault="00BD1264" w:rsidP="00BD1264">
      <w:pPr>
        <w:pStyle w:val="PlainText"/>
        <w:rPr>
          <w:b/>
          <w:lang w:val="en-US"/>
        </w:rPr>
      </w:pPr>
    </w:p>
    <w:p w:rsidR="00BD1264" w:rsidRDefault="00BD1264" w:rsidP="00BD1264">
      <w:pPr>
        <w:pStyle w:val="PlainText"/>
        <w:rPr>
          <w:b/>
          <w:lang w:val="en-US"/>
        </w:rPr>
      </w:pPr>
      <w:r w:rsidRPr="00BD1264">
        <w:rPr>
          <w:b/>
          <w:lang w:val="en-US"/>
        </w:rPr>
        <w:t>Symptoms and signs related to circulatio</w:t>
      </w:r>
      <w:r>
        <w:rPr>
          <w:b/>
          <w:lang w:val="en-US"/>
        </w:rPr>
        <w:t>n, respiration and digestion</w:t>
      </w:r>
      <w:r>
        <w:rPr>
          <w:b/>
          <w:lang w:val="en-US"/>
        </w:rPr>
        <w:tab/>
      </w:r>
      <w:r>
        <w:rPr>
          <w:b/>
          <w:lang w:val="en-US"/>
        </w:rPr>
        <w:tab/>
      </w:r>
      <w:r>
        <w:rPr>
          <w:b/>
          <w:lang w:val="en-US"/>
        </w:rPr>
        <w:tab/>
      </w:r>
    </w:p>
    <w:p w:rsidR="00BD1264" w:rsidRDefault="00BD1264" w:rsidP="00BD1264">
      <w:pPr>
        <w:pStyle w:val="PlainText"/>
        <w:rPr>
          <w:b/>
          <w:lang w:val="en-US"/>
        </w:rPr>
      </w:pPr>
    </w:p>
    <w:p w:rsidR="00BD1264" w:rsidRPr="00BD1264" w:rsidRDefault="00BD1264" w:rsidP="00BD1264">
      <w:pPr>
        <w:pStyle w:val="PlainText"/>
        <w:rPr>
          <w:lang w:val="en-US"/>
        </w:rPr>
      </w:pPr>
      <w:r w:rsidRPr="00BD1264">
        <w:rPr>
          <w:b/>
          <w:lang w:val="en-US"/>
        </w:rPr>
        <w:t>Symptoms and signs related to the skin, the musculoskeletal system and the nervous system</w:t>
      </w:r>
      <w:r w:rsidRPr="00BD1264">
        <w:rPr>
          <w:lang w:val="en-US"/>
        </w:rPr>
        <w:tab/>
      </w:r>
    </w:p>
    <w:p w:rsidR="00BD1264" w:rsidRDefault="00BD1264" w:rsidP="00BD1264">
      <w:pPr>
        <w:pStyle w:val="PlainText"/>
        <w:rPr>
          <w:lang w:val="en-US"/>
        </w:rPr>
      </w:pPr>
    </w:p>
    <w:p w:rsidR="00BD1264" w:rsidRDefault="00BD1264" w:rsidP="00BD1264">
      <w:pPr>
        <w:pStyle w:val="PlainText"/>
        <w:rPr>
          <w:lang w:val="en-US"/>
        </w:rPr>
      </w:pPr>
      <w:r>
        <w:rPr>
          <w:lang w:val="en-US"/>
        </w:rPr>
        <w:t>Coordinator: Vegard Bruun Wyller</w:t>
      </w:r>
    </w:p>
    <w:p w:rsidR="00BD1264" w:rsidRDefault="00BD1264" w:rsidP="00BD1264">
      <w:pPr>
        <w:pStyle w:val="PlainText"/>
        <w:rPr>
          <w:lang w:val="en-US"/>
        </w:rPr>
      </w:pPr>
    </w:p>
    <w:p w:rsidR="00BD1264" w:rsidRPr="00BD1264" w:rsidRDefault="00BD1264" w:rsidP="00BD1264">
      <w:pPr>
        <w:pStyle w:val="PlainText"/>
        <w:rPr>
          <w:lang w:val="en-US"/>
        </w:rPr>
      </w:pPr>
      <w:r w:rsidRPr="00BD1264">
        <w:rPr>
          <w:lang w:val="en-US"/>
        </w:rPr>
        <w:t>The</w:t>
      </w:r>
      <w:r>
        <w:rPr>
          <w:lang w:val="en-US"/>
        </w:rPr>
        <w:t>se</w:t>
      </w:r>
      <w:r w:rsidRPr="00BD1264">
        <w:rPr>
          <w:lang w:val="en-US"/>
        </w:rPr>
        <w:t xml:space="preserve"> seminars present important symptoms and signs in </w:t>
      </w:r>
      <w:proofErr w:type="spellStart"/>
      <w:r w:rsidRPr="00BD1264">
        <w:rPr>
          <w:lang w:val="en-US"/>
        </w:rPr>
        <w:t>paediatrics</w:t>
      </w:r>
      <w:proofErr w:type="spellEnd"/>
      <w:r w:rsidRPr="00BD1264">
        <w:rPr>
          <w:lang w:val="en-US"/>
        </w:rPr>
        <w:t xml:space="preserve"> (such as fever, reduced general condition, cyanosis, convulsions, etc.). </w:t>
      </w:r>
    </w:p>
    <w:p w:rsidR="00BD1264" w:rsidRDefault="00BD1264" w:rsidP="00BD1264">
      <w:pPr>
        <w:pStyle w:val="PlainText"/>
        <w:rPr>
          <w:lang w:val="en-US"/>
        </w:rPr>
      </w:pPr>
    </w:p>
    <w:p w:rsidR="00BD1264" w:rsidRPr="00BD1264" w:rsidRDefault="00BD1264" w:rsidP="00BD1264">
      <w:pPr>
        <w:pStyle w:val="PlainText"/>
        <w:rPr>
          <w:lang w:val="en-US"/>
        </w:rPr>
      </w:pPr>
      <w:r w:rsidRPr="00BD1264">
        <w:rPr>
          <w:lang w:val="en-US"/>
        </w:rPr>
        <w:t>Several case stories are used as</w:t>
      </w:r>
      <w:r>
        <w:rPr>
          <w:lang w:val="en-US"/>
        </w:rPr>
        <w:t xml:space="preserve"> illustrations, and the student</w:t>
      </w:r>
      <w:r w:rsidRPr="00BD1264">
        <w:rPr>
          <w:lang w:val="en-US"/>
        </w:rPr>
        <w:t>s are supposed to be active in d</w:t>
      </w:r>
      <w:r>
        <w:rPr>
          <w:lang w:val="en-US"/>
        </w:rPr>
        <w:t xml:space="preserve">iscussing these cases. The aim </w:t>
      </w:r>
      <w:r w:rsidRPr="00BD1264">
        <w:rPr>
          <w:lang w:val="en-US"/>
        </w:rPr>
        <w:t xml:space="preserve">is to learn how each of the symptoms and signs might be approached in a practical, clinical setting, for instance: What should be focused in the anamnesis? </w:t>
      </w:r>
    </w:p>
    <w:p w:rsidR="00BD1264" w:rsidRPr="00BD1264" w:rsidRDefault="00BD1264" w:rsidP="00BD1264">
      <w:pPr>
        <w:pStyle w:val="PlainText"/>
        <w:rPr>
          <w:lang w:val="en-US"/>
        </w:rPr>
      </w:pPr>
      <w:r w:rsidRPr="00BD1264">
        <w:rPr>
          <w:lang w:val="en-US"/>
        </w:rPr>
        <w:t>Which are the most important differential diagnoses? Which additional investigations might be considered? Thus, the seminars are an important preparation for the</w:t>
      </w:r>
      <w:r>
        <w:rPr>
          <w:lang w:val="en-US"/>
        </w:rPr>
        <w:t xml:space="preserve"> subsequent bed-side teaching in</w:t>
      </w:r>
      <w:r w:rsidRPr="00BD1264">
        <w:rPr>
          <w:lang w:val="en-US"/>
        </w:rPr>
        <w:t xml:space="preserve"> the clinical wards.</w:t>
      </w:r>
    </w:p>
    <w:p w:rsidR="0091137B" w:rsidRDefault="0091137B" w:rsidP="0091137B">
      <w:pPr>
        <w:pStyle w:val="PlainText"/>
        <w:rPr>
          <w:lang w:val="en-US"/>
        </w:rPr>
      </w:pPr>
    </w:p>
    <w:p w:rsidR="0091137B" w:rsidRDefault="0091137B" w:rsidP="0091137B">
      <w:pPr>
        <w:pStyle w:val="PlainText"/>
        <w:rPr>
          <w:lang w:val="en-US"/>
        </w:rPr>
      </w:pPr>
    </w:p>
    <w:p w:rsidR="0091137B" w:rsidRDefault="0091137B" w:rsidP="0091137B">
      <w:pPr>
        <w:pStyle w:val="PlainText"/>
        <w:rPr>
          <w:lang w:val="en-US"/>
        </w:rPr>
      </w:pPr>
    </w:p>
    <w:p w:rsidR="0091137B" w:rsidRDefault="0091137B" w:rsidP="0091137B">
      <w:pPr>
        <w:pStyle w:val="PlainText"/>
        <w:rPr>
          <w:lang w:val="en-US"/>
        </w:rPr>
      </w:pPr>
    </w:p>
    <w:p w:rsidR="0091137B" w:rsidRDefault="0091137B" w:rsidP="0091137B">
      <w:pPr>
        <w:pStyle w:val="PlainText"/>
        <w:rPr>
          <w:lang w:val="en-US"/>
        </w:rPr>
      </w:pPr>
    </w:p>
    <w:p w:rsidR="0091137B" w:rsidRPr="0091137B" w:rsidRDefault="0091137B" w:rsidP="0091137B">
      <w:pPr>
        <w:pStyle w:val="PlainText"/>
        <w:rPr>
          <w:lang w:val="en-US"/>
        </w:rPr>
      </w:pPr>
    </w:p>
    <w:p w:rsidR="0091137B" w:rsidRPr="0091137B" w:rsidRDefault="0091137B" w:rsidP="0091137B">
      <w:pPr>
        <w:pStyle w:val="PlainText"/>
        <w:rPr>
          <w:b/>
          <w:lang w:val="en-US"/>
        </w:rPr>
      </w:pPr>
      <w:r w:rsidRPr="0091137B">
        <w:rPr>
          <w:b/>
          <w:lang w:val="en-US"/>
        </w:rPr>
        <w:t>Developmental Origins of Health and Disea</w:t>
      </w:r>
      <w:r w:rsidR="00A776A0">
        <w:rPr>
          <w:b/>
          <w:lang w:val="en-US"/>
        </w:rPr>
        <w:t>se (</w:t>
      </w:r>
      <w:proofErr w:type="spellStart"/>
      <w:r w:rsidR="00A776A0">
        <w:rPr>
          <w:b/>
          <w:lang w:val="en-US"/>
        </w:rPr>
        <w:t>DOHaD</w:t>
      </w:r>
      <w:proofErr w:type="spellEnd"/>
      <w:r w:rsidR="00A776A0">
        <w:rPr>
          <w:b/>
          <w:lang w:val="en-US"/>
        </w:rPr>
        <w:t xml:space="preserve">) </w:t>
      </w:r>
    </w:p>
    <w:p w:rsidR="0091137B" w:rsidRPr="0091137B" w:rsidRDefault="0091137B" w:rsidP="0091137B">
      <w:pPr>
        <w:pStyle w:val="PlainText"/>
        <w:rPr>
          <w:lang w:val="en-US"/>
        </w:rPr>
      </w:pPr>
    </w:p>
    <w:p w:rsidR="0091137B" w:rsidRPr="0091137B" w:rsidRDefault="0091137B" w:rsidP="0091137B">
      <w:pPr>
        <w:pStyle w:val="PlainText"/>
        <w:rPr>
          <w:lang w:val="en-US"/>
        </w:rPr>
      </w:pPr>
      <w:r w:rsidRPr="0091137B">
        <w:rPr>
          <w:lang w:val="en-US"/>
        </w:rPr>
        <w:t>Coordinator: Professor Guttorm Haugen</w:t>
      </w:r>
    </w:p>
    <w:p w:rsidR="0091137B" w:rsidRDefault="0091137B" w:rsidP="0091137B">
      <w:pPr>
        <w:pStyle w:val="PlainText"/>
        <w:rPr>
          <w:lang w:val="en-US"/>
        </w:rPr>
      </w:pPr>
    </w:p>
    <w:p w:rsidR="0091137B" w:rsidRPr="0091137B" w:rsidRDefault="0091137B" w:rsidP="0091137B">
      <w:pPr>
        <w:pStyle w:val="PlainText"/>
        <w:rPr>
          <w:lang w:val="en-US"/>
        </w:rPr>
      </w:pPr>
      <w:r w:rsidRPr="0091137B">
        <w:rPr>
          <w:lang w:val="en-US"/>
        </w:rPr>
        <w:t xml:space="preserve">Learning goals: To understand the concept of an association between growth and development during fetal life and early infancy and later risk of non-communicable diseases. </w:t>
      </w:r>
    </w:p>
    <w:p w:rsidR="0091137B" w:rsidRPr="0091137B" w:rsidRDefault="0091137B" w:rsidP="0091137B">
      <w:pPr>
        <w:pStyle w:val="PlainText"/>
        <w:rPr>
          <w:lang w:val="en-US"/>
        </w:rPr>
      </w:pPr>
    </w:p>
    <w:p w:rsidR="0091137B" w:rsidRPr="0091137B" w:rsidRDefault="0091137B" w:rsidP="0091137B">
      <w:pPr>
        <w:pStyle w:val="PlainText"/>
        <w:rPr>
          <w:lang w:val="en-US"/>
        </w:rPr>
      </w:pPr>
      <w:r w:rsidRPr="0091137B">
        <w:rPr>
          <w:lang w:val="en-US"/>
        </w:rPr>
        <w:t xml:space="preserve">Format: The seminar will include short review lectures relating fetal and infant development to non-communicable diseases in adult life. The seminar will also discuss the possible relation between preeclampsia and the later risk of cardiovascular diseases in the mother giving a rational approach. </w:t>
      </w:r>
    </w:p>
    <w:p w:rsidR="00A776A0" w:rsidRPr="00A776A0" w:rsidRDefault="00A776A0" w:rsidP="00A776A0">
      <w:pPr>
        <w:pStyle w:val="PlainText"/>
        <w:rPr>
          <w:b/>
          <w:lang w:val="en-US"/>
        </w:rPr>
      </w:pPr>
    </w:p>
    <w:p w:rsidR="00A776A0" w:rsidRDefault="00A776A0" w:rsidP="00A776A0">
      <w:pPr>
        <w:pStyle w:val="PlainText"/>
        <w:rPr>
          <w:lang w:val="en-US"/>
        </w:rPr>
      </w:pPr>
      <w:r w:rsidRPr="00A776A0">
        <w:rPr>
          <w:b/>
          <w:lang w:val="en-US"/>
        </w:rPr>
        <w:t>Nephritic and nephrotic syndromes</w:t>
      </w:r>
      <w:r w:rsidRPr="00A776A0">
        <w:rPr>
          <w:lang w:val="en-US"/>
        </w:rPr>
        <w:tab/>
      </w:r>
    </w:p>
    <w:p w:rsidR="00A776A0" w:rsidRDefault="00A776A0" w:rsidP="00A776A0">
      <w:pPr>
        <w:pStyle w:val="PlainText"/>
        <w:rPr>
          <w:lang w:val="en-US"/>
        </w:rPr>
      </w:pPr>
    </w:p>
    <w:p w:rsidR="00A776A0" w:rsidRDefault="00A776A0" w:rsidP="00A776A0">
      <w:pPr>
        <w:pStyle w:val="PlainText"/>
        <w:rPr>
          <w:lang w:val="en-US"/>
        </w:rPr>
      </w:pPr>
      <w:r>
        <w:rPr>
          <w:lang w:val="en-US"/>
        </w:rPr>
        <w:t>Coordinator: Anna Kristina Bjerre</w:t>
      </w:r>
    </w:p>
    <w:p w:rsidR="00A776A0" w:rsidRDefault="00A776A0" w:rsidP="00A776A0">
      <w:pPr>
        <w:pStyle w:val="PlainText"/>
        <w:rPr>
          <w:lang w:val="en-US"/>
        </w:rPr>
      </w:pPr>
    </w:p>
    <w:p w:rsidR="00A776A0" w:rsidRPr="00A776A0" w:rsidRDefault="00A776A0" w:rsidP="00A776A0">
      <w:pPr>
        <w:pStyle w:val="PlainText"/>
        <w:rPr>
          <w:lang w:val="en-US"/>
        </w:rPr>
      </w:pPr>
      <w:r>
        <w:rPr>
          <w:lang w:val="en-US"/>
        </w:rPr>
        <w:t>These lectures</w:t>
      </w:r>
      <w:r w:rsidRPr="00A776A0">
        <w:rPr>
          <w:lang w:val="en-US"/>
        </w:rPr>
        <w:t xml:space="preserve"> will be predominantly case oriented and the aim is to differ between different nephrotic and nephritic syndromes. In addition, the aim is also to understand the severity and what actions to take in different clinical settings. The lectures are practically oriented.</w:t>
      </w:r>
    </w:p>
    <w:p w:rsidR="00A776A0" w:rsidRDefault="00A776A0" w:rsidP="006850DE">
      <w:pPr>
        <w:rPr>
          <w:lang w:val="en-US"/>
        </w:rPr>
      </w:pPr>
    </w:p>
    <w:p w:rsidR="00A776A0" w:rsidRDefault="00A776A0" w:rsidP="006850DE">
      <w:pPr>
        <w:rPr>
          <w:lang w:val="en-US"/>
        </w:rPr>
      </w:pPr>
      <w:r>
        <w:rPr>
          <w:lang w:val="en-US"/>
        </w:rPr>
        <w:t>Coordinator: Anna Kristina Bjerre</w:t>
      </w:r>
    </w:p>
    <w:p w:rsidR="00A776A0" w:rsidRPr="00A776A0" w:rsidRDefault="00A776A0" w:rsidP="00A776A0">
      <w:pPr>
        <w:pStyle w:val="PlainText"/>
        <w:rPr>
          <w:lang w:val="en-US"/>
        </w:rPr>
      </w:pPr>
      <w:r>
        <w:rPr>
          <w:lang w:val="en-US"/>
        </w:rPr>
        <w:t>These lectures</w:t>
      </w:r>
      <w:r w:rsidRPr="00A776A0">
        <w:rPr>
          <w:lang w:val="en-US"/>
        </w:rPr>
        <w:t xml:space="preserve"> will focus on</w:t>
      </w:r>
    </w:p>
    <w:p w:rsidR="00A776A0" w:rsidRPr="00A776A0" w:rsidRDefault="00A776A0" w:rsidP="00A776A0">
      <w:pPr>
        <w:pStyle w:val="PlainText"/>
        <w:rPr>
          <w:lang w:val="en-US"/>
        </w:rPr>
      </w:pPr>
      <w:proofErr w:type="gramStart"/>
      <w:r w:rsidRPr="00A776A0">
        <w:rPr>
          <w:lang w:val="en-US"/>
        </w:rPr>
        <w:t>A. the differences in kidney function and physiology.</w:t>
      </w:r>
      <w:proofErr w:type="gramEnd"/>
      <w:r w:rsidRPr="00A776A0">
        <w:rPr>
          <w:lang w:val="en-US"/>
        </w:rPr>
        <w:t xml:space="preserve"> </w:t>
      </w:r>
    </w:p>
    <w:p w:rsidR="00A776A0" w:rsidRPr="00A776A0" w:rsidRDefault="00A776A0" w:rsidP="00A776A0">
      <w:pPr>
        <w:pStyle w:val="PlainText"/>
        <w:rPr>
          <w:lang w:val="en-US"/>
        </w:rPr>
      </w:pPr>
      <w:r w:rsidRPr="00A776A0">
        <w:rPr>
          <w:lang w:val="en-US"/>
        </w:rPr>
        <w:t>B. Urinary tract infections in childhood C. Incontinence and enuresis in childhood.</w:t>
      </w:r>
    </w:p>
    <w:p w:rsidR="00A776A0" w:rsidRPr="00A776A0" w:rsidRDefault="00A776A0" w:rsidP="00A776A0">
      <w:pPr>
        <w:pStyle w:val="PlainText"/>
        <w:rPr>
          <w:lang w:val="en-US"/>
        </w:rPr>
      </w:pPr>
    </w:p>
    <w:p w:rsidR="00A776A0" w:rsidRPr="00A776A0" w:rsidRDefault="00A776A0" w:rsidP="00A776A0">
      <w:pPr>
        <w:pStyle w:val="PlainText"/>
        <w:rPr>
          <w:lang w:val="en-US"/>
        </w:rPr>
      </w:pPr>
      <w:r w:rsidRPr="00A776A0">
        <w:rPr>
          <w:lang w:val="en-US"/>
        </w:rPr>
        <w:t>The lectures will be case oriented with focus on practical advices on clinical work</w:t>
      </w:r>
    </w:p>
    <w:p w:rsidR="00A776A0" w:rsidRPr="006850DE" w:rsidRDefault="00A776A0" w:rsidP="006850DE">
      <w:pPr>
        <w:rPr>
          <w:lang w:val="en-US"/>
        </w:rPr>
      </w:pPr>
    </w:p>
    <w:sectPr w:rsidR="00A776A0" w:rsidRPr="0068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F3F"/>
    <w:multiLevelType w:val="hybridMultilevel"/>
    <w:tmpl w:val="9E9C33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0205A84"/>
    <w:multiLevelType w:val="hybridMultilevel"/>
    <w:tmpl w:val="ADA4FF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1"/>
    <w:rsid w:val="000E6836"/>
    <w:rsid w:val="000F0042"/>
    <w:rsid w:val="001F3520"/>
    <w:rsid w:val="00275E8A"/>
    <w:rsid w:val="002C47E1"/>
    <w:rsid w:val="00463846"/>
    <w:rsid w:val="00680501"/>
    <w:rsid w:val="006850DE"/>
    <w:rsid w:val="008B6814"/>
    <w:rsid w:val="0091137B"/>
    <w:rsid w:val="00A776A0"/>
    <w:rsid w:val="00B1398B"/>
    <w:rsid w:val="00B13BED"/>
    <w:rsid w:val="00BD1264"/>
    <w:rsid w:val="00D515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05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050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05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05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466">
      <w:bodyDiv w:val="1"/>
      <w:marLeft w:val="0"/>
      <w:marRight w:val="0"/>
      <w:marTop w:val="0"/>
      <w:marBottom w:val="0"/>
      <w:divBdr>
        <w:top w:val="none" w:sz="0" w:space="0" w:color="auto"/>
        <w:left w:val="none" w:sz="0" w:space="0" w:color="auto"/>
        <w:bottom w:val="none" w:sz="0" w:space="0" w:color="auto"/>
        <w:right w:val="none" w:sz="0" w:space="0" w:color="auto"/>
      </w:divBdr>
    </w:div>
    <w:div w:id="209997837">
      <w:bodyDiv w:val="1"/>
      <w:marLeft w:val="0"/>
      <w:marRight w:val="0"/>
      <w:marTop w:val="0"/>
      <w:marBottom w:val="0"/>
      <w:divBdr>
        <w:top w:val="none" w:sz="0" w:space="0" w:color="auto"/>
        <w:left w:val="none" w:sz="0" w:space="0" w:color="auto"/>
        <w:bottom w:val="none" w:sz="0" w:space="0" w:color="auto"/>
        <w:right w:val="none" w:sz="0" w:space="0" w:color="auto"/>
      </w:divBdr>
    </w:div>
    <w:div w:id="620112597">
      <w:bodyDiv w:val="1"/>
      <w:marLeft w:val="0"/>
      <w:marRight w:val="0"/>
      <w:marTop w:val="0"/>
      <w:marBottom w:val="0"/>
      <w:divBdr>
        <w:top w:val="none" w:sz="0" w:space="0" w:color="auto"/>
        <w:left w:val="none" w:sz="0" w:space="0" w:color="auto"/>
        <w:bottom w:val="none" w:sz="0" w:space="0" w:color="auto"/>
        <w:right w:val="none" w:sz="0" w:space="0" w:color="auto"/>
      </w:divBdr>
    </w:div>
    <w:div w:id="688605423">
      <w:bodyDiv w:val="1"/>
      <w:marLeft w:val="0"/>
      <w:marRight w:val="0"/>
      <w:marTop w:val="0"/>
      <w:marBottom w:val="0"/>
      <w:divBdr>
        <w:top w:val="none" w:sz="0" w:space="0" w:color="auto"/>
        <w:left w:val="none" w:sz="0" w:space="0" w:color="auto"/>
        <w:bottom w:val="none" w:sz="0" w:space="0" w:color="auto"/>
        <w:right w:val="none" w:sz="0" w:space="0" w:color="auto"/>
      </w:divBdr>
    </w:div>
    <w:div w:id="846138226">
      <w:bodyDiv w:val="1"/>
      <w:marLeft w:val="0"/>
      <w:marRight w:val="0"/>
      <w:marTop w:val="0"/>
      <w:marBottom w:val="0"/>
      <w:divBdr>
        <w:top w:val="none" w:sz="0" w:space="0" w:color="auto"/>
        <w:left w:val="none" w:sz="0" w:space="0" w:color="auto"/>
        <w:bottom w:val="none" w:sz="0" w:space="0" w:color="auto"/>
        <w:right w:val="none" w:sz="0" w:space="0" w:color="auto"/>
      </w:divBdr>
    </w:div>
    <w:div w:id="924922652">
      <w:bodyDiv w:val="1"/>
      <w:marLeft w:val="0"/>
      <w:marRight w:val="0"/>
      <w:marTop w:val="0"/>
      <w:marBottom w:val="0"/>
      <w:divBdr>
        <w:top w:val="none" w:sz="0" w:space="0" w:color="auto"/>
        <w:left w:val="none" w:sz="0" w:space="0" w:color="auto"/>
        <w:bottom w:val="none" w:sz="0" w:space="0" w:color="auto"/>
        <w:right w:val="none" w:sz="0" w:space="0" w:color="auto"/>
      </w:divBdr>
    </w:div>
    <w:div w:id="1163276105">
      <w:bodyDiv w:val="1"/>
      <w:marLeft w:val="0"/>
      <w:marRight w:val="0"/>
      <w:marTop w:val="0"/>
      <w:marBottom w:val="0"/>
      <w:divBdr>
        <w:top w:val="none" w:sz="0" w:space="0" w:color="auto"/>
        <w:left w:val="none" w:sz="0" w:space="0" w:color="auto"/>
        <w:bottom w:val="none" w:sz="0" w:space="0" w:color="auto"/>
        <w:right w:val="none" w:sz="0" w:space="0" w:color="auto"/>
      </w:divBdr>
    </w:div>
    <w:div w:id="1309439910">
      <w:bodyDiv w:val="1"/>
      <w:marLeft w:val="0"/>
      <w:marRight w:val="0"/>
      <w:marTop w:val="0"/>
      <w:marBottom w:val="0"/>
      <w:divBdr>
        <w:top w:val="none" w:sz="0" w:space="0" w:color="auto"/>
        <w:left w:val="none" w:sz="0" w:space="0" w:color="auto"/>
        <w:bottom w:val="none" w:sz="0" w:space="0" w:color="auto"/>
        <w:right w:val="none" w:sz="0" w:space="0" w:color="auto"/>
      </w:divBdr>
    </w:div>
    <w:div w:id="1422990114">
      <w:bodyDiv w:val="1"/>
      <w:marLeft w:val="0"/>
      <w:marRight w:val="0"/>
      <w:marTop w:val="0"/>
      <w:marBottom w:val="0"/>
      <w:divBdr>
        <w:top w:val="none" w:sz="0" w:space="0" w:color="auto"/>
        <w:left w:val="none" w:sz="0" w:space="0" w:color="auto"/>
        <w:bottom w:val="none" w:sz="0" w:space="0" w:color="auto"/>
        <w:right w:val="none" w:sz="0" w:space="0" w:color="auto"/>
      </w:divBdr>
    </w:div>
    <w:div w:id="2031568329">
      <w:bodyDiv w:val="1"/>
      <w:marLeft w:val="0"/>
      <w:marRight w:val="0"/>
      <w:marTop w:val="0"/>
      <w:marBottom w:val="0"/>
      <w:divBdr>
        <w:top w:val="none" w:sz="0" w:space="0" w:color="auto"/>
        <w:left w:val="none" w:sz="0" w:space="0" w:color="auto"/>
        <w:bottom w:val="none" w:sz="0" w:space="0" w:color="auto"/>
        <w:right w:val="none" w:sz="0" w:space="0" w:color="auto"/>
      </w:divBdr>
    </w:div>
    <w:div w:id="21431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8E96-EF5B-42D8-966E-C1DCCD35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E657E347.dotm</Template>
  <TotalTime>397</TotalTime>
  <Pages>3</Pages>
  <Words>1010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Rosenberg</dc:creator>
  <cp:lastModifiedBy>Ellen Rosenberg</cp:lastModifiedBy>
  <cp:revision>10</cp:revision>
  <dcterms:created xsi:type="dcterms:W3CDTF">2016-06-07T10:51:00Z</dcterms:created>
  <dcterms:modified xsi:type="dcterms:W3CDTF">2016-08-11T13:55:00Z</dcterms:modified>
</cp:coreProperties>
</file>