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56667" w14:textId="77777777" w:rsidR="009F6432" w:rsidRDefault="009F6432" w:rsidP="009F6432">
      <w:pPr>
        <w:rPr>
          <w:b/>
          <w:bCs/>
        </w:rPr>
      </w:pPr>
      <w:r w:rsidRPr="007E311E">
        <w:rPr>
          <w:b/>
          <w:bCs/>
        </w:rPr>
        <w:t>Tre (3) av de følgende fire (4) oppgaver skal besvares.</w:t>
      </w:r>
      <w:r>
        <w:rPr>
          <w:b/>
          <w:bCs/>
        </w:rPr>
        <w:t xml:space="preserve"> Alle delspørsmål innenfor oppgaven du har valgt, skal besvares.</w:t>
      </w:r>
      <w:r w:rsidRPr="007E311E">
        <w:rPr>
          <w:b/>
          <w:bCs/>
        </w:rPr>
        <w:t xml:space="preserve"> Hold svarene korte</w:t>
      </w:r>
      <w:r>
        <w:rPr>
          <w:b/>
          <w:bCs/>
        </w:rPr>
        <w:t xml:space="preserve">, men grundige nok til at sensor kan bedømme dine forklaringer. </w:t>
      </w:r>
      <w:r w:rsidRPr="007E311E">
        <w:rPr>
          <w:b/>
          <w:bCs/>
        </w:rPr>
        <w:t xml:space="preserve">Svarene </w:t>
      </w:r>
      <w:proofErr w:type="gramStart"/>
      <w:r w:rsidRPr="007E311E">
        <w:rPr>
          <w:b/>
          <w:bCs/>
        </w:rPr>
        <w:t>avgis</w:t>
      </w:r>
      <w:proofErr w:type="gramEnd"/>
      <w:r>
        <w:rPr>
          <w:b/>
          <w:bCs/>
        </w:rPr>
        <w:t xml:space="preserve"> </w:t>
      </w:r>
      <w:r w:rsidRPr="007E311E">
        <w:rPr>
          <w:b/>
          <w:bCs/>
        </w:rPr>
        <w:t>på norsk, engelsk, svensk eller dansk.</w:t>
      </w:r>
    </w:p>
    <w:p w14:paraId="60BAD334" w14:textId="77777777" w:rsidR="009F6432" w:rsidRDefault="009F6432" w:rsidP="00CB47AB">
      <w:pPr>
        <w:pStyle w:val="PlainText"/>
        <w:spacing w:line="360" w:lineRule="auto"/>
        <w:rPr>
          <w:rFonts w:asciiTheme="minorHAnsi" w:hAnsiTheme="minorHAnsi" w:cs="Times New Roman"/>
          <w:b/>
          <w:sz w:val="24"/>
          <w:szCs w:val="24"/>
          <w:lang w:val="nb-NO"/>
        </w:rPr>
      </w:pPr>
    </w:p>
    <w:p w14:paraId="628C9CA2" w14:textId="10B09117" w:rsidR="00696488" w:rsidRDefault="00CB47AB" w:rsidP="00CB47AB">
      <w:pPr>
        <w:pStyle w:val="PlainText"/>
        <w:spacing w:line="360" w:lineRule="auto"/>
        <w:rPr>
          <w:rFonts w:asciiTheme="minorHAnsi" w:hAnsiTheme="minorHAnsi" w:cs="Times New Roman"/>
          <w:b/>
          <w:sz w:val="24"/>
          <w:szCs w:val="24"/>
          <w:lang w:val="nb-NO"/>
        </w:rPr>
      </w:pPr>
      <w:r w:rsidRPr="00696488">
        <w:rPr>
          <w:rFonts w:asciiTheme="minorHAnsi" w:hAnsiTheme="minorHAnsi" w:cs="Times New Roman"/>
          <w:b/>
          <w:sz w:val="24"/>
          <w:szCs w:val="24"/>
          <w:lang w:val="nb-NO"/>
        </w:rPr>
        <w:t xml:space="preserve">Oppgave 1 - Emosjon og kognisjon: </w:t>
      </w:r>
    </w:p>
    <w:p w14:paraId="11438DF4" w14:textId="77777777" w:rsidR="00696488" w:rsidRDefault="00CB47AB" w:rsidP="00CB47AB">
      <w:pPr>
        <w:pStyle w:val="PlainText"/>
        <w:spacing w:line="360" w:lineRule="auto"/>
        <w:rPr>
          <w:rFonts w:asciiTheme="minorHAnsi" w:hAnsiTheme="minorHAnsi" w:cs="Times New Roman"/>
          <w:sz w:val="24"/>
          <w:szCs w:val="24"/>
          <w:lang w:val="nb-NO"/>
        </w:rPr>
      </w:pPr>
      <w:r w:rsidRPr="00696488">
        <w:rPr>
          <w:rFonts w:asciiTheme="minorHAnsi" w:hAnsiTheme="minorHAnsi" w:cs="Times New Roman"/>
          <w:sz w:val="24"/>
          <w:szCs w:val="24"/>
          <w:lang w:val="nb-NO"/>
        </w:rPr>
        <w:t xml:space="preserve">(a) Grei kort ut om studien til Murphy &amp; </w:t>
      </w:r>
      <w:proofErr w:type="spellStart"/>
      <w:r w:rsidRPr="00696488">
        <w:rPr>
          <w:rFonts w:asciiTheme="minorHAnsi" w:hAnsiTheme="minorHAnsi" w:cs="Times New Roman"/>
          <w:sz w:val="24"/>
          <w:szCs w:val="24"/>
          <w:lang w:val="nb-NO"/>
        </w:rPr>
        <w:t>Zajonc</w:t>
      </w:r>
      <w:proofErr w:type="spellEnd"/>
      <w:r w:rsidRPr="00696488">
        <w:rPr>
          <w:rFonts w:asciiTheme="minorHAnsi" w:hAnsiTheme="minorHAnsi" w:cs="Times New Roman"/>
          <w:sz w:val="24"/>
          <w:szCs w:val="24"/>
          <w:lang w:val="nb-NO"/>
        </w:rPr>
        <w:t xml:space="preserve"> (1993), hvor de brukte kinesiske tegn. Er studien relevant for debatten om fortolking (</w:t>
      </w:r>
      <w:proofErr w:type="gramStart"/>
      <w:r w:rsidRPr="00696488">
        <w:rPr>
          <w:rFonts w:asciiTheme="minorHAnsi" w:hAnsiTheme="minorHAnsi" w:cs="Times New Roman"/>
          <w:sz w:val="24"/>
          <w:szCs w:val="24"/>
          <w:lang w:val="nb-NO"/>
        </w:rPr>
        <w:t>eng</w:t>
      </w:r>
      <w:r w:rsidR="003030D2" w:rsidRPr="00696488">
        <w:rPr>
          <w:rFonts w:asciiTheme="minorHAnsi" w:hAnsiTheme="minorHAnsi" w:cs="Times New Roman"/>
          <w:sz w:val="24"/>
          <w:szCs w:val="24"/>
          <w:lang w:val="nb-NO"/>
        </w:rPr>
        <w:t>e</w:t>
      </w:r>
      <w:r w:rsidRPr="00696488">
        <w:rPr>
          <w:rFonts w:asciiTheme="minorHAnsi" w:hAnsiTheme="minorHAnsi" w:cs="Times New Roman"/>
          <w:sz w:val="24"/>
          <w:szCs w:val="24"/>
          <w:lang w:val="nb-NO"/>
        </w:rPr>
        <w:t>l</w:t>
      </w:r>
      <w:r w:rsidR="003030D2" w:rsidRPr="00696488">
        <w:rPr>
          <w:rFonts w:asciiTheme="minorHAnsi" w:hAnsiTheme="minorHAnsi" w:cs="Times New Roman"/>
          <w:sz w:val="24"/>
          <w:szCs w:val="24"/>
          <w:lang w:val="nb-NO"/>
        </w:rPr>
        <w:t>sk:</w:t>
      </w:r>
      <w:r w:rsidRPr="00696488">
        <w:rPr>
          <w:rFonts w:asciiTheme="minorHAnsi" w:hAnsiTheme="minorHAnsi" w:cs="Times New Roman"/>
          <w:sz w:val="24"/>
          <w:szCs w:val="24"/>
          <w:lang w:val="nb-NO"/>
        </w:rPr>
        <w:t>.</w:t>
      </w:r>
      <w:proofErr w:type="gramEnd"/>
      <w:r w:rsidRPr="00696488">
        <w:rPr>
          <w:rFonts w:asciiTheme="minorHAnsi" w:hAnsiTheme="minorHAnsi" w:cs="Times New Roman"/>
          <w:sz w:val="24"/>
          <w:szCs w:val="24"/>
          <w:lang w:val="nb-NO"/>
        </w:rPr>
        <w:t xml:space="preserve"> </w:t>
      </w:r>
      <w:r w:rsidRPr="00696488">
        <w:rPr>
          <w:rFonts w:asciiTheme="minorHAnsi" w:hAnsiTheme="minorHAnsi" w:cs="Times New Roman"/>
          <w:bCs/>
          <w:iCs/>
          <w:sz w:val="24"/>
          <w:szCs w:val="24"/>
          <w:lang w:val="nb-NO"/>
        </w:rPr>
        <w:t>«</w:t>
      </w:r>
      <w:proofErr w:type="spellStart"/>
      <w:r w:rsidRPr="00696488">
        <w:rPr>
          <w:rFonts w:asciiTheme="minorHAnsi" w:hAnsiTheme="minorHAnsi" w:cs="Times New Roman"/>
          <w:sz w:val="24"/>
          <w:szCs w:val="24"/>
          <w:lang w:val="nb-NO"/>
        </w:rPr>
        <w:t>appraisal</w:t>
      </w:r>
      <w:proofErr w:type="spellEnd"/>
      <w:r w:rsidRPr="00696488">
        <w:rPr>
          <w:rFonts w:asciiTheme="minorHAnsi" w:hAnsiTheme="minorHAnsi" w:cs="Times New Roman"/>
          <w:bCs/>
          <w:iCs/>
          <w:sz w:val="24"/>
          <w:szCs w:val="24"/>
          <w:lang w:val="nb-NO"/>
        </w:rPr>
        <w:t>»</w:t>
      </w:r>
      <w:r w:rsidRPr="00696488">
        <w:rPr>
          <w:rFonts w:asciiTheme="minorHAnsi" w:hAnsiTheme="minorHAnsi" w:cs="Times New Roman"/>
          <w:sz w:val="24"/>
          <w:szCs w:val="24"/>
          <w:lang w:val="nb-NO"/>
        </w:rPr>
        <w:t xml:space="preserve">)? </w:t>
      </w:r>
    </w:p>
    <w:p w14:paraId="6E879EAB" w14:textId="77777777" w:rsidR="00696488" w:rsidRDefault="00CB47AB" w:rsidP="00CB47AB">
      <w:pPr>
        <w:pStyle w:val="PlainText"/>
        <w:spacing w:line="360" w:lineRule="auto"/>
        <w:rPr>
          <w:rFonts w:asciiTheme="minorHAnsi" w:hAnsiTheme="minorHAnsi" w:cs="Times New Roman"/>
          <w:sz w:val="24"/>
          <w:szCs w:val="24"/>
          <w:lang w:val="nb-NO"/>
        </w:rPr>
      </w:pPr>
      <w:r w:rsidRPr="00696488">
        <w:rPr>
          <w:rFonts w:asciiTheme="minorHAnsi" w:hAnsiTheme="minorHAnsi" w:cs="Times New Roman"/>
          <w:sz w:val="24"/>
          <w:szCs w:val="24"/>
          <w:lang w:val="nb-NO"/>
        </w:rPr>
        <w:t xml:space="preserve">(b) Hvordan er det antatt at </w:t>
      </w:r>
      <w:r w:rsidRPr="00696488">
        <w:rPr>
          <w:rFonts w:asciiTheme="minorHAnsi" w:hAnsiTheme="minorHAnsi" w:cs="Times New Roman"/>
          <w:bCs/>
          <w:iCs/>
          <w:sz w:val="24"/>
          <w:szCs w:val="24"/>
          <w:lang w:val="nb-NO"/>
        </w:rPr>
        <w:t>«</w:t>
      </w:r>
      <w:r w:rsidRPr="00696488">
        <w:rPr>
          <w:rFonts w:asciiTheme="minorHAnsi" w:hAnsiTheme="minorHAnsi" w:cs="Times New Roman"/>
          <w:sz w:val="24"/>
          <w:szCs w:val="24"/>
          <w:lang w:val="nb-NO"/>
        </w:rPr>
        <w:t xml:space="preserve">negative </w:t>
      </w:r>
      <w:proofErr w:type="spellStart"/>
      <w:r w:rsidRPr="00696488">
        <w:rPr>
          <w:rFonts w:asciiTheme="minorHAnsi" w:hAnsiTheme="minorHAnsi" w:cs="Times New Roman"/>
          <w:sz w:val="24"/>
          <w:szCs w:val="24"/>
          <w:lang w:val="nb-NO"/>
        </w:rPr>
        <w:t>memory</w:t>
      </w:r>
      <w:proofErr w:type="spellEnd"/>
      <w:r w:rsidRPr="00696488">
        <w:rPr>
          <w:rFonts w:asciiTheme="minorHAnsi" w:hAnsiTheme="minorHAnsi" w:cs="Times New Roman"/>
          <w:sz w:val="24"/>
          <w:szCs w:val="24"/>
          <w:lang w:val="nb-NO"/>
        </w:rPr>
        <w:t xml:space="preserve"> bias</w:t>
      </w:r>
      <w:r w:rsidRPr="00696488">
        <w:rPr>
          <w:rFonts w:asciiTheme="minorHAnsi" w:hAnsiTheme="minorHAnsi" w:cs="Times New Roman"/>
          <w:bCs/>
          <w:sz w:val="24"/>
          <w:szCs w:val="24"/>
          <w:lang w:val="nb-NO"/>
        </w:rPr>
        <w:t>»</w:t>
      </w:r>
      <w:r w:rsidRPr="00696488">
        <w:rPr>
          <w:rFonts w:asciiTheme="minorHAnsi" w:hAnsiTheme="minorHAnsi" w:cs="Times New Roman"/>
          <w:sz w:val="24"/>
          <w:szCs w:val="24"/>
          <w:lang w:val="nb-NO"/>
        </w:rPr>
        <w:t xml:space="preserve"> kan bidra til å opprettholde depresjon? </w:t>
      </w:r>
    </w:p>
    <w:p w14:paraId="6BAB9C4D" w14:textId="67A98CB3" w:rsidR="00CB47AB" w:rsidRPr="00696488" w:rsidRDefault="00CB47AB" w:rsidP="00CB47AB">
      <w:pPr>
        <w:pStyle w:val="PlainText"/>
        <w:spacing w:line="360" w:lineRule="auto"/>
        <w:rPr>
          <w:rFonts w:asciiTheme="minorHAnsi" w:hAnsiTheme="minorHAnsi" w:cs="Times New Roman"/>
          <w:bCs/>
          <w:i/>
          <w:sz w:val="24"/>
          <w:szCs w:val="24"/>
          <w:lang w:val="nb-NO"/>
        </w:rPr>
      </w:pPr>
      <w:r w:rsidRPr="00696488">
        <w:rPr>
          <w:rFonts w:asciiTheme="minorHAnsi" w:hAnsiTheme="minorHAnsi" w:cs="Times New Roman"/>
          <w:sz w:val="24"/>
          <w:szCs w:val="24"/>
          <w:lang w:val="nb-NO"/>
        </w:rPr>
        <w:t>(c) Beskriv noen viktige antagelser som kognitiv adferdsterapi er basert på. Hvordan kan de danne grunnlag for behandling av depresjon?</w:t>
      </w:r>
      <w:r w:rsidRPr="00696488">
        <w:rPr>
          <w:rFonts w:asciiTheme="minorHAnsi" w:hAnsiTheme="minorHAnsi" w:cs="Times New Roman"/>
          <w:sz w:val="24"/>
          <w:szCs w:val="24"/>
          <w:lang w:val="nb-NO"/>
        </w:rPr>
        <w:cr/>
      </w:r>
    </w:p>
    <w:p w14:paraId="7BF7476F" w14:textId="47310659" w:rsidR="00696488" w:rsidRDefault="00CB47AB" w:rsidP="00CB47AB">
      <w:r w:rsidRPr="00696488">
        <w:rPr>
          <w:b/>
          <w:bCs/>
        </w:rPr>
        <w:t>Oppgave 2</w:t>
      </w:r>
      <w:r w:rsidR="009F6432">
        <w:rPr>
          <w:b/>
          <w:bCs/>
        </w:rPr>
        <w:t xml:space="preserve"> - Hukommelse</w:t>
      </w:r>
    </w:p>
    <w:p w14:paraId="6207A5B2" w14:textId="4F607588" w:rsidR="00CB47AB" w:rsidRPr="00696488" w:rsidRDefault="00CB47AB" w:rsidP="00CB47AB">
      <w:r w:rsidRPr="00696488">
        <w:t xml:space="preserve">(a) Beskriv eksperiment 1 i </w:t>
      </w:r>
      <w:proofErr w:type="spellStart"/>
      <w:r w:rsidRPr="00696488">
        <w:t>Godden</w:t>
      </w:r>
      <w:proofErr w:type="spellEnd"/>
      <w:r w:rsidRPr="00696488">
        <w:t xml:space="preserve"> og </w:t>
      </w:r>
      <w:proofErr w:type="spellStart"/>
      <w:r w:rsidRPr="00696488">
        <w:t>Baddeley’s</w:t>
      </w:r>
      <w:proofErr w:type="spellEnd"/>
      <w:r w:rsidRPr="00696488">
        <w:t xml:space="preserve"> (1975) artikkel, med vekt på: hva de ønsket å finne ut (problemstillingen), hvordan de gjennomførte eksperimentet (inkludert eksperimentelle betingelser, og hva de målte), og hva de fant</w:t>
      </w:r>
      <w:r w:rsidR="009F6432">
        <w:t>.</w:t>
      </w:r>
      <w:r w:rsidRPr="00696488">
        <w:t xml:space="preserve"> </w:t>
      </w:r>
    </w:p>
    <w:p w14:paraId="5A6C85F7" w14:textId="227374BA" w:rsidR="00CB47AB" w:rsidRPr="00696488" w:rsidRDefault="00CB47AB" w:rsidP="00CB47AB">
      <w:r w:rsidRPr="00696488">
        <w:t>(b) Hvordan vil du sette dette eksperimentet i sammenheng med det som står om hukommelse i pensumboka (</w:t>
      </w:r>
      <w:proofErr w:type="spellStart"/>
      <w:r w:rsidRPr="00696488">
        <w:t>Gilhooly</w:t>
      </w:r>
      <w:proofErr w:type="spellEnd"/>
      <w:r w:rsidRPr="00696488">
        <w:t xml:space="preserve"> et al)? </w:t>
      </w:r>
    </w:p>
    <w:p w14:paraId="1B574ABB" w14:textId="19951478" w:rsidR="003030D2" w:rsidRPr="00696488" w:rsidRDefault="00CB47AB" w:rsidP="00CB47AB">
      <w:r w:rsidRPr="00696488">
        <w:t xml:space="preserve">(c)Hva kan eksperimentet ha å si for læring og hukommelse i følgende anvendte situasjoner: 1. vitners hukommelse for en kriminell handling 2. studenters hukommelse på eksamen 3. </w:t>
      </w:r>
      <w:r w:rsidR="003030D2" w:rsidRPr="00696488">
        <w:t>gjenhenting av minner ved depresjon</w:t>
      </w:r>
      <w:r w:rsidR="00412A13">
        <w:t xml:space="preserve">. </w:t>
      </w:r>
      <w:r w:rsidR="00412A13">
        <w:t>De</w:t>
      </w:r>
      <w:r w:rsidR="00412A13">
        <w:t>tte spørsmålet</w:t>
      </w:r>
      <w:r w:rsidR="00412A13">
        <w:t xml:space="preserve"> åpner for drøfting uten krav til at </w:t>
      </w:r>
      <w:r w:rsidR="00412A13">
        <w:t xml:space="preserve">du </w:t>
      </w:r>
      <w:r w:rsidR="00412A13">
        <w:t xml:space="preserve">kan vise til evidens. Målet er at </w:t>
      </w:r>
      <w:r w:rsidR="00412A13">
        <w:t xml:space="preserve">du </w:t>
      </w:r>
      <w:r w:rsidR="00412A13">
        <w:t>viser forståelse for dykkereksperiment og kan tenke utfra argumentene i det</w:t>
      </w:r>
      <w:r w:rsidR="00412A13">
        <w:t xml:space="preserve">. </w:t>
      </w:r>
    </w:p>
    <w:p w14:paraId="71AF2FD0" w14:textId="67C22E3B" w:rsidR="000A5E1D" w:rsidRPr="00696488" w:rsidRDefault="007D64C9">
      <w:pPr>
        <w:rPr>
          <w:b/>
          <w:bCs/>
        </w:rPr>
      </w:pPr>
      <w:r w:rsidRPr="00696488">
        <w:rPr>
          <w:b/>
          <w:bCs/>
        </w:rPr>
        <w:t>Oppgave 3</w:t>
      </w:r>
      <w:r w:rsidR="009F6432">
        <w:rPr>
          <w:b/>
          <w:bCs/>
        </w:rPr>
        <w:t xml:space="preserve"> – Beslutningstaking </w:t>
      </w:r>
    </w:p>
    <w:p w14:paraId="123BF086" w14:textId="1D98958C" w:rsidR="007D64C9" w:rsidRPr="00696488" w:rsidRDefault="00696488" w:rsidP="00696488">
      <w:r w:rsidRPr="00696488">
        <w:t xml:space="preserve">(a) </w:t>
      </w:r>
      <w:r w:rsidR="007D64C9" w:rsidRPr="00696488">
        <w:t>Hva menes med system 1 og system 2-tenkning innen beslutningstaking?</w:t>
      </w:r>
    </w:p>
    <w:p w14:paraId="67805D4D" w14:textId="627CC382" w:rsidR="007D64C9" w:rsidRPr="00696488" w:rsidRDefault="00696488" w:rsidP="00696488">
      <w:r w:rsidRPr="00696488">
        <w:t xml:space="preserve">(b) </w:t>
      </w:r>
      <w:r w:rsidR="007D64C9" w:rsidRPr="00696488">
        <w:t xml:space="preserve">Beskriv og forklar </w:t>
      </w:r>
      <w:r w:rsidR="00B10BE2">
        <w:t>2</w:t>
      </w:r>
      <w:r w:rsidR="007D64C9" w:rsidRPr="00696488">
        <w:t xml:space="preserve"> heuristikker</w:t>
      </w:r>
    </w:p>
    <w:p w14:paraId="25CF2112" w14:textId="1D2FCACF" w:rsidR="007D64C9" w:rsidRPr="00696488" w:rsidRDefault="00696488" w:rsidP="00696488">
      <w:r w:rsidRPr="00696488">
        <w:t>(c)</w:t>
      </w:r>
      <w:r w:rsidR="007D64C9" w:rsidRPr="00696488">
        <w:t xml:space="preserve">Drøft mulige sammenhenger mellom eksekutive funksjoner og beslutningstaking, basert på det du har lest i artikkelen til Adele Diamond, og kapittelet i </w:t>
      </w:r>
      <w:proofErr w:type="spellStart"/>
      <w:r w:rsidR="007D64C9" w:rsidRPr="00696488">
        <w:t>Gilhooly</w:t>
      </w:r>
      <w:proofErr w:type="spellEnd"/>
      <w:r w:rsidR="007D64C9" w:rsidRPr="00696488">
        <w:t xml:space="preserve"> et al. </w:t>
      </w:r>
    </w:p>
    <w:p w14:paraId="7352D584" w14:textId="77777777" w:rsidR="007D64C9" w:rsidRPr="00696488" w:rsidRDefault="007D64C9" w:rsidP="007D64C9"/>
    <w:p w14:paraId="791FE45F" w14:textId="544DE4B0" w:rsidR="007D64C9" w:rsidRPr="00696488" w:rsidRDefault="007D64C9" w:rsidP="007D64C9">
      <w:pPr>
        <w:rPr>
          <w:b/>
          <w:bCs/>
        </w:rPr>
      </w:pPr>
      <w:r w:rsidRPr="00696488">
        <w:rPr>
          <w:b/>
          <w:bCs/>
        </w:rPr>
        <w:t>Oppgave 4</w:t>
      </w:r>
      <w:r w:rsidR="009F6432">
        <w:rPr>
          <w:b/>
          <w:bCs/>
        </w:rPr>
        <w:t xml:space="preserve"> - Arbeidsminne</w:t>
      </w:r>
    </w:p>
    <w:p w14:paraId="2024B1A1" w14:textId="000B0722" w:rsidR="007D64C9" w:rsidRPr="007D64C9" w:rsidRDefault="007D64C9" w:rsidP="007D64C9">
      <w:r w:rsidRPr="007D64C9">
        <w:t>(a) Hva er for</w:t>
      </w:r>
      <w:r w:rsidRPr="00696488">
        <w:t>holdet</w:t>
      </w:r>
      <w:r w:rsidRPr="007D64C9">
        <w:t xml:space="preserve"> mellom arbeidsminne og korttidsminne?</w:t>
      </w:r>
    </w:p>
    <w:p w14:paraId="3ABF363F" w14:textId="77777777" w:rsidR="007D64C9" w:rsidRPr="007D64C9" w:rsidRDefault="007D64C9" w:rsidP="007D64C9">
      <w:r w:rsidRPr="007D64C9">
        <w:lastRenderedPageBreak/>
        <w:t xml:space="preserve">(b) Beskriv kort de 4 hovedkomponentene i </w:t>
      </w:r>
      <w:proofErr w:type="spellStart"/>
      <w:r w:rsidRPr="007D64C9">
        <w:t>Baddeleys</w:t>
      </w:r>
      <w:proofErr w:type="spellEnd"/>
      <w:r w:rsidRPr="007D64C9">
        <w:t xml:space="preserve"> arbeidsminnemodell og hvordan de interagerer.</w:t>
      </w:r>
    </w:p>
    <w:p w14:paraId="5490D0AC" w14:textId="77777777" w:rsidR="007D64C9" w:rsidRPr="007D64C9" w:rsidRDefault="007D64C9" w:rsidP="007D64C9">
      <w:r w:rsidRPr="007D64C9">
        <w:t xml:space="preserve">(c) Hva bestemmer mengden informasjon som kan holdes aktivert i fonologisk arbeidsminne ifølge </w:t>
      </w:r>
      <w:proofErr w:type="spellStart"/>
      <w:r w:rsidRPr="007D64C9">
        <w:t>Baddeley</w:t>
      </w:r>
      <w:proofErr w:type="spellEnd"/>
      <w:r w:rsidRPr="007D64C9">
        <w:t xml:space="preserve">? Hvordan forholder det seg til George A. </w:t>
      </w:r>
      <w:proofErr w:type="spellStart"/>
      <w:r w:rsidRPr="007D64C9">
        <w:t>Miller's</w:t>
      </w:r>
      <w:proofErr w:type="spellEnd"/>
      <w:r w:rsidRPr="007D64C9">
        <w:t xml:space="preserve"> magiske nummer 7?</w:t>
      </w:r>
    </w:p>
    <w:p w14:paraId="4E914586" w14:textId="77777777" w:rsidR="007D64C9" w:rsidRDefault="007D64C9" w:rsidP="007D64C9"/>
    <w:p w14:paraId="1CF153B6" w14:textId="47C53C53" w:rsidR="009F6432" w:rsidRPr="00907D53" w:rsidRDefault="009F6432" w:rsidP="007D64C9">
      <w:pPr>
        <w:rPr>
          <w:sz w:val="36"/>
          <w:szCs w:val="36"/>
        </w:rPr>
      </w:pPr>
      <w:r w:rsidRPr="00907D53">
        <w:rPr>
          <w:sz w:val="36"/>
          <w:szCs w:val="36"/>
        </w:rPr>
        <w:t xml:space="preserve">English </w:t>
      </w:r>
      <w:proofErr w:type="spellStart"/>
      <w:r w:rsidRPr="00907D53">
        <w:rPr>
          <w:sz w:val="36"/>
          <w:szCs w:val="36"/>
        </w:rPr>
        <w:t>version</w:t>
      </w:r>
      <w:proofErr w:type="spellEnd"/>
      <w:r w:rsidRPr="00907D53">
        <w:rPr>
          <w:sz w:val="36"/>
          <w:szCs w:val="36"/>
        </w:rPr>
        <w:t>:</w:t>
      </w:r>
    </w:p>
    <w:p w14:paraId="6DD6B4A9" w14:textId="45C1A695" w:rsidR="009F6432" w:rsidRDefault="009F6432" w:rsidP="007D64C9">
      <w:pPr>
        <w:rPr>
          <w:lang w:val="en-US"/>
        </w:rPr>
      </w:pPr>
      <w:r w:rsidRPr="009F6432">
        <w:rPr>
          <w:lang w:val="en-US"/>
        </w:rPr>
        <w:t>Three (3) of the following four (</w:t>
      </w:r>
      <w:r>
        <w:rPr>
          <w:lang w:val="en-US"/>
        </w:rPr>
        <w:t xml:space="preserve">4) questions must be answered. All </w:t>
      </w:r>
      <w:proofErr w:type="spellStart"/>
      <w:r>
        <w:rPr>
          <w:lang w:val="en-US"/>
        </w:rPr>
        <w:t>subquestions</w:t>
      </w:r>
      <w:proofErr w:type="spellEnd"/>
      <w:r>
        <w:rPr>
          <w:lang w:val="en-US"/>
        </w:rPr>
        <w:t xml:space="preserve"> within each chosen question must be answered. Keep answers </w:t>
      </w:r>
      <w:proofErr w:type="gramStart"/>
      <w:r>
        <w:rPr>
          <w:lang w:val="en-US"/>
        </w:rPr>
        <w:t>short, but</w:t>
      </w:r>
      <w:proofErr w:type="gramEnd"/>
      <w:r>
        <w:rPr>
          <w:lang w:val="en-US"/>
        </w:rPr>
        <w:t xml:space="preserve"> answer thoroughly enough for graders to be able to judge your understanding. You may answer in Norwegian, English, Swedish or Danish.</w:t>
      </w:r>
    </w:p>
    <w:p w14:paraId="21633747" w14:textId="77777777" w:rsidR="00907D53" w:rsidRDefault="00907D53" w:rsidP="007D64C9">
      <w:pPr>
        <w:rPr>
          <w:lang w:val="en-US"/>
        </w:rPr>
      </w:pPr>
    </w:p>
    <w:p w14:paraId="6B139AAE" w14:textId="77777777" w:rsidR="00907D53" w:rsidRDefault="009F6432" w:rsidP="009F6432">
      <w:pPr>
        <w:pStyle w:val="PlainText"/>
        <w:spacing w:line="360" w:lineRule="auto"/>
        <w:rPr>
          <w:rFonts w:asciiTheme="minorHAnsi" w:hAnsiTheme="minorHAnsi" w:cs="Times New Roman"/>
          <w:bCs/>
          <w:iCs/>
          <w:sz w:val="24"/>
          <w:szCs w:val="24"/>
          <w:lang w:val="en-GB"/>
        </w:rPr>
      </w:pPr>
      <w:r w:rsidRPr="009F6432">
        <w:rPr>
          <w:rFonts w:asciiTheme="minorHAnsi" w:hAnsiTheme="minorHAnsi" w:cs="Times New Roman"/>
          <w:b/>
          <w:iCs/>
          <w:sz w:val="24"/>
          <w:szCs w:val="24"/>
          <w:lang w:val="en-GB"/>
        </w:rPr>
        <w:t>Question 2 - Emotion and cognition</w:t>
      </w:r>
      <w:r w:rsidRPr="009F6432">
        <w:rPr>
          <w:rFonts w:asciiTheme="minorHAnsi" w:hAnsiTheme="minorHAnsi" w:cs="Times New Roman"/>
          <w:bCs/>
          <w:iCs/>
          <w:sz w:val="24"/>
          <w:szCs w:val="24"/>
          <w:lang w:val="en-GB"/>
        </w:rPr>
        <w:t xml:space="preserve">. </w:t>
      </w:r>
    </w:p>
    <w:p w14:paraId="364204BD" w14:textId="77777777" w:rsidR="00907D53" w:rsidRDefault="009F6432" w:rsidP="009F6432">
      <w:pPr>
        <w:pStyle w:val="PlainText"/>
        <w:spacing w:line="360" w:lineRule="auto"/>
        <w:rPr>
          <w:rFonts w:asciiTheme="minorHAnsi" w:hAnsiTheme="minorHAnsi" w:cs="Times New Roman"/>
          <w:bCs/>
          <w:iCs/>
          <w:sz w:val="24"/>
          <w:szCs w:val="24"/>
          <w:lang w:val="en-GB"/>
        </w:rPr>
      </w:pPr>
      <w:r w:rsidRPr="009F6432">
        <w:rPr>
          <w:rFonts w:asciiTheme="minorHAnsi" w:hAnsiTheme="minorHAnsi" w:cs="Times New Roman"/>
          <w:bCs/>
          <w:iCs/>
          <w:sz w:val="24"/>
          <w:szCs w:val="24"/>
          <w:lang w:val="en-GB"/>
        </w:rPr>
        <w:t xml:space="preserve">(a) Describe briefly the study by Murphy &amp; Zajonc (1993), where they used Chinese symbols. Is the study relevant to the debate regarding “appraisal”? </w:t>
      </w:r>
    </w:p>
    <w:p w14:paraId="66E7D15F" w14:textId="77777777" w:rsidR="00907D53" w:rsidRDefault="00907D53" w:rsidP="009F6432">
      <w:pPr>
        <w:pStyle w:val="PlainText"/>
        <w:spacing w:line="360" w:lineRule="auto"/>
        <w:rPr>
          <w:rFonts w:asciiTheme="minorHAnsi" w:hAnsiTheme="minorHAnsi" w:cs="Times New Roman"/>
          <w:bCs/>
          <w:iCs/>
          <w:sz w:val="24"/>
          <w:szCs w:val="24"/>
          <w:lang w:val="en-GB"/>
        </w:rPr>
      </w:pPr>
    </w:p>
    <w:p w14:paraId="5B1AB322" w14:textId="77777777" w:rsidR="00907D53" w:rsidRDefault="009F6432" w:rsidP="009F6432">
      <w:pPr>
        <w:pStyle w:val="PlainText"/>
        <w:spacing w:line="360" w:lineRule="auto"/>
        <w:rPr>
          <w:rFonts w:asciiTheme="minorHAnsi" w:hAnsiTheme="minorHAnsi" w:cs="Times New Roman"/>
          <w:bCs/>
          <w:iCs/>
          <w:sz w:val="24"/>
          <w:szCs w:val="24"/>
          <w:lang w:val="en-GB"/>
        </w:rPr>
      </w:pPr>
      <w:r w:rsidRPr="009F6432">
        <w:rPr>
          <w:rFonts w:asciiTheme="minorHAnsi" w:hAnsiTheme="minorHAnsi" w:cs="Times New Roman"/>
          <w:bCs/>
          <w:iCs/>
          <w:sz w:val="24"/>
          <w:szCs w:val="24"/>
          <w:lang w:val="en-GB"/>
        </w:rPr>
        <w:t xml:space="preserve">(b) How is the “negative memory bias” assumed to contribute to the maintenance of depression? </w:t>
      </w:r>
    </w:p>
    <w:p w14:paraId="64B9C8F2" w14:textId="77777777" w:rsidR="00907D53" w:rsidRDefault="00907D53" w:rsidP="009F6432">
      <w:pPr>
        <w:pStyle w:val="PlainText"/>
        <w:spacing w:line="360" w:lineRule="auto"/>
        <w:rPr>
          <w:rFonts w:asciiTheme="minorHAnsi" w:hAnsiTheme="minorHAnsi" w:cs="Times New Roman"/>
          <w:bCs/>
          <w:iCs/>
          <w:sz w:val="24"/>
          <w:szCs w:val="24"/>
          <w:lang w:val="en-GB"/>
        </w:rPr>
      </w:pPr>
    </w:p>
    <w:p w14:paraId="7DD2B6E3" w14:textId="2A56F31F" w:rsidR="009F6432" w:rsidRPr="009F6432" w:rsidRDefault="009F6432" w:rsidP="009F6432">
      <w:pPr>
        <w:pStyle w:val="PlainText"/>
        <w:spacing w:line="360" w:lineRule="auto"/>
        <w:rPr>
          <w:rFonts w:asciiTheme="minorHAnsi" w:hAnsiTheme="minorHAnsi" w:cs="Times New Roman"/>
          <w:bCs/>
          <w:iCs/>
          <w:sz w:val="24"/>
          <w:szCs w:val="24"/>
          <w:lang w:val="en-GB"/>
        </w:rPr>
      </w:pPr>
      <w:r w:rsidRPr="009F6432">
        <w:rPr>
          <w:rFonts w:asciiTheme="minorHAnsi" w:hAnsiTheme="minorHAnsi" w:cs="Times New Roman"/>
          <w:bCs/>
          <w:iCs/>
          <w:sz w:val="24"/>
          <w:szCs w:val="24"/>
          <w:lang w:val="en-GB"/>
        </w:rPr>
        <w:t>(c) Describe some important assumptions on which cognitive behavioural therapy is based. How can they form a basis for treating depression?</w:t>
      </w:r>
    </w:p>
    <w:p w14:paraId="48E14C81" w14:textId="77777777" w:rsidR="009F6432" w:rsidRDefault="009F6432" w:rsidP="007D64C9">
      <w:pPr>
        <w:rPr>
          <w:lang w:val="en-US"/>
        </w:rPr>
      </w:pPr>
    </w:p>
    <w:p w14:paraId="102A0056" w14:textId="61951886" w:rsidR="009F6432" w:rsidRPr="00907D53" w:rsidRDefault="009F6432" w:rsidP="007D64C9">
      <w:pPr>
        <w:rPr>
          <w:b/>
          <w:bCs/>
          <w:lang w:val="en-US"/>
        </w:rPr>
      </w:pPr>
      <w:r w:rsidRPr="00907D53">
        <w:rPr>
          <w:b/>
          <w:bCs/>
          <w:lang w:val="en-US"/>
        </w:rPr>
        <w:t>Question 2 – Memory</w:t>
      </w:r>
    </w:p>
    <w:p w14:paraId="1AD26F51" w14:textId="0D942F96" w:rsidR="009F6432" w:rsidRPr="009F6432" w:rsidRDefault="009F6432" w:rsidP="009F6432">
      <w:pPr>
        <w:rPr>
          <w:lang w:val="en-US"/>
        </w:rPr>
      </w:pPr>
      <w:r w:rsidRPr="009F6432">
        <w:rPr>
          <w:lang w:val="en-US"/>
        </w:rPr>
        <w:t>(a</w:t>
      </w:r>
      <w:r>
        <w:rPr>
          <w:lang w:val="en-US"/>
        </w:rPr>
        <w:t xml:space="preserve">) </w:t>
      </w:r>
      <w:r w:rsidRPr="009F6432">
        <w:rPr>
          <w:lang w:val="en-US"/>
        </w:rPr>
        <w:t>Describe Experiment 1 in Godden and Baddeley’s (1975) article, focusing on: what they wanted to find out (the research question), how they conducted the experiment (including the experimental conditions and what they measured), and what they found.</w:t>
      </w:r>
    </w:p>
    <w:p w14:paraId="3B4F144E" w14:textId="16A29203" w:rsidR="009F6432" w:rsidRDefault="009F6432" w:rsidP="009F6432">
      <w:pPr>
        <w:rPr>
          <w:lang w:val="en-US"/>
        </w:rPr>
      </w:pPr>
      <w:r>
        <w:rPr>
          <w:lang w:val="en-US"/>
        </w:rPr>
        <w:t>(b) How does this experiment align with what the Gilhooly et al book says about memory?</w:t>
      </w:r>
    </w:p>
    <w:p w14:paraId="1C551857" w14:textId="379278E8" w:rsidR="009F6432" w:rsidRDefault="009F6432" w:rsidP="009F6432">
      <w:pPr>
        <w:rPr>
          <w:lang w:val="en-US"/>
        </w:rPr>
      </w:pPr>
      <w:r>
        <w:rPr>
          <w:lang w:val="en-US"/>
        </w:rPr>
        <w:t>(c) What may be the implications of the findings from the experiment for 1. Eyewitness memory of a crime 2. Students’ memory on an exam and 3. Memory retrieval in depressed people.</w:t>
      </w:r>
      <w:r w:rsidR="00412A13">
        <w:rPr>
          <w:lang w:val="en-US"/>
        </w:rPr>
        <w:t xml:space="preserve"> This question </w:t>
      </w:r>
      <w:proofErr w:type="gramStart"/>
      <w:r w:rsidR="00412A13">
        <w:rPr>
          <w:lang w:val="en-US"/>
        </w:rPr>
        <w:t>opens up</w:t>
      </w:r>
      <w:proofErr w:type="gramEnd"/>
      <w:r w:rsidR="00412A13">
        <w:rPr>
          <w:lang w:val="en-US"/>
        </w:rPr>
        <w:t xml:space="preserve"> for discussion without basis in empiric evidence. The goal is for you to show that you understand the diving experiment and </w:t>
      </w:r>
      <w:proofErr w:type="gramStart"/>
      <w:r w:rsidR="00412A13">
        <w:rPr>
          <w:lang w:val="en-US"/>
        </w:rPr>
        <w:t>are able to</w:t>
      </w:r>
      <w:proofErr w:type="gramEnd"/>
      <w:r w:rsidR="00412A13">
        <w:rPr>
          <w:lang w:val="en-US"/>
        </w:rPr>
        <w:t xml:space="preserve"> utilize arguments based on it. </w:t>
      </w:r>
    </w:p>
    <w:p w14:paraId="1068B48A" w14:textId="77777777" w:rsidR="009F6432" w:rsidRDefault="009F6432" w:rsidP="009F6432">
      <w:pPr>
        <w:rPr>
          <w:lang w:val="en-US"/>
        </w:rPr>
      </w:pPr>
    </w:p>
    <w:p w14:paraId="69501A79" w14:textId="4F130EA1" w:rsidR="009F6432" w:rsidRPr="00907D53" w:rsidRDefault="009F6432" w:rsidP="009F6432">
      <w:pPr>
        <w:rPr>
          <w:b/>
          <w:bCs/>
          <w:lang w:val="en-US"/>
        </w:rPr>
      </w:pPr>
      <w:r w:rsidRPr="00907D53">
        <w:rPr>
          <w:b/>
          <w:bCs/>
          <w:lang w:val="en-US"/>
        </w:rPr>
        <w:t>Question 3 – Decision making</w:t>
      </w:r>
    </w:p>
    <w:p w14:paraId="0D40E014" w14:textId="5E45D6F0" w:rsidR="009F6432" w:rsidRPr="009F6432" w:rsidRDefault="009F6432" w:rsidP="009F6432">
      <w:pPr>
        <w:rPr>
          <w:lang w:val="en-US"/>
        </w:rPr>
      </w:pPr>
      <w:r w:rsidRPr="009F6432">
        <w:rPr>
          <w:lang w:val="en-US"/>
        </w:rPr>
        <w:t>(a</w:t>
      </w:r>
      <w:r>
        <w:rPr>
          <w:lang w:val="en-US"/>
        </w:rPr>
        <w:t xml:space="preserve">) </w:t>
      </w:r>
      <w:r w:rsidRPr="009F6432">
        <w:rPr>
          <w:lang w:val="en-US"/>
        </w:rPr>
        <w:t>What is system 1 and system 2 thinking in decision making?</w:t>
      </w:r>
    </w:p>
    <w:p w14:paraId="5700952E" w14:textId="2A0C2507" w:rsidR="009F6432" w:rsidRDefault="009F6432" w:rsidP="009F6432">
      <w:pPr>
        <w:rPr>
          <w:lang w:val="en-US"/>
        </w:rPr>
      </w:pPr>
      <w:r>
        <w:rPr>
          <w:lang w:val="en-US"/>
        </w:rPr>
        <w:t xml:space="preserve">(b) Describe and explain </w:t>
      </w:r>
      <w:r w:rsidR="00B10BE2">
        <w:rPr>
          <w:lang w:val="en-US"/>
        </w:rPr>
        <w:t>2</w:t>
      </w:r>
      <w:r>
        <w:rPr>
          <w:lang w:val="en-US"/>
        </w:rPr>
        <w:t xml:space="preserve"> kinds of heuristics.</w:t>
      </w:r>
    </w:p>
    <w:p w14:paraId="22ABDDCD" w14:textId="124AD360" w:rsidR="009F6432" w:rsidRDefault="009F6432" w:rsidP="009F6432">
      <w:pPr>
        <w:rPr>
          <w:lang w:val="en-US"/>
        </w:rPr>
      </w:pPr>
      <w:r>
        <w:rPr>
          <w:lang w:val="en-US"/>
        </w:rPr>
        <w:t>(c) Discuss possible links between executive func</w:t>
      </w:r>
      <w:r w:rsidR="00412A13">
        <w:rPr>
          <w:lang w:val="en-US"/>
        </w:rPr>
        <w:t>t</w:t>
      </w:r>
      <w:r>
        <w:rPr>
          <w:lang w:val="en-US"/>
        </w:rPr>
        <w:t xml:space="preserve">ions and decision making, based on what you have read in Adele Diamond’s article and </w:t>
      </w:r>
      <w:r w:rsidR="00907D53">
        <w:rPr>
          <w:lang w:val="en-US"/>
        </w:rPr>
        <w:t xml:space="preserve">the chapter in Gilhooly et al. </w:t>
      </w:r>
    </w:p>
    <w:p w14:paraId="68C1DE7C" w14:textId="77777777" w:rsidR="00907D53" w:rsidRPr="00412A13" w:rsidRDefault="00907D53" w:rsidP="00907D53">
      <w:pPr>
        <w:pStyle w:val="PlainText"/>
        <w:rPr>
          <w:rFonts w:asciiTheme="minorHAnsi" w:hAnsiTheme="minorHAnsi" w:cs="Times New Roman"/>
          <w:b/>
          <w:color w:val="000000"/>
          <w:sz w:val="24"/>
          <w:szCs w:val="24"/>
        </w:rPr>
      </w:pPr>
    </w:p>
    <w:p w14:paraId="186DA7C7" w14:textId="63EBD11B" w:rsidR="00907D53" w:rsidRDefault="00907D53" w:rsidP="00907D53">
      <w:pPr>
        <w:pStyle w:val="PlainText"/>
        <w:rPr>
          <w:rFonts w:asciiTheme="minorHAnsi" w:hAnsiTheme="minorHAnsi" w:cs="Times New Roman"/>
          <w:b/>
          <w:color w:val="000000"/>
          <w:sz w:val="24"/>
          <w:szCs w:val="24"/>
          <w:lang w:val="en-GB"/>
        </w:rPr>
      </w:pPr>
      <w:r w:rsidRPr="00907D53">
        <w:rPr>
          <w:rFonts w:asciiTheme="minorHAnsi" w:hAnsiTheme="minorHAnsi" w:cs="Times New Roman"/>
          <w:b/>
          <w:color w:val="000000"/>
          <w:sz w:val="24"/>
          <w:szCs w:val="24"/>
          <w:lang w:val="en-GB"/>
        </w:rPr>
        <w:t xml:space="preserve">Question 4 – Working memory: </w:t>
      </w:r>
    </w:p>
    <w:p w14:paraId="7A399BA4" w14:textId="68222F36" w:rsidR="00907D53" w:rsidRDefault="00907D53" w:rsidP="00907D53">
      <w:pPr>
        <w:pStyle w:val="PlainText"/>
        <w:rPr>
          <w:rFonts w:asciiTheme="minorHAnsi" w:hAnsiTheme="minorHAnsi" w:cs="Times New Roman"/>
          <w:color w:val="000000"/>
          <w:sz w:val="24"/>
          <w:szCs w:val="24"/>
          <w:lang w:val="en-GB"/>
        </w:rPr>
      </w:pPr>
      <w:r w:rsidRPr="00907D53">
        <w:rPr>
          <w:rFonts w:asciiTheme="minorHAnsi" w:hAnsiTheme="minorHAnsi" w:cs="Times New Roman"/>
          <w:color w:val="000000"/>
          <w:sz w:val="24"/>
          <w:szCs w:val="24"/>
          <w:lang w:val="en-GB"/>
        </w:rPr>
        <w:t>(a</w:t>
      </w:r>
      <w:r>
        <w:rPr>
          <w:rFonts w:asciiTheme="minorHAnsi" w:hAnsiTheme="minorHAnsi" w:cs="Times New Roman"/>
          <w:color w:val="000000"/>
          <w:sz w:val="24"/>
          <w:szCs w:val="24"/>
          <w:lang w:val="en-GB"/>
        </w:rPr>
        <w:t xml:space="preserve">) What is the relationship between working memory and short-term memory? </w:t>
      </w:r>
    </w:p>
    <w:p w14:paraId="774FF4FE" w14:textId="0A47A961" w:rsidR="00907D53" w:rsidRDefault="00907D53" w:rsidP="00907D53">
      <w:pPr>
        <w:pStyle w:val="PlainText"/>
        <w:rPr>
          <w:rFonts w:asciiTheme="minorHAnsi" w:hAnsiTheme="minorHAnsi" w:cs="Times New Roman"/>
          <w:color w:val="000000"/>
          <w:sz w:val="24"/>
          <w:szCs w:val="24"/>
          <w:lang w:val="en-GB"/>
        </w:rPr>
      </w:pPr>
      <w:r w:rsidRPr="00907D53">
        <w:rPr>
          <w:rFonts w:asciiTheme="minorHAnsi" w:hAnsiTheme="minorHAnsi" w:cs="Times New Roman"/>
          <w:color w:val="000000"/>
          <w:sz w:val="24"/>
          <w:szCs w:val="24"/>
          <w:lang w:val="en-GB"/>
        </w:rPr>
        <w:t xml:space="preserve"> </w:t>
      </w:r>
    </w:p>
    <w:p w14:paraId="507C00B4" w14:textId="77777777" w:rsidR="00907D53" w:rsidRDefault="00907D53" w:rsidP="00907D53">
      <w:pPr>
        <w:pStyle w:val="PlainText"/>
        <w:rPr>
          <w:rFonts w:asciiTheme="minorHAnsi" w:hAnsiTheme="minorHAnsi" w:cs="Times New Roman"/>
          <w:color w:val="000000"/>
          <w:sz w:val="24"/>
          <w:szCs w:val="24"/>
          <w:lang w:val="en-GB"/>
        </w:rPr>
      </w:pPr>
      <w:r w:rsidRPr="00907D53">
        <w:rPr>
          <w:rFonts w:asciiTheme="minorHAnsi" w:hAnsiTheme="minorHAnsi" w:cs="Times New Roman"/>
          <w:color w:val="000000"/>
          <w:sz w:val="24"/>
          <w:szCs w:val="24"/>
          <w:lang w:val="en-GB"/>
        </w:rPr>
        <w:t>(b) Briefly describe the 4 main components of Baddeley’s working memory model and how they interact.</w:t>
      </w:r>
    </w:p>
    <w:p w14:paraId="34D49D8D" w14:textId="7926619F" w:rsidR="00907D53" w:rsidRDefault="00907D53" w:rsidP="00907D53">
      <w:pPr>
        <w:pStyle w:val="PlainText"/>
        <w:rPr>
          <w:rFonts w:asciiTheme="minorHAnsi" w:hAnsiTheme="minorHAnsi" w:cs="Times New Roman"/>
          <w:color w:val="000000"/>
          <w:sz w:val="24"/>
          <w:szCs w:val="24"/>
          <w:lang w:val="en-GB"/>
        </w:rPr>
      </w:pPr>
      <w:r w:rsidRPr="00907D53">
        <w:rPr>
          <w:rFonts w:asciiTheme="minorHAnsi" w:hAnsiTheme="minorHAnsi" w:cs="Times New Roman"/>
          <w:color w:val="000000"/>
          <w:sz w:val="24"/>
          <w:szCs w:val="24"/>
          <w:lang w:val="en-GB"/>
        </w:rPr>
        <w:t xml:space="preserve"> </w:t>
      </w:r>
    </w:p>
    <w:p w14:paraId="6AB7B1ED" w14:textId="54BB69BF" w:rsidR="00907D53" w:rsidRPr="00907D53" w:rsidRDefault="00907D53" w:rsidP="00907D53">
      <w:pPr>
        <w:pStyle w:val="PlainText"/>
        <w:rPr>
          <w:rFonts w:asciiTheme="minorHAnsi" w:hAnsiTheme="minorHAnsi" w:cs="Times New Roman"/>
          <w:color w:val="000000"/>
          <w:sz w:val="24"/>
          <w:szCs w:val="24"/>
          <w:lang w:val="en-GB"/>
        </w:rPr>
      </w:pPr>
      <w:r w:rsidRPr="00907D53">
        <w:rPr>
          <w:rFonts w:asciiTheme="minorHAnsi" w:hAnsiTheme="minorHAnsi" w:cs="Times New Roman"/>
          <w:color w:val="000000"/>
          <w:sz w:val="24"/>
          <w:szCs w:val="24"/>
          <w:lang w:val="en-GB"/>
        </w:rPr>
        <w:t xml:space="preserve">(c) What determines the amount of information that can be held activated in phonological working memory according to Baddeley? How does it relate to George A. Miller’s magical number 7? </w:t>
      </w:r>
    </w:p>
    <w:p w14:paraId="247A2152" w14:textId="77777777" w:rsidR="00907D53" w:rsidRPr="00907D53" w:rsidRDefault="00907D53" w:rsidP="009F6432">
      <w:pPr>
        <w:rPr>
          <w:lang w:val="en-GB"/>
        </w:rPr>
      </w:pPr>
    </w:p>
    <w:sectPr w:rsidR="00907D53" w:rsidRPr="00907D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035AC"/>
    <w:multiLevelType w:val="hybridMultilevel"/>
    <w:tmpl w:val="187803A6"/>
    <w:lvl w:ilvl="0" w:tplc="E40AE48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852B6"/>
    <w:multiLevelType w:val="hybridMultilevel"/>
    <w:tmpl w:val="D5BAC332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91F92"/>
    <w:multiLevelType w:val="hybridMultilevel"/>
    <w:tmpl w:val="E200DFF4"/>
    <w:lvl w:ilvl="0" w:tplc="7964806A">
      <w:start w:val="1"/>
      <w:numFmt w:val="lowerLetter"/>
      <w:lvlText w:val="(%1)"/>
      <w:lvlJc w:val="left"/>
      <w:pPr>
        <w:ind w:left="8460" w:hanging="810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336055"/>
    <w:multiLevelType w:val="hybridMultilevel"/>
    <w:tmpl w:val="7A22E11A"/>
    <w:lvl w:ilvl="0" w:tplc="AAA6520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971E1C"/>
    <w:multiLevelType w:val="hybridMultilevel"/>
    <w:tmpl w:val="43C2D16A"/>
    <w:lvl w:ilvl="0" w:tplc="D554ABA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2D4E1F"/>
    <w:multiLevelType w:val="hybridMultilevel"/>
    <w:tmpl w:val="C47EC912"/>
    <w:lvl w:ilvl="0" w:tplc="147C5DB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AC7B89"/>
    <w:multiLevelType w:val="hybridMultilevel"/>
    <w:tmpl w:val="B5003BB8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1342956">
    <w:abstractNumId w:val="1"/>
  </w:num>
  <w:num w:numId="2" w16cid:durableId="1844852231">
    <w:abstractNumId w:val="6"/>
  </w:num>
  <w:num w:numId="3" w16cid:durableId="1731810015">
    <w:abstractNumId w:val="5"/>
  </w:num>
  <w:num w:numId="4" w16cid:durableId="2027900314">
    <w:abstractNumId w:val="3"/>
  </w:num>
  <w:num w:numId="5" w16cid:durableId="1423836055">
    <w:abstractNumId w:val="4"/>
  </w:num>
  <w:num w:numId="6" w16cid:durableId="1287273381">
    <w:abstractNumId w:val="0"/>
  </w:num>
  <w:num w:numId="7" w16cid:durableId="4940340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7AB"/>
    <w:rsid w:val="000A5E1D"/>
    <w:rsid w:val="000D26DC"/>
    <w:rsid w:val="002B504D"/>
    <w:rsid w:val="003030D2"/>
    <w:rsid w:val="00412A13"/>
    <w:rsid w:val="00467745"/>
    <w:rsid w:val="006247FA"/>
    <w:rsid w:val="00696488"/>
    <w:rsid w:val="007D64C9"/>
    <w:rsid w:val="00907D53"/>
    <w:rsid w:val="009F6432"/>
    <w:rsid w:val="00B10BE2"/>
    <w:rsid w:val="00CB47AB"/>
    <w:rsid w:val="00D51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49116"/>
  <w15:chartTrackingRefBased/>
  <w15:docId w15:val="{339DDCE0-9CD7-4AFB-8A40-018927562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47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47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47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47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47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47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47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47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47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47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47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47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47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47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47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47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47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47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47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47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47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47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47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47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47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47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7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7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47AB"/>
    <w:rPr>
      <w:b/>
      <w:bCs/>
      <w:smallCaps/>
      <w:color w:val="0F4761" w:themeColor="accent1" w:themeShade="BF"/>
      <w:spacing w:val="5"/>
    </w:rPr>
  </w:style>
  <w:style w:type="paragraph" w:styleId="PlainText">
    <w:name w:val="Plain Text"/>
    <w:basedOn w:val="Normal"/>
    <w:link w:val="PlainTextChar"/>
    <w:uiPriority w:val="99"/>
    <w:unhideWhenUsed/>
    <w:rsid w:val="00CB47AB"/>
    <w:pPr>
      <w:spacing w:after="0" w:line="240" w:lineRule="auto"/>
    </w:pPr>
    <w:rPr>
      <w:rFonts w:ascii="Calibri" w:eastAsiaTheme="minorEastAsia" w:hAnsi="Calibri"/>
      <w:kern w:val="0"/>
      <w:sz w:val="22"/>
      <w:szCs w:val="21"/>
      <w:lang w:val="en-US" w:eastAsia="zh-CN"/>
      <w14:ligatures w14:val="none"/>
    </w:rPr>
  </w:style>
  <w:style w:type="character" w:customStyle="1" w:styleId="PlainTextChar">
    <w:name w:val="Plain Text Char"/>
    <w:basedOn w:val="DefaultParagraphFont"/>
    <w:link w:val="PlainText"/>
    <w:uiPriority w:val="99"/>
    <w:rsid w:val="00CB47AB"/>
    <w:rPr>
      <w:rFonts w:ascii="Calibri" w:eastAsiaTheme="minorEastAsia" w:hAnsi="Calibri"/>
      <w:kern w:val="0"/>
      <w:sz w:val="22"/>
      <w:szCs w:val="21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3</Pages>
  <Words>680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Ylva Østby Berger</dc:creator>
  <cp:keywords/>
  <dc:description/>
  <cp:lastModifiedBy>Ylva Østby Berger</cp:lastModifiedBy>
  <cp:revision>4</cp:revision>
  <dcterms:created xsi:type="dcterms:W3CDTF">2026-04-29T08:30:00Z</dcterms:created>
  <dcterms:modified xsi:type="dcterms:W3CDTF">2026-05-04T08:01:00Z</dcterms:modified>
</cp:coreProperties>
</file>