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1BD01" w14:textId="68EF7A58" w:rsidR="00B81E23" w:rsidRPr="002C3C39" w:rsidRDefault="002C3C39" w:rsidP="002C3C39">
      <w:pPr>
        <w:jc w:val="center"/>
        <w:rPr>
          <w:rFonts w:ascii="Aptos" w:hAnsi="Aptos"/>
          <w:b/>
          <w:bCs/>
          <w:sz w:val="32"/>
          <w:szCs w:val="32"/>
          <w:lang w:val="en-GB"/>
        </w:rPr>
      </w:pPr>
      <w:r w:rsidRPr="002C3C39">
        <w:rPr>
          <w:rFonts w:ascii="Aptos" w:hAnsi="Aptos"/>
          <w:b/>
          <w:bCs/>
          <w:sz w:val="32"/>
          <w:szCs w:val="32"/>
          <w:lang w:val="en-GB"/>
        </w:rPr>
        <w:t>Course evaluation report</w:t>
      </w:r>
    </w:p>
    <w:p w14:paraId="218CB7F7" w14:textId="77777777" w:rsidR="00334788" w:rsidRDefault="00334788">
      <w:pPr>
        <w:rPr>
          <w:rFonts w:ascii="Aptos" w:hAnsi="Aptos"/>
          <w:lang w:val="en-GB"/>
        </w:rPr>
      </w:pPr>
    </w:p>
    <w:p w14:paraId="7679294E" w14:textId="77777777" w:rsidR="002C3C39" w:rsidRPr="002C3C39" w:rsidRDefault="002C3C39">
      <w:pPr>
        <w:rPr>
          <w:rFonts w:ascii="Aptos" w:hAnsi="Aptos"/>
          <w:lang w:val="en-GB"/>
        </w:rPr>
      </w:pPr>
    </w:p>
    <w:p w14:paraId="1DF5F24F" w14:textId="01A4A833" w:rsidR="002C3C39" w:rsidRPr="002C3C39" w:rsidRDefault="002C3C39" w:rsidP="002C3C39">
      <w:pPr>
        <w:rPr>
          <w:rFonts w:ascii="Aptos" w:hAnsi="Aptos"/>
          <w:lang w:val="en-GB"/>
        </w:rPr>
      </w:pPr>
      <w:r w:rsidRPr="002C3C39">
        <w:rPr>
          <w:rFonts w:ascii="Aptos" w:hAnsi="Aptos"/>
          <w:lang w:val="en-GB"/>
        </w:rPr>
        <w:t xml:space="preserve">Course title: </w:t>
      </w:r>
      <w:r w:rsidRPr="002C3C39">
        <w:rPr>
          <w:rFonts w:ascii="Aptos" w:hAnsi="Aptos"/>
          <w:lang w:val="en-GB"/>
        </w:rPr>
        <w:tab/>
      </w:r>
      <w:r w:rsidRPr="002C3C39">
        <w:rPr>
          <w:rFonts w:ascii="Aptos" w:hAnsi="Aptos"/>
          <w:lang w:val="en-GB"/>
        </w:rPr>
        <w:tab/>
      </w:r>
      <w:r>
        <w:rPr>
          <w:rFonts w:ascii="Aptos" w:hAnsi="Aptos"/>
          <w:lang w:val="en-GB"/>
        </w:rPr>
        <w:tab/>
      </w:r>
      <w:r w:rsidRPr="002C3C39">
        <w:rPr>
          <w:rFonts w:ascii="Aptos" w:hAnsi="Aptos"/>
          <w:lang w:val="en-GB"/>
        </w:rPr>
        <w:t>Conflict and Human Rights in International Politics</w:t>
      </w:r>
    </w:p>
    <w:p w14:paraId="36A5BE1E" w14:textId="4CB35258" w:rsidR="002C3C39" w:rsidRPr="002C3C39" w:rsidRDefault="00ED492A">
      <w:pPr>
        <w:rPr>
          <w:rFonts w:ascii="Aptos" w:hAnsi="Aptos"/>
          <w:lang w:val="en-GB"/>
        </w:rPr>
      </w:pPr>
      <w:r w:rsidRPr="002C3C39">
        <w:rPr>
          <w:rFonts w:ascii="Aptos" w:hAnsi="Aptos"/>
          <w:lang w:val="en-GB"/>
        </w:rPr>
        <w:t>Course-code</w:t>
      </w:r>
      <w:r w:rsidR="00334788" w:rsidRPr="002C3C39">
        <w:rPr>
          <w:rFonts w:ascii="Aptos" w:hAnsi="Aptos"/>
          <w:lang w:val="en-GB"/>
        </w:rPr>
        <w:t xml:space="preserve">: </w:t>
      </w:r>
      <w:r w:rsidR="002C3C39" w:rsidRPr="002C3C39">
        <w:rPr>
          <w:rFonts w:ascii="Aptos" w:hAnsi="Aptos"/>
          <w:lang w:val="en-GB"/>
        </w:rPr>
        <w:tab/>
      </w:r>
      <w:r w:rsidR="002C3C39" w:rsidRPr="002C3C39">
        <w:rPr>
          <w:rFonts w:ascii="Aptos" w:hAnsi="Aptos"/>
          <w:lang w:val="en-GB"/>
        </w:rPr>
        <w:tab/>
      </w:r>
      <w:r w:rsidR="00FB3970" w:rsidRPr="002C3C39">
        <w:rPr>
          <w:rFonts w:ascii="Aptos" w:hAnsi="Aptos"/>
          <w:lang w:val="en-GB"/>
        </w:rPr>
        <w:t>STV2235</w:t>
      </w:r>
      <w:r w:rsidR="002C3C39" w:rsidRPr="002C3C39">
        <w:rPr>
          <w:rFonts w:ascii="Aptos" w:hAnsi="Aptos"/>
          <w:lang w:val="en-GB"/>
        </w:rPr>
        <w:br/>
        <w:t xml:space="preserve">Course coordinator: </w:t>
      </w:r>
      <w:r w:rsidR="002C3C39" w:rsidRPr="002C3C39">
        <w:rPr>
          <w:rFonts w:ascii="Aptos" w:hAnsi="Aptos"/>
          <w:lang w:val="en-GB"/>
        </w:rPr>
        <w:tab/>
        <w:t>Felix Haass</w:t>
      </w:r>
    </w:p>
    <w:p w14:paraId="2E7A4816" w14:textId="24D56FAA" w:rsidR="00087AEE" w:rsidRPr="002C3C39" w:rsidRDefault="002C3C39">
      <w:pPr>
        <w:rPr>
          <w:rFonts w:ascii="Aptos" w:hAnsi="Aptos"/>
          <w:lang w:val="en-GB"/>
        </w:rPr>
      </w:pPr>
      <w:r w:rsidRPr="002C3C39">
        <w:rPr>
          <w:rFonts w:ascii="Aptos" w:hAnsi="Aptos"/>
          <w:lang w:val="en-GB"/>
        </w:rPr>
        <w:t>Date:</w:t>
      </w:r>
      <w:r w:rsidRPr="002C3C39">
        <w:rPr>
          <w:rFonts w:ascii="Aptos" w:hAnsi="Aptos"/>
          <w:lang w:val="en-GB"/>
        </w:rPr>
        <w:tab/>
      </w:r>
      <w:r w:rsidRPr="002C3C39">
        <w:rPr>
          <w:rFonts w:ascii="Aptos" w:hAnsi="Aptos"/>
          <w:lang w:val="en-GB"/>
        </w:rPr>
        <w:tab/>
      </w:r>
      <w:r w:rsidRPr="002C3C39">
        <w:rPr>
          <w:rFonts w:ascii="Aptos" w:hAnsi="Aptos"/>
          <w:lang w:val="en-GB"/>
        </w:rPr>
        <w:tab/>
      </w:r>
      <w:r>
        <w:rPr>
          <w:rFonts w:ascii="Aptos" w:hAnsi="Aptos"/>
          <w:lang w:val="en-GB"/>
        </w:rPr>
        <w:tab/>
      </w:r>
      <w:r w:rsidRPr="002C3C39">
        <w:rPr>
          <w:rFonts w:ascii="Aptos" w:hAnsi="Aptos"/>
          <w:lang w:val="en-GB"/>
        </w:rPr>
        <w:t>10.09.2024</w:t>
      </w:r>
      <w:r w:rsidR="00334788" w:rsidRPr="002C3C39">
        <w:rPr>
          <w:rFonts w:ascii="Aptos" w:hAnsi="Aptos"/>
          <w:lang w:val="en-GB"/>
        </w:rPr>
        <w:tab/>
      </w:r>
    </w:p>
    <w:p w14:paraId="242C472A" w14:textId="77777777" w:rsidR="00087AEE" w:rsidRPr="002C3C39" w:rsidRDefault="00087AEE">
      <w:pPr>
        <w:rPr>
          <w:rFonts w:ascii="Aptos" w:hAnsi="Aptos"/>
          <w:lang w:val="en-GB"/>
        </w:rPr>
      </w:pPr>
    </w:p>
    <w:p w14:paraId="568419D8" w14:textId="77777777" w:rsidR="00087AEE" w:rsidRPr="002C3C39" w:rsidRDefault="00087AEE">
      <w:pPr>
        <w:rPr>
          <w:rFonts w:ascii="Aptos" w:hAnsi="Aptos"/>
          <w:lang w:val="en-GB"/>
        </w:rPr>
      </w:pPr>
    </w:p>
    <w:p w14:paraId="24E046B7" w14:textId="6F5343FC" w:rsidR="00087AEE" w:rsidRPr="002C3C39" w:rsidRDefault="00ED492A">
      <w:pPr>
        <w:rPr>
          <w:rFonts w:ascii="Aptos" w:hAnsi="Aptos"/>
          <w:lang w:val="en-GB"/>
        </w:rPr>
      </w:pPr>
      <w:r w:rsidRPr="002C3C39">
        <w:rPr>
          <w:rFonts w:ascii="Aptos" w:hAnsi="Aptos"/>
          <w:lang w:val="en-GB"/>
        </w:rPr>
        <w:t>Language</w:t>
      </w:r>
      <w:r w:rsidR="00AB6D61" w:rsidRPr="002C3C39">
        <w:rPr>
          <w:rFonts w:ascii="Aptos" w:hAnsi="Aptos"/>
          <w:lang w:val="en-GB"/>
        </w:rPr>
        <w:t xml:space="preserve">: </w:t>
      </w:r>
      <w:r w:rsidR="00AB6D61" w:rsidRPr="002C3C39">
        <w:rPr>
          <w:rFonts w:ascii="Aptos" w:hAnsi="Aptos"/>
          <w:lang w:val="en-GB"/>
        </w:rPr>
        <w:fldChar w:fldCharType="begin">
          <w:ffData>
            <w:name w:val="Språk_norsk"/>
            <w:enabled/>
            <w:calcOnExit w:val="0"/>
            <w:checkBox>
              <w:sizeAuto/>
              <w:default w:val="0"/>
            </w:checkBox>
          </w:ffData>
        </w:fldChar>
      </w:r>
      <w:bookmarkStart w:id="0" w:name="Språk_norsk"/>
      <w:r w:rsidR="00AB6D61" w:rsidRPr="002C3C39">
        <w:rPr>
          <w:rFonts w:ascii="Aptos" w:hAnsi="Aptos"/>
          <w:lang w:val="en-GB"/>
        </w:rPr>
        <w:instrText xml:space="preserve"> FORMCHECKBOX </w:instrText>
      </w:r>
      <w:r w:rsidR="002E4904">
        <w:rPr>
          <w:rFonts w:ascii="Aptos" w:hAnsi="Aptos"/>
          <w:lang w:val="en-GB"/>
        </w:rPr>
      </w:r>
      <w:r w:rsidR="002E4904">
        <w:rPr>
          <w:rFonts w:ascii="Aptos" w:hAnsi="Aptos"/>
          <w:lang w:val="en-GB"/>
        </w:rPr>
        <w:fldChar w:fldCharType="separate"/>
      </w:r>
      <w:r w:rsidR="00AB6D61" w:rsidRPr="002C3C39">
        <w:rPr>
          <w:rFonts w:ascii="Aptos" w:hAnsi="Aptos"/>
          <w:lang w:val="en-GB"/>
        </w:rPr>
        <w:fldChar w:fldCharType="end"/>
      </w:r>
      <w:bookmarkEnd w:id="0"/>
      <w:r w:rsidR="00AB6D61" w:rsidRPr="002C3C39">
        <w:rPr>
          <w:rFonts w:ascii="Aptos" w:hAnsi="Aptos"/>
          <w:lang w:val="en-GB"/>
        </w:rPr>
        <w:t xml:space="preserve"> </w:t>
      </w:r>
      <w:r w:rsidRPr="002C3C39">
        <w:rPr>
          <w:rFonts w:ascii="Aptos" w:hAnsi="Aptos"/>
          <w:lang w:val="en-GB"/>
        </w:rPr>
        <w:t>Norwegian</w:t>
      </w:r>
      <w:r w:rsidR="00AB6D61" w:rsidRPr="002C3C39">
        <w:rPr>
          <w:rFonts w:ascii="Aptos" w:hAnsi="Aptos"/>
          <w:lang w:val="en-GB"/>
        </w:rPr>
        <w:t xml:space="preserve"> </w:t>
      </w:r>
      <w:r w:rsidR="001F743E" w:rsidRPr="002C3C39">
        <w:rPr>
          <w:rFonts w:ascii="Aptos" w:hAnsi="Aptos"/>
          <w:lang w:val="en-GB"/>
        </w:rPr>
        <w:fldChar w:fldCharType="begin">
          <w:ffData>
            <w:name w:val="Språk_engelsk"/>
            <w:enabled/>
            <w:calcOnExit w:val="0"/>
            <w:checkBox>
              <w:sizeAuto/>
              <w:default w:val="1"/>
            </w:checkBox>
          </w:ffData>
        </w:fldChar>
      </w:r>
      <w:bookmarkStart w:id="1" w:name="Språk_engelsk"/>
      <w:r w:rsidR="001F743E" w:rsidRPr="002C3C39">
        <w:rPr>
          <w:rFonts w:ascii="Aptos" w:hAnsi="Aptos"/>
          <w:lang w:val="en-GB"/>
        </w:rPr>
        <w:instrText xml:space="preserve"> FORMCHECKBOX </w:instrText>
      </w:r>
      <w:r w:rsidR="002E4904">
        <w:rPr>
          <w:rFonts w:ascii="Aptos" w:hAnsi="Aptos"/>
          <w:lang w:val="en-GB"/>
        </w:rPr>
      </w:r>
      <w:r w:rsidR="002E4904">
        <w:rPr>
          <w:rFonts w:ascii="Aptos" w:hAnsi="Aptos"/>
          <w:lang w:val="en-GB"/>
        </w:rPr>
        <w:fldChar w:fldCharType="separate"/>
      </w:r>
      <w:r w:rsidR="001F743E" w:rsidRPr="002C3C39">
        <w:rPr>
          <w:rFonts w:ascii="Aptos" w:hAnsi="Aptos"/>
          <w:lang w:val="en-GB"/>
        </w:rPr>
        <w:fldChar w:fldCharType="end"/>
      </w:r>
      <w:bookmarkEnd w:id="1"/>
      <w:r w:rsidR="00AB6D61" w:rsidRPr="002C3C39">
        <w:rPr>
          <w:rFonts w:ascii="Aptos" w:hAnsi="Aptos"/>
          <w:lang w:val="en-GB"/>
        </w:rPr>
        <w:t xml:space="preserve"> </w:t>
      </w:r>
      <w:r w:rsidRPr="002C3C39">
        <w:rPr>
          <w:rFonts w:ascii="Aptos" w:hAnsi="Aptos"/>
          <w:lang w:val="en-GB"/>
        </w:rPr>
        <w:t>English</w:t>
      </w:r>
    </w:p>
    <w:p w14:paraId="18B232DE" w14:textId="77777777" w:rsidR="002C3C39" w:rsidRPr="002C3C39" w:rsidRDefault="002C3C39">
      <w:pPr>
        <w:rPr>
          <w:rFonts w:ascii="Aptos" w:hAnsi="Aptos"/>
          <w:lang w:val="en-GB"/>
        </w:rPr>
      </w:pPr>
    </w:p>
    <w:p w14:paraId="4B05ACC0" w14:textId="77777777" w:rsidR="00087AEE" w:rsidRPr="002C3C39" w:rsidRDefault="00087AEE">
      <w:pPr>
        <w:rPr>
          <w:rFonts w:ascii="Aptos" w:hAnsi="Aptos"/>
          <w:lang w:val="en-GB"/>
        </w:rPr>
      </w:pPr>
    </w:p>
    <w:p w14:paraId="33C12C86" w14:textId="5E9BA9F1" w:rsidR="001D2DE3" w:rsidRPr="002C3C39" w:rsidRDefault="00ED492A" w:rsidP="002C3C39">
      <w:pPr>
        <w:pStyle w:val="ListParagraph"/>
        <w:numPr>
          <w:ilvl w:val="0"/>
          <w:numId w:val="6"/>
        </w:numPr>
        <w:rPr>
          <w:rFonts w:ascii="Aptos" w:hAnsi="Aptos"/>
          <w:b/>
          <w:bCs/>
          <w:lang w:val="en-GB"/>
        </w:rPr>
      </w:pPr>
      <w:r w:rsidRPr="002C3C39">
        <w:rPr>
          <w:rFonts w:ascii="Aptos" w:hAnsi="Aptos"/>
          <w:b/>
          <w:bCs/>
          <w:lang w:val="en-GB"/>
        </w:rPr>
        <w:t xml:space="preserve">Course convener’s </w:t>
      </w:r>
      <w:r w:rsidR="002C3C39" w:rsidRPr="002C3C39">
        <w:rPr>
          <w:rFonts w:ascii="Aptos" w:hAnsi="Aptos"/>
          <w:b/>
          <w:bCs/>
          <w:lang w:val="en-GB"/>
        </w:rPr>
        <w:t>assessment</w:t>
      </w:r>
      <w:r w:rsidRPr="002C3C39">
        <w:rPr>
          <w:rFonts w:ascii="Aptos" w:hAnsi="Aptos"/>
          <w:b/>
          <w:bCs/>
          <w:lang w:val="en-GB"/>
        </w:rPr>
        <w:t xml:space="preserve"> of the course</w:t>
      </w:r>
      <w:r w:rsidR="00087AEE" w:rsidRPr="002C3C39">
        <w:rPr>
          <w:rFonts w:ascii="Aptos" w:hAnsi="Aptos"/>
          <w:b/>
          <w:bCs/>
          <w:lang w:val="en-GB"/>
        </w:rPr>
        <w:t xml:space="preserve">: </w:t>
      </w:r>
    </w:p>
    <w:p w14:paraId="4627D3EA" w14:textId="77777777" w:rsidR="001F743E" w:rsidRPr="002C3C39" w:rsidRDefault="001F743E">
      <w:pPr>
        <w:rPr>
          <w:rFonts w:ascii="Aptos" w:hAnsi="Aptos"/>
          <w:lang w:val="en-GB"/>
        </w:rPr>
      </w:pPr>
    </w:p>
    <w:p w14:paraId="37BF23AA" w14:textId="5625AE98" w:rsidR="004B6D09" w:rsidRDefault="002C3C39" w:rsidP="0069311E">
      <w:pPr>
        <w:rPr>
          <w:rFonts w:ascii="Aptos" w:hAnsi="Aptos"/>
          <w:lang w:val="en-GB"/>
        </w:rPr>
      </w:pPr>
      <w:r>
        <w:rPr>
          <w:rFonts w:ascii="Aptos" w:hAnsi="Aptos"/>
          <w:lang w:val="en-GB"/>
        </w:rPr>
        <w:t>Core learning outcomes included</w:t>
      </w:r>
      <w:r w:rsidRPr="002C3C39">
        <w:rPr>
          <w:rFonts w:ascii="Aptos" w:hAnsi="Aptos"/>
          <w:lang w:val="en-GB"/>
        </w:rPr>
        <w:t xml:space="preserve"> a thorough understanding of the various types of </w:t>
      </w:r>
      <w:r>
        <w:rPr>
          <w:rFonts w:ascii="Aptos" w:hAnsi="Aptos"/>
          <w:lang w:val="en-GB"/>
        </w:rPr>
        <w:t>conflict and human rights violations with a special focus on their international dimension</w:t>
      </w:r>
      <w:r w:rsidRPr="002C3C39">
        <w:rPr>
          <w:rFonts w:ascii="Aptos" w:hAnsi="Aptos"/>
          <w:lang w:val="en-GB"/>
        </w:rPr>
        <w:t xml:space="preserve">. </w:t>
      </w:r>
      <w:r>
        <w:rPr>
          <w:rFonts w:ascii="Aptos" w:hAnsi="Aptos"/>
          <w:lang w:val="en-GB"/>
        </w:rPr>
        <w:t xml:space="preserve">We covered </w:t>
      </w:r>
      <w:r w:rsidRPr="002C3C39">
        <w:rPr>
          <w:rFonts w:ascii="Aptos" w:hAnsi="Aptos"/>
          <w:lang w:val="en-GB"/>
        </w:rPr>
        <w:t xml:space="preserve">theoretical explanations for the causes and consequences of conflicts and how the international community, such as the United Nations, responds to these issues. Skill-wise, </w:t>
      </w:r>
      <w:r>
        <w:rPr>
          <w:rFonts w:ascii="Aptos" w:hAnsi="Aptos"/>
          <w:lang w:val="en-GB"/>
        </w:rPr>
        <w:t xml:space="preserve">we focused on </w:t>
      </w:r>
      <w:r w:rsidRPr="002C3C39">
        <w:rPr>
          <w:rFonts w:ascii="Aptos" w:hAnsi="Aptos"/>
          <w:lang w:val="en-GB"/>
        </w:rPr>
        <w:t xml:space="preserve">literature and data searches, </w:t>
      </w:r>
      <w:proofErr w:type="spellStart"/>
      <w:r w:rsidRPr="002C3C39">
        <w:rPr>
          <w:rFonts w:ascii="Aptos" w:hAnsi="Aptos"/>
          <w:lang w:val="en-GB"/>
        </w:rPr>
        <w:t>analyzing</w:t>
      </w:r>
      <w:proofErr w:type="spellEnd"/>
      <w:r w:rsidRPr="002C3C39">
        <w:rPr>
          <w:rFonts w:ascii="Aptos" w:hAnsi="Aptos"/>
          <w:lang w:val="en-GB"/>
        </w:rPr>
        <w:t xml:space="preserve"> cases through different theoretical lenses, and critically evaluating research. General competencies include</w:t>
      </w:r>
      <w:r>
        <w:rPr>
          <w:rFonts w:ascii="Aptos" w:hAnsi="Aptos"/>
          <w:lang w:val="en-GB"/>
        </w:rPr>
        <w:t>d</w:t>
      </w:r>
      <w:r w:rsidRPr="002C3C39">
        <w:rPr>
          <w:rFonts w:ascii="Aptos" w:hAnsi="Aptos"/>
          <w:lang w:val="en-GB"/>
        </w:rPr>
        <w:t xml:space="preserve"> </w:t>
      </w:r>
      <w:proofErr w:type="spellStart"/>
      <w:r w:rsidRPr="002C3C39">
        <w:rPr>
          <w:rFonts w:ascii="Aptos" w:hAnsi="Aptos"/>
          <w:lang w:val="en-GB"/>
        </w:rPr>
        <w:t>analyzing</w:t>
      </w:r>
      <w:proofErr w:type="spellEnd"/>
      <w:r w:rsidRPr="002C3C39">
        <w:rPr>
          <w:rFonts w:ascii="Aptos" w:hAnsi="Aptos"/>
          <w:lang w:val="en-GB"/>
        </w:rPr>
        <w:t xml:space="preserve"> and evaluating </w:t>
      </w:r>
      <w:r>
        <w:rPr>
          <w:rFonts w:ascii="Aptos" w:hAnsi="Aptos"/>
          <w:lang w:val="en-GB"/>
        </w:rPr>
        <w:t xml:space="preserve">explanations </w:t>
      </w:r>
      <w:r w:rsidR="00E52AE4">
        <w:rPr>
          <w:rFonts w:ascii="Aptos" w:hAnsi="Aptos"/>
          <w:lang w:val="en-GB"/>
        </w:rPr>
        <w:t>for</w:t>
      </w:r>
      <w:r w:rsidRPr="002C3C39">
        <w:rPr>
          <w:rFonts w:ascii="Aptos" w:hAnsi="Aptos"/>
          <w:lang w:val="en-GB"/>
        </w:rPr>
        <w:t xml:space="preserve"> conflict, distinguishing between empirical and theoretical statements, and applying the scientific method to investigate social science questions related to war and </w:t>
      </w:r>
      <w:r w:rsidR="00E52AE4">
        <w:rPr>
          <w:rFonts w:ascii="Aptos" w:hAnsi="Aptos"/>
          <w:lang w:val="en-GB"/>
        </w:rPr>
        <w:t>human rights violations</w:t>
      </w:r>
      <w:r w:rsidRPr="002C3C39">
        <w:rPr>
          <w:rFonts w:ascii="Aptos" w:hAnsi="Aptos"/>
          <w:lang w:val="en-GB"/>
        </w:rPr>
        <w:t>.</w:t>
      </w:r>
    </w:p>
    <w:p w14:paraId="68084FC0" w14:textId="77777777" w:rsidR="002C3C39" w:rsidRDefault="002C3C39" w:rsidP="0069311E">
      <w:pPr>
        <w:rPr>
          <w:rFonts w:ascii="Aptos" w:hAnsi="Aptos"/>
          <w:lang w:val="en-GB"/>
        </w:rPr>
      </w:pPr>
    </w:p>
    <w:p w14:paraId="6CC8AD94" w14:textId="342540E6" w:rsidR="002C3C39" w:rsidRDefault="002C3C39" w:rsidP="0069311E">
      <w:pPr>
        <w:rPr>
          <w:rFonts w:ascii="Aptos" w:hAnsi="Aptos"/>
          <w:lang w:val="en-GB"/>
        </w:rPr>
      </w:pPr>
      <w:r>
        <w:rPr>
          <w:rFonts w:ascii="Aptos" w:hAnsi="Aptos"/>
          <w:lang w:val="en-GB"/>
        </w:rPr>
        <w:t>To achieve these goals, the course was organized in a lecture format with accompanying seminars. Ten lectures and five seminar sessions were held. Half of the lectures were covered by the course convener, focusing on explanations for conflict and human rights violations in IR</w:t>
      </w:r>
      <w:r w:rsidR="00E52AE4">
        <w:rPr>
          <w:rFonts w:ascii="Aptos" w:hAnsi="Aptos"/>
          <w:lang w:val="en-GB"/>
        </w:rPr>
        <w:t xml:space="preserve"> based on a course textbook. T</w:t>
      </w:r>
      <w:r>
        <w:rPr>
          <w:rFonts w:ascii="Aptos" w:hAnsi="Aptos"/>
          <w:lang w:val="en-GB"/>
        </w:rPr>
        <w:t xml:space="preserve">he rest of the lectures zoomed in on specific types of conflicts and violations, such as civil wars, and their resolution, such as institutions for international criminal justice. </w:t>
      </w:r>
    </w:p>
    <w:p w14:paraId="3F59BBB6" w14:textId="77777777" w:rsidR="002C3C39" w:rsidRDefault="002C3C39" w:rsidP="0069311E">
      <w:pPr>
        <w:rPr>
          <w:rFonts w:ascii="Aptos" w:hAnsi="Aptos"/>
          <w:lang w:val="en-GB"/>
        </w:rPr>
      </w:pPr>
    </w:p>
    <w:p w14:paraId="6CE4D590" w14:textId="5C73ADEA" w:rsidR="002C3C39" w:rsidRPr="002C3C39" w:rsidRDefault="00540D79" w:rsidP="0069311E">
      <w:pPr>
        <w:rPr>
          <w:rFonts w:ascii="Aptos" w:hAnsi="Aptos"/>
          <w:lang w:val="en-GB"/>
        </w:rPr>
      </w:pPr>
      <w:r>
        <w:rPr>
          <w:rFonts w:ascii="Aptos" w:hAnsi="Aptos"/>
          <w:lang w:val="en-GB"/>
        </w:rPr>
        <w:t xml:space="preserve">The course was popular with almost 100 registered students out of whom more than 90 completed the seminar assignments. Student engagement in class was good with many questions from the audience. Discussions in the seminars were also very much engaged. Examination took place in form of a final four-hour school exam as well as completing the seminar portfolio assignments (pass/fail). Those included regular attendance, a summary paper of a core course reading, submission of discussion questions, and a final term paper. </w:t>
      </w:r>
    </w:p>
    <w:p w14:paraId="6CA42CB8" w14:textId="77777777" w:rsidR="00AB6D61" w:rsidRPr="002C3C39" w:rsidRDefault="00AB6D61">
      <w:pPr>
        <w:rPr>
          <w:rFonts w:ascii="Aptos" w:hAnsi="Aptos"/>
          <w:lang w:val="en-GB"/>
        </w:rPr>
      </w:pPr>
    </w:p>
    <w:p w14:paraId="71548B5F" w14:textId="4D8A99E7" w:rsidR="00AB6D61" w:rsidRPr="002C3C39" w:rsidRDefault="00ED492A" w:rsidP="002C3C39">
      <w:pPr>
        <w:pStyle w:val="ListParagraph"/>
        <w:numPr>
          <w:ilvl w:val="0"/>
          <w:numId w:val="6"/>
        </w:numPr>
        <w:rPr>
          <w:rFonts w:ascii="Aptos" w:hAnsi="Aptos"/>
          <w:b/>
          <w:bCs/>
          <w:lang w:val="en-GB"/>
        </w:rPr>
      </w:pPr>
      <w:r w:rsidRPr="002C3C39">
        <w:rPr>
          <w:rFonts w:ascii="Aptos" w:hAnsi="Aptos"/>
          <w:b/>
          <w:bCs/>
          <w:lang w:val="en-GB"/>
        </w:rPr>
        <w:t xml:space="preserve">Summary of </w:t>
      </w:r>
      <w:r w:rsidR="00E63DDF" w:rsidRPr="002C3C39">
        <w:rPr>
          <w:rFonts w:ascii="Aptos" w:hAnsi="Aptos"/>
          <w:b/>
          <w:bCs/>
          <w:lang w:val="en-GB"/>
        </w:rPr>
        <w:t>feedback from student contact-point</w:t>
      </w:r>
      <w:r w:rsidR="00AB6D61" w:rsidRPr="002C3C39">
        <w:rPr>
          <w:rFonts w:ascii="Aptos" w:hAnsi="Aptos"/>
          <w:b/>
          <w:bCs/>
          <w:lang w:val="en-GB"/>
        </w:rPr>
        <w:t>:</w:t>
      </w:r>
    </w:p>
    <w:p w14:paraId="324AABE3" w14:textId="7A0AF034" w:rsidR="003614DA" w:rsidRPr="002C3C39" w:rsidRDefault="003614DA">
      <w:pPr>
        <w:rPr>
          <w:rFonts w:ascii="Aptos" w:hAnsi="Aptos"/>
          <w:lang w:val="en-GB"/>
        </w:rPr>
      </w:pPr>
    </w:p>
    <w:p w14:paraId="735FFF9E" w14:textId="37AB475D" w:rsidR="00E52AE4" w:rsidRDefault="00E52AE4" w:rsidP="00E52AE4">
      <w:pPr>
        <w:rPr>
          <w:rFonts w:ascii="Aptos" w:hAnsi="Aptos"/>
          <w:lang w:val="en-GB"/>
        </w:rPr>
      </w:pPr>
      <w:r>
        <w:rPr>
          <w:rFonts w:ascii="Aptos" w:hAnsi="Aptos"/>
          <w:lang w:val="en-GB"/>
        </w:rPr>
        <w:t xml:space="preserve">Overall, the student contact-point reported that the </w:t>
      </w:r>
      <w:r w:rsidRPr="00E52AE4">
        <w:rPr>
          <w:rFonts w:ascii="Aptos" w:hAnsi="Aptos"/>
          <w:lang w:val="en-GB"/>
        </w:rPr>
        <w:t xml:space="preserve">course was well-structured, covering essential aspects with </w:t>
      </w:r>
      <w:r>
        <w:rPr>
          <w:rFonts w:ascii="Aptos" w:hAnsi="Aptos"/>
          <w:lang w:val="en-GB"/>
        </w:rPr>
        <w:t>well-selected readings</w:t>
      </w:r>
      <w:r w:rsidRPr="00E52AE4">
        <w:rPr>
          <w:rFonts w:ascii="Aptos" w:hAnsi="Aptos"/>
          <w:lang w:val="en-GB"/>
        </w:rPr>
        <w:t xml:space="preserve">. The </w:t>
      </w:r>
      <w:r>
        <w:rPr>
          <w:rFonts w:ascii="Aptos" w:hAnsi="Aptos"/>
          <w:lang w:val="en-GB"/>
        </w:rPr>
        <w:t xml:space="preserve">students generally liked the </w:t>
      </w:r>
      <w:r w:rsidRPr="00E52AE4">
        <w:rPr>
          <w:rFonts w:ascii="Aptos" w:hAnsi="Aptos"/>
          <w:lang w:val="en-GB"/>
        </w:rPr>
        <w:t xml:space="preserve">articles </w:t>
      </w:r>
      <w:r>
        <w:rPr>
          <w:rFonts w:ascii="Aptos" w:hAnsi="Aptos"/>
          <w:lang w:val="en-GB"/>
        </w:rPr>
        <w:t>for the core readings.</w:t>
      </w:r>
      <w:r w:rsidRPr="00E52AE4">
        <w:rPr>
          <w:rFonts w:ascii="Aptos" w:hAnsi="Aptos"/>
          <w:lang w:val="en-GB"/>
        </w:rPr>
        <w:t xml:space="preserve"> </w:t>
      </w:r>
      <w:r>
        <w:rPr>
          <w:rFonts w:ascii="Aptos" w:hAnsi="Aptos"/>
          <w:lang w:val="en-GB"/>
        </w:rPr>
        <w:t xml:space="preserve">Students particularly appreciated the </w:t>
      </w:r>
      <w:proofErr w:type="spellStart"/>
      <w:r w:rsidRPr="00E52AE4">
        <w:rPr>
          <w:rFonts w:ascii="Aptos" w:hAnsi="Aptos"/>
          <w:lang w:val="en-GB"/>
        </w:rPr>
        <w:t>Blattman</w:t>
      </w:r>
      <w:proofErr w:type="spellEnd"/>
      <w:r w:rsidRPr="00E52AE4">
        <w:rPr>
          <w:rFonts w:ascii="Aptos" w:hAnsi="Aptos"/>
          <w:lang w:val="en-GB"/>
        </w:rPr>
        <w:t xml:space="preserve"> textbook </w:t>
      </w:r>
      <w:r>
        <w:rPr>
          <w:rFonts w:ascii="Aptos" w:hAnsi="Aptos"/>
          <w:lang w:val="en-GB"/>
        </w:rPr>
        <w:t xml:space="preserve">(“Why We Fight”) since they felt it </w:t>
      </w:r>
      <w:r w:rsidRPr="00E52AE4">
        <w:rPr>
          <w:rFonts w:ascii="Aptos" w:hAnsi="Aptos"/>
          <w:lang w:val="en-GB"/>
        </w:rPr>
        <w:t>provided a strong foundational basis</w:t>
      </w:r>
      <w:r>
        <w:rPr>
          <w:rFonts w:ascii="Aptos" w:hAnsi="Aptos"/>
          <w:lang w:val="en-GB"/>
        </w:rPr>
        <w:t xml:space="preserve"> for the rest of the lecture. </w:t>
      </w:r>
    </w:p>
    <w:p w14:paraId="228F42A7" w14:textId="77777777" w:rsidR="00E52AE4" w:rsidRDefault="00E52AE4" w:rsidP="00E52AE4">
      <w:pPr>
        <w:rPr>
          <w:rFonts w:ascii="Aptos" w:hAnsi="Aptos"/>
          <w:lang w:val="en-GB"/>
        </w:rPr>
      </w:pPr>
      <w:r w:rsidRPr="00E52AE4">
        <w:rPr>
          <w:rFonts w:ascii="Aptos" w:hAnsi="Aptos"/>
          <w:lang w:val="en-GB"/>
        </w:rPr>
        <w:lastRenderedPageBreak/>
        <w:t>The reading load was well-balanced, with three articles per lecture deemed appropriate. Students found the amount manageable and not overwhelming.</w:t>
      </w:r>
    </w:p>
    <w:p w14:paraId="37948A39" w14:textId="77777777" w:rsidR="00E52AE4" w:rsidRDefault="00E52AE4" w:rsidP="00E52AE4">
      <w:pPr>
        <w:rPr>
          <w:rFonts w:ascii="Aptos" w:hAnsi="Aptos"/>
          <w:lang w:val="en-GB"/>
        </w:rPr>
      </w:pPr>
    </w:p>
    <w:p w14:paraId="621EFC15" w14:textId="26607B17" w:rsidR="00E52AE4" w:rsidRDefault="00E52AE4" w:rsidP="00E52AE4">
      <w:pPr>
        <w:rPr>
          <w:rFonts w:ascii="Aptos" w:hAnsi="Aptos"/>
          <w:lang w:val="en-GB"/>
        </w:rPr>
      </w:pPr>
      <w:r>
        <w:rPr>
          <w:rFonts w:ascii="Aptos" w:hAnsi="Aptos"/>
          <w:lang w:val="en-GB"/>
        </w:rPr>
        <w:t xml:space="preserve">The course worked well for students from different backgrounds and the variety of disciplines in the student body enriched seminar discussions. </w:t>
      </w:r>
    </w:p>
    <w:p w14:paraId="7CA3D82A" w14:textId="77777777" w:rsidR="00E52AE4" w:rsidRDefault="00E52AE4" w:rsidP="00E52AE4">
      <w:pPr>
        <w:rPr>
          <w:rFonts w:ascii="Aptos" w:hAnsi="Aptos"/>
          <w:lang w:val="en-GB"/>
        </w:rPr>
      </w:pPr>
    </w:p>
    <w:p w14:paraId="47908C83" w14:textId="08026032" w:rsidR="00E52AE4" w:rsidRPr="00E52AE4" w:rsidRDefault="00E52AE4" w:rsidP="00E52AE4">
      <w:pPr>
        <w:rPr>
          <w:rFonts w:ascii="Aptos" w:hAnsi="Aptos"/>
          <w:lang w:val="en-GB"/>
        </w:rPr>
      </w:pPr>
      <w:r>
        <w:rPr>
          <w:rFonts w:ascii="Aptos" w:hAnsi="Aptos"/>
          <w:lang w:val="en-GB"/>
        </w:rPr>
        <w:t>Overall, students felt that the s</w:t>
      </w:r>
      <w:r w:rsidRPr="00E52AE4">
        <w:rPr>
          <w:rFonts w:ascii="Aptos" w:hAnsi="Aptos"/>
          <w:lang w:val="en-GB"/>
        </w:rPr>
        <w:t xml:space="preserve">eminars worked </w:t>
      </w:r>
      <w:proofErr w:type="gramStart"/>
      <w:r w:rsidRPr="00E52AE4">
        <w:rPr>
          <w:rFonts w:ascii="Aptos" w:hAnsi="Aptos"/>
          <w:lang w:val="en-GB"/>
        </w:rPr>
        <w:t>wel</w:t>
      </w:r>
      <w:r>
        <w:rPr>
          <w:rFonts w:ascii="Aptos" w:hAnsi="Aptos"/>
          <w:lang w:val="en-GB"/>
        </w:rPr>
        <w:t>l</w:t>
      </w:r>
      <w:proofErr w:type="gramEnd"/>
      <w:r>
        <w:rPr>
          <w:rFonts w:ascii="Aptos" w:hAnsi="Aptos"/>
          <w:lang w:val="en-GB"/>
        </w:rPr>
        <w:t xml:space="preserve"> and </w:t>
      </w:r>
      <w:r w:rsidRPr="00E52AE4">
        <w:rPr>
          <w:rFonts w:ascii="Aptos" w:hAnsi="Aptos"/>
          <w:lang w:val="en-GB"/>
        </w:rPr>
        <w:t>instructions</w:t>
      </w:r>
      <w:r>
        <w:rPr>
          <w:rFonts w:ascii="Aptos" w:hAnsi="Aptos"/>
          <w:lang w:val="en-GB"/>
        </w:rPr>
        <w:t xml:space="preserve"> were clear</w:t>
      </w:r>
      <w:r w:rsidRPr="00E52AE4">
        <w:rPr>
          <w:rFonts w:ascii="Aptos" w:hAnsi="Aptos"/>
          <w:lang w:val="en-GB"/>
        </w:rPr>
        <w:t>.</w:t>
      </w:r>
      <w:r>
        <w:rPr>
          <w:rFonts w:ascii="Aptos" w:hAnsi="Aptos"/>
          <w:lang w:val="en-GB"/>
        </w:rPr>
        <w:t xml:space="preserve"> They particularly appreciated the opportunity to discuss in more depth the different readings. </w:t>
      </w:r>
    </w:p>
    <w:p w14:paraId="44DE41C4" w14:textId="77777777" w:rsidR="00E52AE4" w:rsidRPr="00E52AE4" w:rsidRDefault="00E52AE4" w:rsidP="00E52AE4">
      <w:pPr>
        <w:rPr>
          <w:rFonts w:ascii="Aptos" w:hAnsi="Aptos"/>
          <w:lang w:val="en-GB"/>
        </w:rPr>
      </w:pPr>
    </w:p>
    <w:p w14:paraId="6456814E" w14:textId="06130009" w:rsidR="00E52AE4" w:rsidRPr="00E52AE4" w:rsidRDefault="00E52AE4" w:rsidP="00E52AE4">
      <w:pPr>
        <w:rPr>
          <w:rFonts w:ascii="Aptos" w:hAnsi="Aptos"/>
          <w:lang w:val="en-GB"/>
        </w:rPr>
      </w:pPr>
      <w:r>
        <w:rPr>
          <w:rFonts w:ascii="Aptos" w:hAnsi="Aptos"/>
          <w:lang w:val="en-GB"/>
        </w:rPr>
        <w:t>In terms of criticism, s</w:t>
      </w:r>
      <w:r w:rsidRPr="00E52AE4">
        <w:rPr>
          <w:rFonts w:ascii="Aptos" w:hAnsi="Aptos"/>
          <w:lang w:val="en-GB"/>
        </w:rPr>
        <w:t xml:space="preserve">ome </w:t>
      </w:r>
      <w:r>
        <w:rPr>
          <w:rFonts w:ascii="Aptos" w:hAnsi="Aptos"/>
          <w:lang w:val="en-GB"/>
        </w:rPr>
        <w:t xml:space="preserve">lectures </w:t>
      </w:r>
      <w:r w:rsidRPr="00E52AE4">
        <w:rPr>
          <w:rFonts w:ascii="Aptos" w:hAnsi="Aptos"/>
          <w:lang w:val="en-GB"/>
        </w:rPr>
        <w:t xml:space="preserve">appeared </w:t>
      </w:r>
      <w:r>
        <w:rPr>
          <w:rFonts w:ascii="Aptos" w:hAnsi="Aptos"/>
          <w:lang w:val="en-GB"/>
        </w:rPr>
        <w:t xml:space="preserve">to be somewhat </w:t>
      </w:r>
      <w:r w:rsidRPr="00E52AE4">
        <w:rPr>
          <w:rFonts w:ascii="Aptos" w:hAnsi="Aptos"/>
          <w:lang w:val="en-GB"/>
        </w:rPr>
        <w:t xml:space="preserve">disconnected from the </w:t>
      </w:r>
      <w:proofErr w:type="spellStart"/>
      <w:r w:rsidRPr="00E52AE4">
        <w:rPr>
          <w:rFonts w:ascii="Aptos" w:hAnsi="Aptos"/>
          <w:lang w:val="en-GB"/>
        </w:rPr>
        <w:t>Blattman</w:t>
      </w:r>
      <w:proofErr w:type="spellEnd"/>
      <w:r w:rsidRPr="00E52AE4">
        <w:rPr>
          <w:rFonts w:ascii="Aptos" w:hAnsi="Aptos"/>
          <w:lang w:val="en-GB"/>
        </w:rPr>
        <w:t xml:space="preserve"> book. To improve coherence, lectures </w:t>
      </w:r>
      <w:r>
        <w:rPr>
          <w:rFonts w:ascii="Aptos" w:hAnsi="Aptos"/>
          <w:lang w:val="en-GB"/>
        </w:rPr>
        <w:t xml:space="preserve">could give a </w:t>
      </w:r>
      <w:r w:rsidRPr="00E52AE4">
        <w:rPr>
          <w:rFonts w:ascii="Aptos" w:hAnsi="Aptos"/>
          <w:lang w:val="en-GB"/>
        </w:rPr>
        <w:t>brief introduction to each topic at the</w:t>
      </w:r>
      <w:r>
        <w:rPr>
          <w:rFonts w:ascii="Aptos" w:hAnsi="Aptos"/>
          <w:lang w:val="en-GB"/>
        </w:rPr>
        <w:t xml:space="preserve"> beginning of each lecture</w:t>
      </w:r>
      <w:r w:rsidRPr="00E52AE4">
        <w:rPr>
          <w:rFonts w:ascii="Aptos" w:hAnsi="Aptos"/>
          <w:lang w:val="en-GB"/>
        </w:rPr>
        <w:t>—explaining its importance and relevance</w:t>
      </w:r>
      <w:r>
        <w:rPr>
          <w:rFonts w:ascii="Aptos" w:hAnsi="Aptos"/>
          <w:lang w:val="en-GB"/>
        </w:rPr>
        <w:t xml:space="preserve"> and how it connects to the core ideas of the textbook. </w:t>
      </w:r>
    </w:p>
    <w:p w14:paraId="65AB8059" w14:textId="77777777" w:rsidR="00E52AE4" w:rsidRPr="00E52AE4" w:rsidRDefault="00E52AE4" w:rsidP="00E52AE4">
      <w:pPr>
        <w:rPr>
          <w:rFonts w:ascii="Aptos" w:hAnsi="Aptos"/>
          <w:lang w:val="en-GB"/>
        </w:rPr>
      </w:pPr>
    </w:p>
    <w:p w14:paraId="4C92C378" w14:textId="04AEE3C0" w:rsidR="00E52AE4" w:rsidRPr="00E52AE4" w:rsidRDefault="00E52AE4" w:rsidP="00E52AE4">
      <w:pPr>
        <w:rPr>
          <w:rFonts w:ascii="Aptos" w:hAnsi="Aptos"/>
          <w:lang w:val="en-GB"/>
        </w:rPr>
      </w:pPr>
      <w:r>
        <w:rPr>
          <w:rFonts w:ascii="Aptos" w:hAnsi="Aptos"/>
          <w:lang w:val="en-GB"/>
        </w:rPr>
        <w:t>When it comes to the seminars</w:t>
      </w:r>
      <w:r w:rsidRPr="00E52AE4">
        <w:rPr>
          <w:rFonts w:ascii="Aptos" w:hAnsi="Aptos"/>
          <w:lang w:val="en-GB"/>
        </w:rPr>
        <w:t xml:space="preserve">, </w:t>
      </w:r>
      <w:r>
        <w:rPr>
          <w:rFonts w:ascii="Aptos" w:hAnsi="Aptos"/>
          <w:lang w:val="en-GB"/>
        </w:rPr>
        <w:t xml:space="preserve">sometimes it seemed that </w:t>
      </w:r>
      <w:r w:rsidRPr="00E52AE4">
        <w:rPr>
          <w:rFonts w:ascii="Aptos" w:hAnsi="Aptos"/>
          <w:lang w:val="en-GB"/>
        </w:rPr>
        <w:t xml:space="preserve">expectations </w:t>
      </w:r>
      <w:r>
        <w:rPr>
          <w:rFonts w:ascii="Aptos" w:hAnsi="Aptos"/>
          <w:lang w:val="en-GB"/>
        </w:rPr>
        <w:t xml:space="preserve">for the assignments were a bit confusing. This largely stemmed from the limited number of seminars, which sometimes made the seminars feel a bit crammed with covering too much. One suggestion for improvement would be to focus on fewer articles per seminar session, allowing for more in-depth discussion of articles. </w:t>
      </w:r>
    </w:p>
    <w:p w14:paraId="3561ABAF" w14:textId="77777777" w:rsidR="00E52AE4" w:rsidRPr="00E52AE4" w:rsidRDefault="00E52AE4" w:rsidP="00E52AE4">
      <w:pPr>
        <w:rPr>
          <w:rFonts w:ascii="Aptos" w:hAnsi="Aptos"/>
          <w:lang w:val="en-GB"/>
        </w:rPr>
      </w:pPr>
    </w:p>
    <w:p w14:paraId="19543479" w14:textId="77777777" w:rsidR="00AB6D61" w:rsidRPr="002C3C39" w:rsidRDefault="00AB6D61">
      <w:pPr>
        <w:rPr>
          <w:rFonts w:ascii="Aptos" w:hAnsi="Aptos"/>
          <w:lang w:val="en-GB"/>
        </w:rPr>
      </w:pPr>
    </w:p>
    <w:p w14:paraId="4E6DC08D" w14:textId="61B74C21" w:rsidR="000925AC" w:rsidRPr="002C3C39" w:rsidRDefault="002C3C39" w:rsidP="002C3C39">
      <w:pPr>
        <w:pStyle w:val="ListParagraph"/>
        <w:numPr>
          <w:ilvl w:val="0"/>
          <w:numId w:val="6"/>
        </w:numPr>
        <w:rPr>
          <w:rFonts w:ascii="Aptos" w:hAnsi="Aptos"/>
          <w:b/>
          <w:bCs/>
          <w:lang w:val="en-GB"/>
        </w:rPr>
      </w:pPr>
      <w:r w:rsidRPr="002C3C39">
        <w:rPr>
          <w:rFonts w:ascii="Aptos" w:hAnsi="Aptos"/>
          <w:b/>
          <w:bCs/>
          <w:lang w:val="en-GB"/>
        </w:rPr>
        <w:t>Overall assessment and further development</w:t>
      </w:r>
    </w:p>
    <w:p w14:paraId="2805B94F" w14:textId="3C729304" w:rsidR="003614DA" w:rsidRPr="002C3C39" w:rsidRDefault="003614DA">
      <w:pPr>
        <w:rPr>
          <w:rFonts w:ascii="Aptos" w:hAnsi="Aptos"/>
          <w:lang w:val="en-GB"/>
        </w:rPr>
      </w:pPr>
    </w:p>
    <w:p w14:paraId="6380BCB5" w14:textId="0A7DE6BD" w:rsidR="00212EDE" w:rsidRDefault="00E52AE4">
      <w:pPr>
        <w:rPr>
          <w:rFonts w:ascii="Aptos" w:hAnsi="Aptos"/>
          <w:lang w:val="en-GB"/>
        </w:rPr>
      </w:pPr>
      <w:r>
        <w:rPr>
          <w:rFonts w:ascii="Aptos" w:hAnsi="Aptos"/>
          <w:lang w:val="en-GB"/>
        </w:rPr>
        <w:t xml:space="preserve">The overall assessment of the course is good. It is a very popular course among students and the learning environment and teaching methods work well. </w:t>
      </w:r>
    </w:p>
    <w:p w14:paraId="5C8A1199" w14:textId="77777777" w:rsidR="00E52AE4" w:rsidRDefault="00E52AE4">
      <w:pPr>
        <w:rPr>
          <w:rFonts w:ascii="Aptos" w:hAnsi="Aptos"/>
          <w:lang w:val="en-GB"/>
        </w:rPr>
      </w:pPr>
    </w:p>
    <w:p w14:paraId="0D21BED5" w14:textId="5B45ECBD" w:rsidR="00E52AE4" w:rsidRDefault="00E52AE4">
      <w:pPr>
        <w:rPr>
          <w:rFonts w:ascii="Aptos" w:hAnsi="Aptos"/>
          <w:lang w:val="en-GB"/>
        </w:rPr>
      </w:pPr>
      <w:r>
        <w:rPr>
          <w:rFonts w:ascii="Aptos" w:hAnsi="Aptos"/>
          <w:lang w:val="en-GB"/>
        </w:rPr>
        <w:t>The following changes would improve future iterations of the course and are aimed to be implemented:</w:t>
      </w:r>
    </w:p>
    <w:p w14:paraId="773754B2" w14:textId="7CED76DF" w:rsidR="00E52AE4" w:rsidRDefault="00E52AE4">
      <w:pPr>
        <w:rPr>
          <w:rFonts w:ascii="Aptos" w:hAnsi="Aptos"/>
          <w:lang w:val="en-GB"/>
        </w:rPr>
      </w:pPr>
    </w:p>
    <w:p w14:paraId="50FEA24F" w14:textId="384E329E" w:rsidR="00E52AE4" w:rsidRDefault="00E52AE4" w:rsidP="00E52AE4">
      <w:pPr>
        <w:pStyle w:val="ListParagraph"/>
        <w:numPr>
          <w:ilvl w:val="0"/>
          <w:numId w:val="7"/>
        </w:numPr>
        <w:rPr>
          <w:rFonts w:ascii="Aptos" w:hAnsi="Aptos"/>
          <w:lang w:val="en-GB"/>
        </w:rPr>
      </w:pPr>
      <w:r>
        <w:rPr>
          <w:rFonts w:ascii="Aptos" w:hAnsi="Aptos"/>
          <w:lang w:val="en-GB"/>
        </w:rPr>
        <w:t xml:space="preserve">Reduce the number of readings discussed per seminar session. One way to do this is to identify one or two core articles per lecture, and focus on discussing these in the seminars, rather than trying to cover all of them. This might imply some students having to summarize the same article, but that’s not necessarily </w:t>
      </w:r>
      <w:proofErr w:type="spellStart"/>
      <w:r>
        <w:rPr>
          <w:rFonts w:ascii="Aptos" w:hAnsi="Aptos"/>
          <w:lang w:val="en-GB"/>
        </w:rPr>
        <w:t>problemtic</w:t>
      </w:r>
      <w:proofErr w:type="spellEnd"/>
      <w:r>
        <w:rPr>
          <w:rFonts w:ascii="Aptos" w:hAnsi="Aptos"/>
          <w:lang w:val="en-GB"/>
        </w:rPr>
        <w:t>. They could serve as “experts” for their article in the following discussions.</w:t>
      </w:r>
    </w:p>
    <w:p w14:paraId="1DF6B1E3" w14:textId="77777777" w:rsidR="00E52AE4" w:rsidRDefault="00E52AE4" w:rsidP="00E52AE4">
      <w:pPr>
        <w:pStyle w:val="ListParagraph"/>
        <w:rPr>
          <w:rFonts w:ascii="Aptos" w:hAnsi="Aptos"/>
          <w:lang w:val="en-GB"/>
        </w:rPr>
      </w:pPr>
    </w:p>
    <w:p w14:paraId="2CE234BB" w14:textId="78C57F11" w:rsidR="00E52AE4" w:rsidRPr="00E52AE4" w:rsidRDefault="00E52AE4" w:rsidP="00E52AE4">
      <w:pPr>
        <w:pStyle w:val="ListParagraph"/>
        <w:numPr>
          <w:ilvl w:val="0"/>
          <w:numId w:val="7"/>
        </w:numPr>
        <w:rPr>
          <w:rFonts w:ascii="Aptos" w:hAnsi="Aptos"/>
          <w:lang w:val="en-GB"/>
        </w:rPr>
      </w:pPr>
      <w:r>
        <w:rPr>
          <w:rFonts w:ascii="Aptos" w:hAnsi="Aptos"/>
          <w:lang w:val="en-GB"/>
        </w:rPr>
        <w:t xml:space="preserve">Better integrate the individual lectures with the textbook. One way to do this would be to reduce the number of application lectures and focus more in-depth on the individual </w:t>
      </w:r>
      <w:proofErr w:type="spellStart"/>
      <w:r>
        <w:rPr>
          <w:rFonts w:ascii="Aptos" w:hAnsi="Aptos"/>
          <w:lang w:val="en-GB"/>
        </w:rPr>
        <w:t>Blattman</w:t>
      </w:r>
      <w:proofErr w:type="spellEnd"/>
      <w:r>
        <w:rPr>
          <w:rFonts w:ascii="Aptos" w:hAnsi="Aptos"/>
          <w:lang w:val="en-GB"/>
        </w:rPr>
        <w:t xml:space="preserve"> chapters (which were crammed in five lectures in the beginning). </w:t>
      </w:r>
    </w:p>
    <w:sectPr w:rsidR="00E52AE4" w:rsidRPr="00E52AE4" w:rsidSect="0030555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00B33"/>
    <w:multiLevelType w:val="hybridMultilevel"/>
    <w:tmpl w:val="387C4348"/>
    <w:lvl w:ilvl="0" w:tplc="DAF0D6D4">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904FA0"/>
    <w:multiLevelType w:val="hybridMultilevel"/>
    <w:tmpl w:val="C60408FE"/>
    <w:lvl w:ilvl="0" w:tplc="7F9CF4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103DD0"/>
    <w:multiLevelType w:val="hybridMultilevel"/>
    <w:tmpl w:val="3AE23C1A"/>
    <w:lvl w:ilvl="0" w:tplc="FFD682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5D265A"/>
    <w:multiLevelType w:val="hybridMultilevel"/>
    <w:tmpl w:val="E3ACE900"/>
    <w:lvl w:ilvl="0" w:tplc="FFD682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70667D"/>
    <w:multiLevelType w:val="hybridMultilevel"/>
    <w:tmpl w:val="231C5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1644BC"/>
    <w:multiLevelType w:val="hybridMultilevel"/>
    <w:tmpl w:val="228810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DD2043"/>
    <w:multiLevelType w:val="hybridMultilevel"/>
    <w:tmpl w:val="D6A655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8592349">
    <w:abstractNumId w:val="3"/>
  </w:num>
  <w:num w:numId="2" w16cid:durableId="1838837976">
    <w:abstractNumId w:val="2"/>
  </w:num>
  <w:num w:numId="3" w16cid:durableId="327484918">
    <w:abstractNumId w:val="5"/>
  </w:num>
  <w:num w:numId="4" w16cid:durableId="218244636">
    <w:abstractNumId w:val="4"/>
  </w:num>
  <w:num w:numId="5" w16cid:durableId="1010643176">
    <w:abstractNumId w:val="1"/>
  </w:num>
  <w:num w:numId="6" w16cid:durableId="703018957">
    <w:abstractNumId w:val="6"/>
  </w:num>
  <w:num w:numId="7" w16cid:durableId="298731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43E"/>
    <w:rsid w:val="00003BEB"/>
    <w:rsid w:val="00005258"/>
    <w:rsid w:val="00044722"/>
    <w:rsid w:val="00056BFB"/>
    <w:rsid w:val="000610FA"/>
    <w:rsid w:val="0006467F"/>
    <w:rsid w:val="00064ABE"/>
    <w:rsid w:val="00073C18"/>
    <w:rsid w:val="00087AEE"/>
    <w:rsid w:val="000925AC"/>
    <w:rsid w:val="000B04E1"/>
    <w:rsid w:val="000B3260"/>
    <w:rsid w:val="000B36F1"/>
    <w:rsid w:val="000B7906"/>
    <w:rsid w:val="000C6CA8"/>
    <w:rsid w:val="000F2EE8"/>
    <w:rsid w:val="000F58EE"/>
    <w:rsid w:val="0010062A"/>
    <w:rsid w:val="00105314"/>
    <w:rsid w:val="00111D48"/>
    <w:rsid w:val="0012577A"/>
    <w:rsid w:val="0013389B"/>
    <w:rsid w:val="00137543"/>
    <w:rsid w:val="00142F55"/>
    <w:rsid w:val="001539A0"/>
    <w:rsid w:val="001633FE"/>
    <w:rsid w:val="00167C3A"/>
    <w:rsid w:val="00174270"/>
    <w:rsid w:val="001A48DE"/>
    <w:rsid w:val="001C0CF7"/>
    <w:rsid w:val="001D2DE3"/>
    <w:rsid w:val="001D7E1C"/>
    <w:rsid w:val="001E1C66"/>
    <w:rsid w:val="001E44B3"/>
    <w:rsid w:val="001E7EB6"/>
    <w:rsid w:val="001F2A08"/>
    <w:rsid w:val="001F4CB5"/>
    <w:rsid w:val="001F743E"/>
    <w:rsid w:val="00212CBC"/>
    <w:rsid w:val="00212EDE"/>
    <w:rsid w:val="00227EF3"/>
    <w:rsid w:val="00241CC3"/>
    <w:rsid w:val="0027200B"/>
    <w:rsid w:val="002917E4"/>
    <w:rsid w:val="002A3291"/>
    <w:rsid w:val="002C3C39"/>
    <w:rsid w:val="002D16C2"/>
    <w:rsid w:val="002D6209"/>
    <w:rsid w:val="002E4904"/>
    <w:rsid w:val="002E6F34"/>
    <w:rsid w:val="002F3DF6"/>
    <w:rsid w:val="002F68FB"/>
    <w:rsid w:val="0030555A"/>
    <w:rsid w:val="00305716"/>
    <w:rsid w:val="003109E7"/>
    <w:rsid w:val="00317F6D"/>
    <w:rsid w:val="003208E4"/>
    <w:rsid w:val="00334788"/>
    <w:rsid w:val="00342059"/>
    <w:rsid w:val="00345CFC"/>
    <w:rsid w:val="003503E8"/>
    <w:rsid w:val="00356D2B"/>
    <w:rsid w:val="003614DA"/>
    <w:rsid w:val="0037257C"/>
    <w:rsid w:val="00380FC2"/>
    <w:rsid w:val="00382759"/>
    <w:rsid w:val="00385BE1"/>
    <w:rsid w:val="00396D1B"/>
    <w:rsid w:val="003A3E56"/>
    <w:rsid w:val="003C0F40"/>
    <w:rsid w:val="003D0FAD"/>
    <w:rsid w:val="003E4A38"/>
    <w:rsid w:val="003F3DBF"/>
    <w:rsid w:val="00430CA2"/>
    <w:rsid w:val="0043627A"/>
    <w:rsid w:val="00436A20"/>
    <w:rsid w:val="00453A6B"/>
    <w:rsid w:val="0046031B"/>
    <w:rsid w:val="00465425"/>
    <w:rsid w:val="004805F9"/>
    <w:rsid w:val="00482287"/>
    <w:rsid w:val="00491397"/>
    <w:rsid w:val="00496A07"/>
    <w:rsid w:val="004A17E5"/>
    <w:rsid w:val="004A4F8C"/>
    <w:rsid w:val="004B60A5"/>
    <w:rsid w:val="004B6D09"/>
    <w:rsid w:val="004B7F4B"/>
    <w:rsid w:val="004C1B6F"/>
    <w:rsid w:val="004E3F82"/>
    <w:rsid w:val="005206B4"/>
    <w:rsid w:val="0052262B"/>
    <w:rsid w:val="00540D79"/>
    <w:rsid w:val="005428B9"/>
    <w:rsid w:val="0056705B"/>
    <w:rsid w:val="00573616"/>
    <w:rsid w:val="00575551"/>
    <w:rsid w:val="005779B4"/>
    <w:rsid w:val="00582893"/>
    <w:rsid w:val="00587E2D"/>
    <w:rsid w:val="005A1AE2"/>
    <w:rsid w:val="005E63AF"/>
    <w:rsid w:val="005E72F3"/>
    <w:rsid w:val="005F066F"/>
    <w:rsid w:val="00607A71"/>
    <w:rsid w:val="00611480"/>
    <w:rsid w:val="00624669"/>
    <w:rsid w:val="006306A8"/>
    <w:rsid w:val="00635877"/>
    <w:rsid w:val="00665C0E"/>
    <w:rsid w:val="0067030F"/>
    <w:rsid w:val="00674696"/>
    <w:rsid w:val="00682DE1"/>
    <w:rsid w:val="00683AF6"/>
    <w:rsid w:val="00685301"/>
    <w:rsid w:val="00685C55"/>
    <w:rsid w:val="00686E92"/>
    <w:rsid w:val="0069311E"/>
    <w:rsid w:val="006A3ABB"/>
    <w:rsid w:val="006A4D4E"/>
    <w:rsid w:val="006A5A66"/>
    <w:rsid w:val="006B5CCF"/>
    <w:rsid w:val="006F49C2"/>
    <w:rsid w:val="00701C31"/>
    <w:rsid w:val="00717D55"/>
    <w:rsid w:val="00723DEF"/>
    <w:rsid w:val="00724329"/>
    <w:rsid w:val="00776510"/>
    <w:rsid w:val="007A5CC0"/>
    <w:rsid w:val="007B0A69"/>
    <w:rsid w:val="007B423B"/>
    <w:rsid w:val="007B673D"/>
    <w:rsid w:val="007B6AB4"/>
    <w:rsid w:val="007C0396"/>
    <w:rsid w:val="007E0D55"/>
    <w:rsid w:val="007E6B41"/>
    <w:rsid w:val="007F15B5"/>
    <w:rsid w:val="008201D2"/>
    <w:rsid w:val="00824C8C"/>
    <w:rsid w:val="008371CA"/>
    <w:rsid w:val="00837789"/>
    <w:rsid w:val="00837D8E"/>
    <w:rsid w:val="00843297"/>
    <w:rsid w:val="0084510D"/>
    <w:rsid w:val="00846452"/>
    <w:rsid w:val="0085791A"/>
    <w:rsid w:val="0087086C"/>
    <w:rsid w:val="00882D59"/>
    <w:rsid w:val="00883893"/>
    <w:rsid w:val="00894342"/>
    <w:rsid w:val="00894C24"/>
    <w:rsid w:val="008A434B"/>
    <w:rsid w:val="008A6868"/>
    <w:rsid w:val="008B143E"/>
    <w:rsid w:val="008B5D79"/>
    <w:rsid w:val="008C1E4F"/>
    <w:rsid w:val="008E18C1"/>
    <w:rsid w:val="008E5A12"/>
    <w:rsid w:val="008F76E4"/>
    <w:rsid w:val="009071FD"/>
    <w:rsid w:val="00926075"/>
    <w:rsid w:val="00932549"/>
    <w:rsid w:val="0094439D"/>
    <w:rsid w:val="00944BBC"/>
    <w:rsid w:val="00956FFE"/>
    <w:rsid w:val="0098468D"/>
    <w:rsid w:val="009A1B4B"/>
    <w:rsid w:val="009B437C"/>
    <w:rsid w:val="009B70AC"/>
    <w:rsid w:val="009C2DCB"/>
    <w:rsid w:val="009C70CA"/>
    <w:rsid w:val="009C7253"/>
    <w:rsid w:val="009D067A"/>
    <w:rsid w:val="009D27A1"/>
    <w:rsid w:val="009E1ACF"/>
    <w:rsid w:val="009E585A"/>
    <w:rsid w:val="00A07375"/>
    <w:rsid w:val="00A1421C"/>
    <w:rsid w:val="00A203CE"/>
    <w:rsid w:val="00A3095E"/>
    <w:rsid w:val="00A41B6D"/>
    <w:rsid w:val="00A71663"/>
    <w:rsid w:val="00A7768E"/>
    <w:rsid w:val="00A91C6A"/>
    <w:rsid w:val="00A94A13"/>
    <w:rsid w:val="00AB1451"/>
    <w:rsid w:val="00AB6D61"/>
    <w:rsid w:val="00AE5049"/>
    <w:rsid w:val="00AE728C"/>
    <w:rsid w:val="00AF0A11"/>
    <w:rsid w:val="00AF730C"/>
    <w:rsid w:val="00B077D0"/>
    <w:rsid w:val="00B12E05"/>
    <w:rsid w:val="00B7036B"/>
    <w:rsid w:val="00B709F6"/>
    <w:rsid w:val="00B81E23"/>
    <w:rsid w:val="00B86E70"/>
    <w:rsid w:val="00B94CC8"/>
    <w:rsid w:val="00BA1BC2"/>
    <w:rsid w:val="00BB150E"/>
    <w:rsid w:val="00BC4A1F"/>
    <w:rsid w:val="00BC71F2"/>
    <w:rsid w:val="00BC7ED7"/>
    <w:rsid w:val="00BD7F79"/>
    <w:rsid w:val="00BE6256"/>
    <w:rsid w:val="00BF7F75"/>
    <w:rsid w:val="00C028BF"/>
    <w:rsid w:val="00C06C9E"/>
    <w:rsid w:val="00C15F18"/>
    <w:rsid w:val="00C43F48"/>
    <w:rsid w:val="00C46DE8"/>
    <w:rsid w:val="00C53A97"/>
    <w:rsid w:val="00C62E07"/>
    <w:rsid w:val="00C64593"/>
    <w:rsid w:val="00C7046E"/>
    <w:rsid w:val="00C90348"/>
    <w:rsid w:val="00C908BC"/>
    <w:rsid w:val="00C9269A"/>
    <w:rsid w:val="00C9565F"/>
    <w:rsid w:val="00CA0BD3"/>
    <w:rsid w:val="00CA5360"/>
    <w:rsid w:val="00CB56E9"/>
    <w:rsid w:val="00CF3400"/>
    <w:rsid w:val="00D007E2"/>
    <w:rsid w:val="00D00EEE"/>
    <w:rsid w:val="00D15058"/>
    <w:rsid w:val="00D3635F"/>
    <w:rsid w:val="00D41A9B"/>
    <w:rsid w:val="00D44F90"/>
    <w:rsid w:val="00D467FE"/>
    <w:rsid w:val="00D7473A"/>
    <w:rsid w:val="00D75EF7"/>
    <w:rsid w:val="00D8446F"/>
    <w:rsid w:val="00D84CA9"/>
    <w:rsid w:val="00D90D55"/>
    <w:rsid w:val="00D9453E"/>
    <w:rsid w:val="00D97739"/>
    <w:rsid w:val="00DA75B3"/>
    <w:rsid w:val="00DC05E9"/>
    <w:rsid w:val="00DC4913"/>
    <w:rsid w:val="00DD1D5E"/>
    <w:rsid w:val="00DF09AA"/>
    <w:rsid w:val="00E36E37"/>
    <w:rsid w:val="00E52AD9"/>
    <w:rsid w:val="00E52AE4"/>
    <w:rsid w:val="00E54C87"/>
    <w:rsid w:val="00E56AD5"/>
    <w:rsid w:val="00E63C3E"/>
    <w:rsid w:val="00E63DDF"/>
    <w:rsid w:val="00E835E4"/>
    <w:rsid w:val="00E910E9"/>
    <w:rsid w:val="00EB6245"/>
    <w:rsid w:val="00ED1A63"/>
    <w:rsid w:val="00ED492A"/>
    <w:rsid w:val="00EE61FA"/>
    <w:rsid w:val="00EE7347"/>
    <w:rsid w:val="00F024BE"/>
    <w:rsid w:val="00F2120B"/>
    <w:rsid w:val="00F26251"/>
    <w:rsid w:val="00F4048D"/>
    <w:rsid w:val="00F449EB"/>
    <w:rsid w:val="00F538E5"/>
    <w:rsid w:val="00F57F13"/>
    <w:rsid w:val="00F65C4F"/>
    <w:rsid w:val="00F67747"/>
    <w:rsid w:val="00F72434"/>
    <w:rsid w:val="00F77C1F"/>
    <w:rsid w:val="00F8173B"/>
    <w:rsid w:val="00F83FC3"/>
    <w:rsid w:val="00F84FB5"/>
    <w:rsid w:val="00F95606"/>
    <w:rsid w:val="00F95D7D"/>
    <w:rsid w:val="00F97649"/>
    <w:rsid w:val="00FA3B90"/>
    <w:rsid w:val="00FA5190"/>
    <w:rsid w:val="00FA668E"/>
    <w:rsid w:val="00FA7522"/>
    <w:rsid w:val="00FB3970"/>
    <w:rsid w:val="00FC2EB5"/>
    <w:rsid w:val="00FD404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F5608"/>
  <w15:chartTrackingRefBased/>
  <w15:docId w15:val="{7062AF33-7E8A-44AA-8DE8-B2585818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743E"/>
    <w:pPr>
      <w:ind w:left="720"/>
      <w:contextualSpacing/>
    </w:pPr>
  </w:style>
  <w:style w:type="character" w:styleId="CommentReference">
    <w:name w:val="annotation reference"/>
    <w:basedOn w:val="DefaultParagraphFont"/>
    <w:uiPriority w:val="99"/>
    <w:semiHidden/>
    <w:unhideWhenUsed/>
    <w:rsid w:val="00D75EF7"/>
    <w:rPr>
      <w:sz w:val="16"/>
      <w:szCs w:val="16"/>
    </w:rPr>
  </w:style>
  <w:style w:type="paragraph" w:styleId="CommentText">
    <w:name w:val="annotation text"/>
    <w:basedOn w:val="Normal"/>
    <w:link w:val="CommentTextChar"/>
    <w:uiPriority w:val="99"/>
    <w:semiHidden/>
    <w:unhideWhenUsed/>
    <w:rsid w:val="00D75EF7"/>
    <w:rPr>
      <w:sz w:val="20"/>
      <w:szCs w:val="20"/>
    </w:rPr>
  </w:style>
  <w:style w:type="character" w:customStyle="1" w:styleId="CommentTextChar">
    <w:name w:val="Comment Text Char"/>
    <w:basedOn w:val="DefaultParagraphFont"/>
    <w:link w:val="CommentText"/>
    <w:uiPriority w:val="99"/>
    <w:semiHidden/>
    <w:rsid w:val="00D75EF7"/>
    <w:rPr>
      <w:sz w:val="20"/>
      <w:szCs w:val="20"/>
    </w:rPr>
  </w:style>
  <w:style w:type="paragraph" w:styleId="CommentSubject">
    <w:name w:val="annotation subject"/>
    <w:basedOn w:val="CommentText"/>
    <w:next w:val="CommentText"/>
    <w:link w:val="CommentSubjectChar"/>
    <w:uiPriority w:val="99"/>
    <w:semiHidden/>
    <w:unhideWhenUsed/>
    <w:rsid w:val="00D75EF7"/>
    <w:rPr>
      <w:b/>
      <w:bCs/>
    </w:rPr>
  </w:style>
  <w:style w:type="character" w:customStyle="1" w:styleId="CommentSubjectChar">
    <w:name w:val="Comment Subject Char"/>
    <w:basedOn w:val="CommentTextChar"/>
    <w:link w:val="CommentSubject"/>
    <w:uiPriority w:val="99"/>
    <w:semiHidden/>
    <w:rsid w:val="00D75E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25245">
      <w:bodyDiv w:val="1"/>
      <w:marLeft w:val="0"/>
      <w:marRight w:val="0"/>
      <w:marTop w:val="0"/>
      <w:marBottom w:val="0"/>
      <w:divBdr>
        <w:top w:val="none" w:sz="0" w:space="0" w:color="auto"/>
        <w:left w:val="none" w:sz="0" w:space="0" w:color="auto"/>
        <w:bottom w:val="none" w:sz="0" w:space="0" w:color="auto"/>
        <w:right w:val="none" w:sz="0" w:space="0" w:color="auto"/>
      </w:divBdr>
    </w:div>
    <w:div w:id="1996491100">
      <w:bodyDiv w:val="1"/>
      <w:marLeft w:val="0"/>
      <w:marRight w:val="0"/>
      <w:marTop w:val="0"/>
      <w:marBottom w:val="0"/>
      <w:divBdr>
        <w:top w:val="none" w:sz="0" w:space="0" w:color="auto"/>
        <w:left w:val="none" w:sz="0" w:space="0" w:color="auto"/>
        <w:bottom w:val="none" w:sz="0" w:space="0" w:color="auto"/>
        <w:right w:val="none" w:sz="0" w:space="0" w:color="auto"/>
      </w:divBdr>
    </w:div>
    <w:div w:id="212954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lixhaa\Downloads\evaluation_course.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evaluation_course</Template>
  <TotalTime>1</TotalTime>
  <Pages>2</Pages>
  <Words>728</Words>
  <Characters>3859</Characters>
  <Application>Microsoft Office Word</Application>
  <DocSecurity>4</DocSecurity>
  <Lines>32</Lines>
  <Paragraphs>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Haass</dc:creator>
  <cp:keywords/>
  <dc:description/>
  <cp:lastModifiedBy>Elin Kristine Nilsen</cp:lastModifiedBy>
  <cp:revision>2</cp:revision>
  <dcterms:created xsi:type="dcterms:W3CDTF">2024-10-31T08:08:00Z</dcterms:created>
  <dcterms:modified xsi:type="dcterms:W3CDTF">2024-10-31T08:08:00Z</dcterms:modified>
</cp:coreProperties>
</file>